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A4C8" w14:textId="77777777" w:rsidR="001309BF" w:rsidRPr="008C1755" w:rsidRDefault="001309BF" w:rsidP="00624E92">
      <w:pPr>
        <w:ind w:left="708" w:hanging="708"/>
        <w:jc w:val="center"/>
        <w:rPr>
          <w:b/>
          <w:sz w:val="56"/>
          <w:szCs w:val="56"/>
          <w:lang w:val="nl-NL"/>
        </w:rPr>
      </w:pPr>
    </w:p>
    <w:p w14:paraId="4AF55BEE" w14:textId="77777777" w:rsidR="001309BF" w:rsidRPr="008C1755" w:rsidRDefault="001309BF" w:rsidP="00624E92">
      <w:pPr>
        <w:ind w:left="708" w:hanging="708"/>
        <w:jc w:val="center"/>
        <w:rPr>
          <w:b/>
          <w:sz w:val="56"/>
          <w:szCs w:val="56"/>
          <w:lang w:val="nl-NL"/>
        </w:rPr>
      </w:pPr>
    </w:p>
    <w:p w14:paraId="41D49A0B" w14:textId="77777777" w:rsidR="00624E92" w:rsidRPr="008C1755" w:rsidRDefault="00624E92" w:rsidP="00624E92">
      <w:pPr>
        <w:ind w:left="708" w:hanging="708"/>
        <w:jc w:val="center"/>
        <w:rPr>
          <w:b/>
          <w:sz w:val="56"/>
          <w:szCs w:val="56"/>
          <w:lang w:val="nl-NL"/>
        </w:rPr>
      </w:pPr>
    </w:p>
    <w:p w14:paraId="14267702" w14:textId="1A089158" w:rsidR="00624E92" w:rsidRPr="008C1755" w:rsidRDefault="00371FBD" w:rsidP="00624E92">
      <w:pPr>
        <w:ind w:left="708" w:hanging="708"/>
        <w:jc w:val="center"/>
        <w:rPr>
          <w:b/>
          <w:sz w:val="56"/>
          <w:szCs w:val="56"/>
          <w:lang w:val="nl-NL"/>
        </w:rPr>
      </w:pPr>
      <w:r>
        <w:rPr>
          <w:b/>
          <w:sz w:val="56"/>
          <w:szCs w:val="56"/>
          <w:lang w:val="nl-NL"/>
        </w:rPr>
        <w:t>CAO</w:t>
      </w:r>
      <w:r w:rsidR="009D44FC" w:rsidRPr="008C1755">
        <w:rPr>
          <w:b/>
          <w:sz w:val="56"/>
          <w:szCs w:val="56"/>
          <w:lang w:val="nl-NL"/>
        </w:rPr>
        <w:t xml:space="preserve"> Bi</w:t>
      </w:r>
      <w:r w:rsidR="00400349" w:rsidRPr="008C1755">
        <w:rPr>
          <w:b/>
          <w:sz w:val="56"/>
          <w:szCs w:val="56"/>
          <w:lang w:val="nl-NL"/>
        </w:rPr>
        <w:t>lthoven Biologicals</w:t>
      </w:r>
    </w:p>
    <w:p w14:paraId="22B0477E" w14:textId="6AD93214" w:rsidR="004827DE" w:rsidRPr="008C1755" w:rsidRDefault="007901B7" w:rsidP="002066E1">
      <w:pPr>
        <w:ind w:left="708" w:hanging="708"/>
        <w:jc w:val="center"/>
        <w:rPr>
          <w:b/>
          <w:sz w:val="40"/>
          <w:szCs w:val="40"/>
          <w:lang w:val="nl-NL"/>
        </w:rPr>
      </w:pPr>
      <w:r w:rsidRPr="008C1755">
        <w:rPr>
          <w:b/>
          <w:sz w:val="40"/>
          <w:szCs w:val="40"/>
          <w:lang w:val="nl-NL"/>
        </w:rPr>
        <w:t xml:space="preserve">1 </w:t>
      </w:r>
      <w:r w:rsidR="006A5E53">
        <w:rPr>
          <w:b/>
          <w:sz w:val="40"/>
          <w:szCs w:val="40"/>
          <w:lang w:val="nl-NL"/>
        </w:rPr>
        <w:t>mei</w:t>
      </w:r>
      <w:r w:rsidRPr="008C1755">
        <w:rPr>
          <w:b/>
          <w:sz w:val="40"/>
          <w:szCs w:val="40"/>
          <w:lang w:val="nl-NL"/>
        </w:rPr>
        <w:t xml:space="preserve"> </w:t>
      </w:r>
      <w:r w:rsidR="00B83BED">
        <w:rPr>
          <w:b/>
          <w:sz w:val="40"/>
          <w:szCs w:val="40"/>
          <w:lang w:val="nl-NL"/>
        </w:rPr>
        <w:t>202</w:t>
      </w:r>
      <w:r w:rsidR="004E0425">
        <w:rPr>
          <w:b/>
          <w:sz w:val="40"/>
          <w:szCs w:val="40"/>
          <w:lang w:val="nl-NL"/>
        </w:rPr>
        <w:t>3</w:t>
      </w:r>
      <w:r w:rsidR="00B83BED" w:rsidRPr="008C1755">
        <w:rPr>
          <w:b/>
          <w:sz w:val="40"/>
          <w:szCs w:val="40"/>
          <w:lang w:val="nl-NL"/>
        </w:rPr>
        <w:t xml:space="preserve"> </w:t>
      </w:r>
      <w:r w:rsidR="004827DE" w:rsidRPr="008C1755">
        <w:rPr>
          <w:b/>
          <w:sz w:val="40"/>
          <w:szCs w:val="40"/>
          <w:lang w:val="nl-NL"/>
        </w:rPr>
        <w:t>-</w:t>
      </w:r>
      <w:r w:rsidRPr="008C1755">
        <w:rPr>
          <w:b/>
          <w:sz w:val="40"/>
          <w:szCs w:val="40"/>
          <w:lang w:val="nl-NL"/>
        </w:rPr>
        <w:t xml:space="preserve"> </w:t>
      </w:r>
      <w:r w:rsidR="00E2472A">
        <w:rPr>
          <w:b/>
          <w:sz w:val="40"/>
          <w:szCs w:val="40"/>
          <w:lang w:val="nl-NL"/>
        </w:rPr>
        <w:t xml:space="preserve">30 april </w:t>
      </w:r>
      <w:r w:rsidR="004E0425">
        <w:rPr>
          <w:b/>
          <w:sz w:val="40"/>
          <w:szCs w:val="40"/>
          <w:lang w:val="nl-NL"/>
        </w:rPr>
        <w:t>2024</w:t>
      </w:r>
    </w:p>
    <w:p w14:paraId="5FB3765A" w14:textId="77777777" w:rsidR="00624E92" w:rsidRPr="008C1755" w:rsidRDefault="00624E92" w:rsidP="00624E92">
      <w:pPr>
        <w:ind w:left="708" w:hanging="708"/>
        <w:jc w:val="center"/>
        <w:rPr>
          <w:b/>
          <w:sz w:val="56"/>
          <w:szCs w:val="56"/>
          <w:lang w:val="nl-NL"/>
        </w:rPr>
      </w:pPr>
    </w:p>
    <w:p w14:paraId="02D042C6" w14:textId="77777777" w:rsidR="007901B7" w:rsidRPr="008C1755" w:rsidRDefault="007901B7" w:rsidP="00CE12E8">
      <w:pPr>
        <w:rPr>
          <w:lang w:val="nl-NL"/>
        </w:rPr>
      </w:pPr>
    </w:p>
    <w:p w14:paraId="0A9E64DF" w14:textId="77777777" w:rsidR="007901B7" w:rsidRPr="008C1755" w:rsidRDefault="007901B7" w:rsidP="007901B7">
      <w:pPr>
        <w:rPr>
          <w:lang w:val="nl-NL"/>
        </w:rPr>
      </w:pPr>
    </w:p>
    <w:p w14:paraId="799088AA" w14:textId="77777777" w:rsidR="007901B7" w:rsidRPr="008C1755" w:rsidRDefault="007901B7" w:rsidP="007901B7">
      <w:pPr>
        <w:rPr>
          <w:lang w:val="nl-NL"/>
        </w:rPr>
      </w:pPr>
    </w:p>
    <w:p w14:paraId="38D7E7CC" w14:textId="77777777" w:rsidR="007901B7" w:rsidRPr="008C1755" w:rsidRDefault="007901B7" w:rsidP="007901B7">
      <w:pPr>
        <w:rPr>
          <w:lang w:val="nl-NL"/>
        </w:rPr>
      </w:pPr>
    </w:p>
    <w:p w14:paraId="4DE44604" w14:textId="77777777" w:rsidR="007901B7" w:rsidRPr="008C1755" w:rsidRDefault="007901B7" w:rsidP="00D92193">
      <w:pPr>
        <w:rPr>
          <w:lang w:val="nl-NL"/>
        </w:rPr>
      </w:pPr>
    </w:p>
    <w:p w14:paraId="495ED72D" w14:textId="77777777" w:rsidR="007901B7" w:rsidRPr="008C1755" w:rsidRDefault="007901B7" w:rsidP="00C15D05">
      <w:pPr>
        <w:rPr>
          <w:lang w:val="nl-NL"/>
        </w:rPr>
      </w:pPr>
    </w:p>
    <w:p w14:paraId="5671BD60" w14:textId="77777777" w:rsidR="007901B7" w:rsidRPr="008C1755" w:rsidRDefault="007901B7" w:rsidP="00E77E59">
      <w:pPr>
        <w:ind w:firstLine="708"/>
        <w:rPr>
          <w:lang w:val="nl-NL"/>
        </w:rPr>
      </w:pPr>
    </w:p>
    <w:p w14:paraId="647AF885" w14:textId="77777777" w:rsidR="00CE12E8" w:rsidRPr="008C1755" w:rsidRDefault="00624E92" w:rsidP="00CE12E8">
      <w:pPr>
        <w:rPr>
          <w:lang w:val="nl-NL"/>
        </w:rPr>
      </w:pPr>
      <w:r w:rsidRPr="008C1755">
        <w:rPr>
          <w:lang w:val="nl-NL"/>
        </w:rPr>
        <w:br w:type="page"/>
      </w:r>
    </w:p>
    <w:sdt>
      <w:sdtPr>
        <w:rPr>
          <w:rFonts w:ascii="Calibri" w:eastAsia="Calibri" w:hAnsi="Calibri"/>
          <w:b w:val="0"/>
          <w:bCs w:val="0"/>
          <w:color w:val="auto"/>
          <w:sz w:val="22"/>
          <w:szCs w:val="22"/>
          <w:lang w:val="en-US"/>
        </w:rPr>
        <w:id w:val="1108552270"/>
        <w:docPartObj>
          <w:docPartGallery w:val="Table of Contents"/>
          <w:docPartUnique/>
        </w:docPartObj>
      </w:sdtPr>
      <w:sdtEndPr>
        <w:rPr>
          <w:rFonts w:asciiTheme="minorHAnsi" w:hAnsiTheme="minorHAnsi" w:cstheme="minorHAnsi"/>
        </w:rPr>
      </w:sdtEndPr>
      <w:sdtContent>
        <w:p w14:paraId="34227130" w14:textId="2958A785" w:rsidR="00CF0882" w:rsidRDefault="00CF0882">
          <w:pPr>
            <w:pStyle w:val="Kopvaninhoudsopgave"/>
          </w:pPr>
          <w:r>
            <w:t>Inhoud</w:t>
          </w:r>
        </w:p>
        <w:p w14:paraId="44190775" w14:textId="2B87FF61" w:rsidR="00F63DB6" w:rsidRDefault="00CF0882" w:rsidP="00F63DB6">
          <w:pPr>
            <w:pStyle w:val="Inhopg1"/>
            <w:rPr>
              <w:rFonts w:eastAsiaTheme="minorEastAsia" w:cstheme="minorBidi"/>
              <w:sz w:val="22"/>
              <w:szCs w:val="22"/>
              <w:lang w:eastAsia="nl-NL"/>
            </w:rPr>
          </w:pPr>
          <w:r w:rsidRPr="00C83E32">
            <w:rPr>
              <w:sz w:val="22"/>
              <w:szCs w:val="22"/>
            </w:rPr>
            <w:fldChar w:fldCharType="begin"/>
          </w:r>
          <w:r w:rsidRPr="00C83E32">
            <w:rPr>
              <w:sz w:val="22"/>
              <w:szCs w:val="22"/>
            </w:rPr>
            <w:instrText xml:space="preserve"> TOC \o "1-3" \h \z \u </w:instrText>
          </w:r>
          <w:r w:rsidRPr="00C83E32">
            <w:rPr>
              <w:sz w:val="22"/>
              <w:szCs w:val="22"/>
            </w:rPr>
            <w:fldChar w:fldCharType="separate"/>
          </w:r>
          <w:hyperlink w:anchor="_Toc139887392" w:history="1">
            <w:r w:rsidR="00F63DB6" w:rsidRPr="00C16EB7">
              <w:rPr>
                <w:rStyle w:val="Hyperlink"/>
                <w:rFonts w:ascii="Calibri" w:hAnsi="Calibri"/>
              </w:rPr>
              <w:t>1. VOORWOORD, LEESWIJZER EN DEFINITIES</w:t>
            </w:r>
            <w:r w:rsidR="00F63DB6">
              <w:rPr>
                <w:webHidden/>
              </w:rPr>
              <w:tab/>
            </w:r>
            <w:r w:rsidR="00F63DB6">
              <w:rPr>
                <w:webHidden/>
              </w:rPr>
              <w:fldChar w:fldCharType="begin"/>
            </w:r>
            <w:r w:rsidR="00F63DB6">
              <w:rPr>
                <w:webHidden/>
              </w:rPr>
              <w:instrText xml:space="preserve"> PAGEREF _Toc139887392 \h </w:instrText>
            </w:r>
            <w:r w:rsidR="00F63DB6">
              <w:rPr>
                <w:webHidden/>
              </w:rPr>
            </w:r>
            <w:r w:rsidR="00F63DB6">
              <w:rPr>
                <w:webHidden/>
              </w:rPr>
              <w:fldChar w:fldCharType="separate"/>
            </w:r>
            <w:r w:rsidR="0081428E">
              <w:rPr>
                <w:webHidden/>
              </w:rPr>
              <w:t>6</w:t>
            </w:r>
            <w:r w:rsidR="00F63DB6">
              <w:rPr>
                <w:webHidden/>
              </w:rPr>
              <w:fldChar w:fldCharType="end"/>
            </w:r>
          </w:hyperlink>
        </w:p>
        <w:p w14:paraId="0F3FDE5C" w14:textId="1CF3A259" w:rsidR="00F63DB6" w:rsidRDefault="00226923">
          <w:pPr>
            <w:pStyle w:val="Inhopg2"/>
            <w:rPr>
              <w:rFonts w:eastAsiaTheme="minorEastAsia" w:cstheme="minorBidi"/>
              <w:b w:val="0"/>
              <w:bCs w:val="0"/>
              <w:iCs w:val="0"/>
              <w:sz w:val="22"/>
              <w:szCs w:val="22"/>
              <w:lang w:eastAsia="nl-NL"/>
            </w:rPr>
          </w:pPr>
          <w:hyperlink w:anchor="_Toc139887393" w:history="1">
            <w:r w:rsidR="00F63DB6" w:rsidRPr="00C16EB7">
              <w:rPr>
                <w:rStyle w:val="Hyperlink"/>
                <w:rFonts w:ascii="Calibri" w:hAnsi="Calibri"/>
              </w:rPr>
              <w:t>VOORWOORD</w:t>
            </w:r>
            <w:r w:rsidR="00F63DB6">
              <w:rPr>
                <w:webHidden/>
              </w:rPr>
              <w:tab/>
            </w:r>
            <w:r w:rsidR="00F63DB6">
              <w:rPr>
                <w:webHidden/>
              </w:rPr>
              <w:fldChar w:fldCharType="begin"/>
            </w:r>
            <w:r w:rsidR="00F63DB6">
              <w:rPr>
                <w:webHidden/>
              </w:rPr>
              <w:instrText xml:space="preserve"> PAGEREF _Toc139887393 \h </w:instrText>
            </w:r>
            <w:r w:rsidR="00F63DB6">
              <w:rPr>
                <w:webHidden/>
              </w:rPr>
            </w:r>
            <w:r w:rsidR="00F63DB6">
              <w:rPr>
                <w:webHidden/>
              </w:rPr>
              <w:fldChar w:fldCharType="separate"/>
            </w:r>
            <w:r w:rsidR="0081428E">
              <w:rPr>
                <w:webHidden/>
              </w:rPr>
              <w:t>6</w:t>
            </w:r>
            <w:r w:rsidR="00F63DB6">
              <w:rPr>
                <w:webHidden/>
              </w:rPr>
              <w:fldChar w:fldCharType="end"/>
            </w:r>
          </w:hyperlink>
        </w:p>
        <w:p w14:paraId="20423482" w14:textId="4CEEBEED" w:rsidR="00F63DB6" w:rsidRDefault="00226923">
          <w:pPr>
            <w:pStyle w:val="Inhopg2"/>
            <w:rPr>
              <w:rFonts w:eastAsiaTheme="minorEastAsia" w:cstheme="minorBidi"/>
              <w:b w:val="0"/>
              <w:bCs w:val="0"/>
              <w:iCs w:val="0"/>
              <w:sz w:val="22"/>
              <w:szCs w:val="22"/>
              <w:lang w:eastAsia="nl-NL"/>
            </w:rPr>
          </w:pPr>
          <w:hyperlink w:anchor="_Toc139887394" w:history="1">
            <w:r w:rsidR="00F63DB6" w:rsidRPr="00C16EB7">
              <w:rPr>
                <w:rStyle w:val="Hyperlink"/>
                <w:rFonts w:ascii="Calibri" w:hAnsi="Calibri"/>
              </w:rPr>
              <w:t>LEESWIJZER</w:t>
            </w:r>
            <w:r w:rsidR="00F63DB6">
              <w:rPr>
                <w:webHidden/>
              </w:rPr>
              <w:tab/>
            </w:r>
            <w:r w:rsidR="00F63DB6">
              <w:rPr>
                <w:webHidden/>
              </w:rPr>
              <w:fldChar w:fldCharType="begin"/>
            </w:r>
            <w:r w:rsidR="00F63DB6">
              <w:rPr>
                <w:webHidden/>
              </w:rPr>
              <w:instrText xml:space="preserve"> PAGEREF _Toc139887394 \h </w:instrText>
            </w:r>
            <w:r w:rsidR="00F63DB6">
              <w:rPr>
                <w:webHidden/>
              </w:rPr>
            </w:r>
            <w:r w:rsidR="00F63DB6">
              <w:rPr>
                <w:webHidden/>
              </w:rPr>
              <w:fldChar w:fldCharType="separate"/>
            </w:r>
            <w:r w:rsidR="0081428E">
              <w:rPr>
                <w:webHidden/>
              </w:rPr>
              <w:t>6</w:t>
            </w:r>
            <w:r w:rsidR="00F63DB6">
              <w:rPr>
                <w:webHidden/>
              </w:rPr>
              <w:fldChar w:fldCharType="end"/>
            </w:r>
          </w:hyperlink>
        </w:p>
        <w:p w14:paraId="26E524D6" w14:textId="15412040" w:rsidR="00F63DB6" w:rsidRDefault="00226923">
          <w:pPr>
            <w:pStyle w:val="Inhopg2"/>
            <w:rPr>
              <w:rFonts w:eastAsiaTheme="minorEastAsia" w:cstheme="minorBidi"/>
              <w:b w:val="0"/>
              <w:bCs w:val="0"/>
              <w:iCs w:val="0"/>
              <w:sz w:val="22"/>
              <w:szCs w:val="22"/>
              <w:lang w:eastAsia="nl-NL"/>
            </w:rPr>
          </w:pPr>
          <w:hyperlink w:anchor="_Toc139887395" w:history="1">
            <w:r w:rsidR="00F63DB6" w:rsidRPr="00C16EB7">
              <w:rPr>
                <w:rStyle w:val="Hyperlink"/>
                <w:rFonts w:ascii="Calibri" w:hAnsi="Calibri"/>
              </w:rPr>
              <w:t>Artikel 1A DEELTIJDMEDEWERKER</w:t>
            </w:r>
            <w:r w:rsidR="00F63DB6">
              <w:rPr>
                <w:webHidden/>
              </w:rPr>
              <w:tab/>
            </w:r>
            <w:r w:rsidR="00F63DB6">
              <w:rPr>
                <w:webHidden/>
              </w:rPr>
              <w:fldChar w:fldCharType="begin"/>
            </w:r>
            <w:r w:rsidR="00F63DB6">
              <w:rPr>
                <w:webHidden/>
              </w:rPr>
              <w:instrText xml:space="preserve"> PAGEREF _Toc139887395 \h </w:instrText>
            </w:r>
            <w:r w:rsidR="00F63DB6">
              <w:rPr>
                <w:webHidden/>
              </w:rPr>
            </w:r>
            <w:r w:rsidR="00F63DB6">
              <w:rPr>
                <w:webHidden/>
              </w:rPr>
              <w:fldChar w:fldCharType="separate"/>
            </w:r>
            <w:r w:rsidR="0081428E">
              <w:rPr>
                <w:webHidden/>
              </w:rPr>
              <w:t>8</w:t>
            </w:r>
            <w:r w:rsidR="00F63DB6">
              <w:rPr>
                <w:webHidden/>
              </w:rPr>
              <w:fldChar w:fldCharType="end"/>
            </w:r>
          </w:hyperlink>
        </w:p>
        <w:p w14:paraId="3FC2F5C4" w14:textId="67CB9E8C" w:rsidR="00F63DB6" w:rsidRDefault="00226923" w:rsidP="00F63DB6">
          <w:pPr>
            <w:pStyle w:val="Inhopg1"/>
            <w:rPr>
              <w:rFonts w:eastAsiaTheme="minorEastAsia" w:cstheme="minorBidi"/>
              <w:sz w:val="22"/>
              <w:szCs w:val="22"/>
              <w:lang w:eastAsia="nl-NL"/>
            </w:rPr>
          </w:pPr>
          <w:hyperlink w:anchor="_Toc139887396" w:history="1">
            <w:r w:rsidR="00F63DB6" w:rsidRPr="00C16EB7">
              <w:rPr>
                <w:rStyle w:val="Hyperlink"/>
                <w:rFonts w:ascii="Calibri" w:hAnsi="Calibri"/>
              </w:rPr>
              <w:t>2. ARBEIDSOVEREENKOMST</w:t>
            </w:r>
            <w:r w:rsidR="00F63DB6">
              <w:rPr>
                <w:webHidden/>
              </w:rPr>
              <w:tab/>
            </w:r>
            <w:r w:rsidR="00F63DB6">
              <w:rPr>
                <w:webHidden/>
              </w:rPr>
              <w:fldChar w:fldCharType="begin"/>
            </w:r>
            <w:r w:rsidR="00F63DB6">
              <w:rPr>
                <w:webHidden/>
              </w:rPr>
              <w:instrText xml:space="preserve"> PAGEREF _Toc139887396 \h </w:instrText>
            </w:r>
            <w:r w:rsidR="00F63DB6">
              <w:rPr>
                <w:webHidden/>
              </w:rPr>
            </w:r>
            <w:r w:rsidR="00F63DB6">
              <w:rPr>
                <w:webHidden/>
              </w:rPr>
              <w:fldChar w:fldCharType="separate"/>
            </w:r>
            <w:r w:rsidR="0081428E">
              <w:rPr>
                <w:webHidden/>
              </w:rPr>
              <w:t>9</w:t>
            </w:r>
            <w:r w:rsidR="00F63DB6">
              <w:rPr>
                <w:webHidden/>
              </w:rPr>
              <w:fldChar w:fldCharType="end"/>
            </w:r>
          </w:hyperlink>
        </w:p>
        <w:p w14:paraId="355B39BE" w14:textId="350F016B" w:rsidR="00F63DB6" w:rsidRDefault="00226923">
          <w:pPr>
            <w:pStyle w:val="Inhopg2"/>
            <w:rPr>
              <w:rFonts w:eastAsiaTheme="minorEastAsia" w:cstheme="minorBidi"/>
              <w:b w:val="0"/>
              <w:bCs w:val="0"/>
              <w:iCs w:val="0"/>
              <w:sz w:val="22"/>
              <w:szCs w:val="22"/>
              <w:lang w:eastAsia="nl-NL"/>
            </w:rPr>
          </w:pPr>
          <w:hyperlink w:anchor="_Toc139887397" w:history="1">
            <w:r w:rsidR="00F63DB6" w:rsidRPr="00C16EB7">
              <w:rPr>
                <w:rStyle w:val="Hyperlink"/>
                <w:rFonts w:ascii="Calibri" w:hAnsi="Calibri"/>
              </w:rPr>
              <w:t>Artikel 2.1 Vorm, duur en einde van de arbeidsovereenkomst</w:t>
            </w:r>
            <w:r w:rsidR="00F63DB6">
              <w:rPr>
                <w:webHidden/>
              </w:rPr>
              <w:tab/>
            </w:r>
            <w:r w:rsidR="00F63DB6">
              <w:rPr>
                <w:webHidden/>
              </w:rPr>
              <w:fldChar w:fldCharType="begin"/>
            </w:r>
            <w:r w:rsidR="00F63DB6">
              <w:rPr>
                <w:webHidden/>
              </w:rPr>
              <w:instrText xml:space="preserve"> PAGEREF _Toc139887397 \h </w:instrText>
            </w:r>
            <w:r w:rsidR="00F63DB6">
              <w:rPr>
                <w:webHidden/>
              </w:rPr>
            </w:r>
            <w:r w:rsidR="00F63DB6">
              <w:rPr>
                <w:webHidden/>
              </w:rPr>
              <w:fldChar w:fldCharType="separate"/>
            </w:r>
            <w:r w:rsidR="0081428E">
              <w:rPr>
                <w:webHidden/>
              </w:rPr>
              <w:t>9</w:t>
            </w:r>
            <w:r w:rsidR="00F63DB6">
              <w:rPr>
                <w:webHidden/>
              </w:rPr>
              <w:fldChar w:fldCharType="end"/>
            </w:r>
          </w:hyperlink>
        </w:p>
        <w:p w14:paraId="07C30A30" w14:textId="382A4CA3" w:rsidR="00F63DB6" w:rsidRDefault="00226923">
          <w:pPr>
            <w:pStyle w:val="Inhopg2"/>
            <w:rPr>
              <w:rFonts w:eastAsiaTheme="minorEastAsia" w:cstheme="minorBidi"/>
              <w:b w:val="0"/>
              <w:bCs w:val="0"/>
              <w:iCs w:val="0"/>
              <w:sz w:val="22"/>
              <w:szCs w:val="22"/>
              <w:lang w:eastAsia="nl-NL"/>
            </w:rPr>
          </w:pPr>
          <w:hyperlink w:anchor="_Toc139887398" w:history="1">
            <w:r w:rsidR="00F63DB6" w:rsidRPr="00C16EB7">
              <w:rPr>
                <w:rStyle w:val="Hyperlink"/>
                <w:rFonts w:ascii="Calibri" w:hAnsi="Calibri"/>
              </w:rPr>
              <w:t>Artikel 2.2 Proeftijd</w:t>
            </w:r>
            <w:r w:rsidR="00F63DB6">
              <w:rPr>
                <w:webHidden/>
              </w:rPr>
              <w:tab/>
            </w:r>
            <w:r w:rsidR="00F63DB6">
              <w:rPr>
                <w:webHidden/>
              </w:rPr>
              <w:fldChar w:fldCharType="begin"/>
            </w:r>
            <w:r w:rsidR="00F63DB6">
              <w:rPr>
                <w:webHidden/>
              </w:rPr>
              <w:instrText xml:space="preserve"> PAGEREF _Toc139887398 \h </w:instrText>
            </w:r>
            <w:r w:rsidR="00F63DB6">
              <w:rPr>
                <w:webHidden/>
              </w:rPr>
            </w:r>
            <w:r w:rsidR="00F63DB6">
              <w:rPr>
                <w:webHidden/>
              </w:rPr>
              <w:fldChar w:fldCharType="separate"/>
            </w:r>
            <w:r w:rsidR="0081428E">
              <w:rPr>
                <w:webHidden/>
              </w:rPr>
              <w:t>10</w:t>
            </w:r>
            <w:r w:rsidR="00F63DB6">
              <w:rPr>
                <w:webHidden/>
              </w:rPr>
              <w:fldChar w:fldCharType="end"/>
            </w:r>
          </w:hyperlink>
        </w:p>
        <w:p w14:paraId="606A96F2" w14:textId="06616E2D" w:rsidR="00F63DB6" w:rsidRDefault="00226923">
          <w:pPr>
            <w:pStyle w:val="Inhopg2"/>
            <w:rPr>
              <w:rFonts w:eastAsiaTheme="minorEastAsia" w:cstheme="minorBidi"/>
              <w:b w:val="0"/>
              <w:bCs w:val="0"/>
              <w:iCs w:val="0"/>
              <w:sz w:val="22"/>
              <w:szCs w:val="22"/>
              <w:lang w:eastAsia="nl-NL"/>
            </w:rPr>
          </w:pPr>
          <w:hyperlink w:anchor="_Toc139887399" w:history="1">
            <w:r w:rsidR="00F63DB6" w:rsidRPr="00C16EB7">
              <w:rPr>
                <w:rStyle w:val="Hyperlink"/>
                <w:rFonts w:ascii="Calibri" w:hAnsi="Calibri"/>
              </w:rPr>
              <w:t>Artikel 2.3 Opzegging van de arbeidsovereenkomst</w:t>
            </w:r>
            <w:r w:rsidR="00F63DB6">
              <w:rPr>
                <w:webHidden/>
              </w:rPr>
              <w:tab/>
            </w:r>
            <w:r w:rsidR="00F63DB6">
              <w:rPr>
                <w:webHidden/>
              </w:rPr>
              <w:fldChar w:fldCharType="begin"/>
            </w:r>
            <w:r w:rsidR="00F63DB6">
              <w:rPr>
                <w:webHidden/>
              </w:rPr>
              <w:instrText xml:space="preserve"> PAGEREF _Toc139887399 \h </w:instrText>
            </w:r>
            <w:r w:rsidR="00F63DB6">
              <w:rPr>
                <w:webHidden/>
              </w:rPr>
            </w:r>
            <w:r w:rsidR="00F63DB6">
              <w:rPr>
                <w:webHidden/>
              </w:rPr>
              <w:fldChar w:fldCharType="separate"/>
            </w:r>
            <w:r w:rsidR="0081428E">
              <w:rPr>
                <w:webHidden/>
              </w:rPr>
              <w:t>10</w:t>
            </w:r>
            <w:r w:rsidR="00F63DB6">
              <w:rPr>
                <w:webHidden/>
              </w:rPr>
              <w:fldChar w:fldCharType="end"/>
            </w:r>
          </w:hyperlink>
        </w:p>
        <w:p w14:paraId="742DB500" w14:textId="58728768" w:rsidR="00F63DB6" w:rsidRDefault="00226923" w:rsidP="00F63DB6">
          <w:pPr>
            <w:pStyle w:val="Inhopg1"/>
            <w:rPr>
              <w:rFonts w:eastAsiaTheme="minorEastAsia" w:cstheme="minorBidi"/>
              <w:sz w:val="22"/>
              <w:szCs w:val="22"/>
              <w:lang w:eastAsia="nl-NL"/>
            </w:rPr>
          </w:pPr>
          <w:hyperlink w:anchor="_Toc139887400" w:history="1">
            <w:r w:rsidR="00F63DB6" w:rsidRPr="00C16EB7">
              <w:rPr>
                <w:rStyle w:val="Hyperlink"/>
                <w:rFonts w:ascii="Calibri" w:hAnsi="Calibri"/>
              </w:rPr>
              <w:t>3. VERPLICHTINGEN VAN WERKGEVER EN MEDEWERKER</w:t>
            </w:r>
            <w:r w:rsidR="00F63DB6">
              <w:rPr>
                <w:webHidden/>
              </w:rPr>
              <w:tab/>
            </w:r>
            <w:r w:rsidR="00F63DB6">
              <w:rPr>
                <w:webHidden/>
              </w:rPr>
              <w:fldChar w:fldCharType="begin"/>
            </w:r>
            <w:r w:rsidR="00F63DB6">
              <w:rPr>
                <w:webHidden/>
              </w:rPr>
              <w:instrText xml:space="preserve"> PAGEREF _Toc139887400 \h </w:instrText>
            </w:r>
            <w:r w:rsidR="00F63DB6">
              <w:rPr>
                <w:webHidden/>
              </w:rPr>
            </w:r>
            <w:r w:rsidR="00F63DB6">
              <w:rPr>
                <w:webHidden/>
              </w:rPr>
              <w:fldChar w:fldCharType="separate"/>
            </w:r>
            <w:r w:rsidR="0081428E">
              <w:rPr>
                <w:webHidden/>
              </w:rPr>
              <w:t>12</w:t>
            </w:r>
            <w:r w:rsidR="00F63DB6">
              <w:rPr>
                <w:webHidden/>
              </w:rPr>
              <w:fldChar w:fldCharType="end"/>
            </w:r>
          </w:hyperlink>
        </w:p>
        <w:p w14:paraId="1885C134" w14:textId="681959F2" w:rsidR="00F63DB6" w:rsidRDefault="00226923">
          <w:pPr>
            <w:pStyle w:val="Inhopg2"/>
            <w:rPr>
              <w:rFonts w:eastAsiaTheme="minorEastAsia" w:cstheme="minorBidi"/>
              <w:b w:val="0"/>
              <w:bCs w:val="0"/>
              <w:iCs w:val="0"/>
              <w:sz w:val="22"/>
              <w:szCs w:val="22"/>
              <w:lang w:eastAsia="nl-NL"/>
            </w:rPr>
          </w:pPr>
          <w:hyperlink w:anchor="_Toc139887401" w:history="1">
            <w:r w:rsidR="00F63DB6" w:rsidRPr="00C16EB7">
              <w:rPr>
                <w:rStyle w:val="Hyperlink"/>
                <w:rFonts w:ascii="Calibri" w:hAnsi="Calibri"/>
              </w:rPr>
              <w:t>Artikel 3.1 Verplichtingen van de werkgever</w:t>
            </w:r>
            <w:r w:rsidR="00F63DB6">
              <w:rPr>
                <w:webHidden/>
              </w:rPr>
              <w:tab/>
            </w:r>
            <w:r w:rsidR="00F63DB6">
              <w:rPr>
                <w:webHidden/>
              </w:rPr>
              <w:fldChar w:fldCharType="begin"/>
            </w:r>
            <w:r w:rsidR="00F63DB6">
              <w:rPr>
                <w:webHidden/>
              </w:rPr>
              <w:instrText xml:space="preserve"> PAGEREF _Toc139887401 \h </w:instrText>
            </w:r>
            <w:r w:rsidR="00F63DB6">
              <w:rPr>
                <w:webHidden/>
              </w:rPr>
            </w:r>
            <w:r w:rsidR="00F63DB6">
              <w:rPr>
                <w:webHidden/>
              </w:rPr>
              <w:fldChar w:fldCharType="separate"/>
            </w:r>
            <w:r w:rsidR="0081428E">
              <w:rPr>
                <w:webHidden/>
              </w:rPr>
              <w:t>12</w:t>
            </w:r>
            <w:r w:rsidR="00F63DB6">
              <w:rPr>
                <w:webHidden/>
              </w:rPr>
              <w:fldChar w:fldCharType="end"/>
            </w:r>
          </w:hyperlink>
        </w:p>
        <w:p w14:paraId="5E51B9A3" w14:textId="22C546F0" w:rsidR="00F63DB6" w:rsidRDefault="00226923">
          <w:pPr>
            <w:pStyle w:val="Inhopg2"/>
            <w:rPr>
              <w:rFonts w:eastAsiaTheme="minorEastAsia" w:cstheme="minorBidi"/>
              <w:b w:val="0"/>
              <w:bCs w:val="0"/>
              <w:iCs w:val="0"/>
              <w:sz w:val="22"/>
              <w:szCs w:val="22"/>
              <w:lang w:eastAsia="nl-NL"/>
            </w:rPr>
          </w:pPr>
          <w:hyperlink w:anchor="_Toc139887402" w:history="1">
            <w:r w:rsidR="00F63DB6" w:rsidRPr="00C16EB7">
              <w:rPr>
                <w:rStyle w:val="Hyperlink"/>
                <w:rFonts w:ascii="Calibri" w:hAnsi="Calibri"/>
              </w:rPr>
              <w:t>Artikel 3.2 Verplichtingen van de medewerker</w:t>
            </w:r>
            <w:r w:rsidR="00F63DB6">
              <w:rPr>
                <w:webHidden/>
              </w:rPr>
              <w:tab/>
            </w:r>
            <w:r w:rsidR="00F63DB6">
              <w:rPr>
                <w:webHidden/>
              </w:rPr>
              <w:fldChar w:fldCharType="begin"/>
            </w:r>
            <w:r w:rsidR="00F63DB6">
              <w:rPr>
                <w:webHidden/>
              </w:rPr>
              <w:instrText xml:space="preserve"> PAGEREF _Toc139887402 \h </w:instrText>
            </w:r>
            <w:r w:rsidR="00F63DB6">
              <w:rPr>
                <w:webHidden/>
              </w:rPr>
            </w:r>
            <w:r w:rsidR="00F63DB6">
              <w:rPr>
                <w:webHidden/>
              </w:rPr>
              <w:fldChar w:fldCharType="separate"/>
            </w:r>
            <w:r w:rsidR="0081428E">
              <w:rPr>
                <w:webHidden/>
              </w:rPr>
              <w:t>12</w:t>
            </w:r>
            <w:r w:rsidR="00F63DB6">
              <w:rPr>
                <w:webHidden/>
              </w:rPr>
              <w:fldChar w:fldCharType="end"/>
            </w:r>
          </w:hyperlink>
        </w:p>
        <w:p w14:paraId="004B8294" w14:textId="64ACD4DF" w:rsidR="00F63DB6" w:rsidRDefault="00226923">
          <w:pPr>
            <w:pStyle w:val="Inhopg2"/>
            <w:rPr>
              <w:rFonts w:eastAsiaTheme="minorEastAsia" w:cstheme="minorBidi"/>
              <w:b w:val="0"/>
              <w:bCs w:val="0"/>
              <w:iCs w:val="0"/>
              <w:sz w:val="22"/>
              <w:szCs w:val="22"/>
              <w:lang w:eastAsia="nl-NL"/>
            </w:rPr>
          </w:pPr>
          <w:hyperlink w:anchor="_Toc139887403" w:history="1">
            <w:r w:rsidR="00F63DB6" w:rsidRPr="00C16EB7">
              <w:rPr>
                <w:rStyle w:val="Hyperlink"/>
                <w:rFonts w:ascii="Calibri" w:hAnsi="Calibri"/>
              </w:rPr>
              <w:t>Artikel 3.3 Uitvindingen</w:t>
            </w:r>
            <w:r w:rsidR="00F63DB6">
              <w:rPr>
                <w:webHidden/>
              </w:rPr>
              <w:tab/>
            </w:r>
            <w:r w:rsidR="00F63DB6">
              <w:rPr>
                <w:webHidden/>
              </w:rPr>
              <w:fldChar w:fldCharType="begin"/>
            </w:r>
            <w:r w:rsidR="00F63DB6">
              <w:rPr>
                <w:webHidden/>
              </w:rPr>
              <w:instrText xml:space="preserve"> PAGEREF _Toc139887403 \h </w:instrText>
            </w:r>
            <w:r w:rsidR="00F63DB6">
              <w:rPr>
                <w:webHidden/>
              </w:rPr>
            </w:r>
            <w:r w:rsidR="00F63DB6">
              <w:rPr>
                <w:webHidden/>
              </w:rPr>
              <w:fldChar w:fldCharType="separate"/>
            </w:r>
            <w:r w:rsidR="0081428E">
              <w:rPr>
                <w:webHidden/>
              </w:rPr>
              <w:t>13</w:t>
            </w:r>
            <w:r w:rsidR="00F63DB6">
              <w:rPr>
                <w:webHidden/>
              </w:rPr>
              <w:fldChar w:fldCharType="end"/>
            </w:r>
          </w:hyperlink>
        </w:p>
        <w:p w14:paraId="6BDD0B81" w14:textId="2B1C4FEB" w:rsidR="00F63DB6" w:rsidRDefault="00226923" w:rsidP="00F63DB6">
          <w:pPr>
            <w:pStyle w:val="Inhopg1"/>
            <w:rPr>
              <w:rFonts w:eastAsiaTheme="minorEastAsia" w:cstheme="minorBidi"/>
              <w:sz w:val="22"/>
              <w:szCs w:val="22"/>
              <w:lang w:eastAsia="nl-NL"/>
            </w:rPr>
          </w:pPr>
          <w:hyperlink w:anchor="_Toc139887404" w:history="1">
            <w:r w:rsidR="00F63DB6" w:rsidRPr="00C16EB7">
              <w:rPr>
                <w:rStyle w:val="Hyperlink"/>
                <w:rFonts w:ascii="Calibri" w:hAnsi="Calibri"/>
              </w:rPr>
              <w:t>4. WERKGELEGENHEID</w:t>
            </w:r>
            <w:r w:rsidR="00F63DB6">
              <w:rPr>
                <w:webHidden/>
              </w:rPr>
              <w:tab/>
            </w:r>
            <w:r w:rsidR="00F63DB6">
              <w:rPr>
                <w:webHidden/>
              </w:rPr>
              <w:fldChar w:fldCharType="begin"/>
            </w:r>
            <w:r w:rsidR="00F63DB6">
              <w:rPr>
                <w:webHidden/>
              </w:rPr>
              <w:instrText xml:space="preserve"> PAGEREF _Toc139887404 \h </w:instrText>
            </w:r>
            <w:r w:rsidR="00F63DB6">
              <w:rPr>
                <w:webHidden/>
              </w:rPr>
            </w:r>
            <w:r w:rsidR="00F63DB6">
              <w:rPr>
                <w:webHidden/>
              </w:rPr>
              <w:fldChar w:fldCharType="separate"/>
            </w:r>
            <w:r w:rsidR="0081428E">
              <w:rPr>
                <w:webHidden/>
              </w:rPr>
              <w:t>15</w:t>
            </w:r>
            <w:r w:rsidR="00F63DB6">
              <w:rPr>
                <w:webHidden/>
              </w:rPr>
              <w:fldChar w:fldCharType="end"/>
            </w:r>
          </w:hyperlink>
        </w:p>
        <w:p w14:paraId="1A0F465C" w14:textId="4C3CB8B5" w:rsidR="00F63DB6" w:rsidRDefault="00226923">
          <w:pPr>
            <w:pStyle w:val="Inhopg2"/>
            <w:rPr>
              <w:rFonts w:eastAsiaTheme="minorEastAsia" w:cstheme="minorBidi"/>
              <w:b w:val="0"/>
              <w:bCs w:val="0"/>
              <w:iCs w:val="0"/>
              <w:sz w:val="22"/>
              <w:szCs w:val="22"/>
              <w:lang w:eastAsia="nl-NL"/>
            </w:rPr>
          </w:pPr>
          <w:hyperlink w:anchor="_Toc139887405" w:history="1">
            <w:r w:rsidR="00F63DB6" w:rsidRPr="00C16EB7">
              <w:rPr>
                <w:rStyle w:val="Hyperlink"/>
                <w:rFonts w:ascii="Calibri" w:hAnsi="Calibri"/>
              </w:rPr>
              <w:t>Artikel 4.1 Opleiding en vorming</w:t>
            </w:r>
            <w:r w:rsidR="00F63DB6">
              <w:rPr>
                <w:webHidden/>
              </w:rPr>
              <w:tab/>
            </w:r>
            <w:r w:rsidR="00F63DB6">
              <w:rPr>
                <w:webHidden/>
              </w:rPr>
              <w:fldChar w:fldCharType="begin"/>
            </w:r>
            <w:r w:rsidR="00F63DB6">
              <w:rPr>
                <w:webHidden/>
              </w:rPr>
              <w:instrText xml:space="preserve"> PAGEREF _Toc139887405 \h </w:instrText>
            </w:r>
            <w:r w:rsidR="00F63DB6">
              <w:rPr>
                <w:webHidden/>
              </w:rPr>
            </w:r>
            <w:r w:rsidR="00F63DB6">
              <w:rPr>
                <w:webHidden/>
              </w:rPr>
              <w:fldChar w:fldCharType="separate"/>
            </w:r>
            <w:r w:rsidR="0081428E">
              <w:rPr>
                <w:webHidden/>
              </w:rPr>
              <w:t>15</w:t>
            </w:r>
            <w:r w:rsidR="00F63DB6">
              <w:rPr>
                <w:webHidden/>
              </w:rPr>
              <w:fldChar w:fldCharType="end"/>
            </w:r>
          </w:hyperlink>
        </w:p>
        <w:p w14:paraId="570AE7E6" w14:textId="5DCA9568" w:rsidR="00F63DB6" w:rsidRDefault="00226923">
          <w:pPr>
            <w:pStyle w:val="Inhopg2"/>
            <w:rPr>
              <w:rFonts w:eastAsiaTheme="minorEastAsia" w:cstheme="minorBidi"/>
              <w:b w:val="0"/>
              <w:bCs w:val="0"/>
              <w:iCs w:val="0"/>
              <w:sz w:val="22"/>
              <w:szCs w:val="22"/>
              <w:lang w:eastAsia="nl-NL"/>
            </w:rPr>
          </w:pPr>
          <w:hyperlink w:anchor="_Toc139887406" w:history="1">
            <w:r w:rsidR="00F63DB6" w:rsidRPr="00C16EB7">
              <w:rPr>
                <w:rStyle w:val="Hyperlink"/>
                <w:rFonts w:ascii="Calibri" w:hAnsi="Calibri"/>
              </w:rPr>
              <w:t>Artikel 4.2 Vervangende werkzaamheden</w:t>
            </w:r>
            <w:r w:rsidR="00F63DB6">
              <w:rPr>
                <w:webHidden/>
              </w:rPr>
              <w:tab/>
            </w:r>
            <w:r w:rsidR="00F63DB6">
              <w:rPr>
                <w:webHidden/>
              </w:rPr>
              <w:fldChar w:fldCharType="begin"/>
            </w:r>
            <w:r w:rsidR="00F63DB6">
              <w:rPr>
                <w:webHidden/>
              </w:rPr>
              <w:instrText xml:space="preserve"> PAGEREF _Toc139887406 \h </w:instrText>
            </w:r>
            <w:r w:rsidR="00F63DB6">
              <w:rPr>
                <w:webHidden/>
              </w:rPr>
            </w:r>
            <w:r w:rsidR="00F63DB6">
              <w:rPr>
                <w:webHidden/>
              </w:rPr>
              <w:fldChar w:fldCharType="separate"/>
            </w:r>
            <w:r w:rsidR="0081428E">
              <w:rPr>
                <w:webHidden/>
              </w:rPr>
              <w:t>15</w:t>
            </w:r>
            <w:r w:rsidR="00F63DB6">
              <w:rPr>
                <w:webHidden/>
              </w:rPr>
              <w:fldChar w:fldCharType="end"/>
            </w:r>
          </w:hyperlink>
        </w:p>
        <w:p w14:paraId="586F5066" w14:textId="11107B3D" w:rsidR="00F63DB6" w:rsidRDefault="00226923" w:rsidP="00F63DB6">
          <w:pPr>
            <w:pStyle w:val="Inhopg1"/>
            <w:rPr>
              <w:rFonts w:eastAsiaTheme="minorEastAsia" w:cstheme="minorBidi"/>
              <w:sz w:val="22"/>
              <w:szCs w:val="22"/>
              <w:lang w:eastAsia="nl-NL"/>
            </w:rPr>
          </w:pPr>
          <w:hyperlink w:anchor="_Toc139887407" w:history="1">
            <w:r w:rsidR="00F63DB6" w:rsidRPr="00C16EB7">
              <w:rPr>
                <w:rStyle w:val="Hyperlink"/>
                <w:rFonts w:ascii="Calibri" w:hAnsi="Calibri"/>
              </w:rPr>
              <w:t>5. INDELING EN SALARIS</w:t>
            </w:r>
            <w:r w:rsidR="00F63DB6">
              <w:rPr>
                <w:webHidden/>
              </w:rPr>
              <w:tab/>
            </w:r>
            <w:r w:rsidR="00F63DB6">
              <w:rPr>
                <w:webHidden/>
              </w:rPr>
              <w:fldChar w:fldCharType="begin"/>
            </w:r>
            <w:r w:rsidR="00F63DB6">
              <w:rPr>
                <w:webHidden/>
              </w:rPr>
              <w:instrText xml:space="preserve"> PAGEREF _Toc139887407 \h </w:instrText>
            </w:r>
            <w:r w:rsidR="00F63DB6">
              <w:rPr>
                <w:webHidden/>
              </w:rPr>
            </w:r>
            <w:r w:rsidR="00F63DB6">
              <w:rPr>
                <w:webHidden/>
              </w:rPr>
              <w:fldChar w:fldCharType="separate"/>
            </w:r>
            <w:r w:rsidR="0081428E">
              <w:rPr>
                <w:webHidden/>
              </w:rPr>
              <w:t>16</w:t>
            </w:r>
            <w:r w:rsidR="00F63DB6">
              <w:rPr>
                <w:webHidden/>
              </w:rPr>
              <w:fldChar w:fldCharType="end"/>
            </w:r>
          </w:hyperlink>
        </w:p>
        <w:p w14:paraId="416C3DD5" w14:textId="097841F4" w:rsidR="00F63DB6" w:rsidRDefault="00226923">
          <w:pPr>
            <w:pStyle w:val="Inhopg2"/>
            <w:rPr>
              <w:rFonts w:eastAsiaTheme="minorEastAsia" w:cstheme="minorBidi"/>
              <w:b w:val="0"/>
              <w:bCs w:val="0"/>
              <w:iCs w:val="0"/>
              <w:sz w:val="22"/>
              <w:szCs w:val="22"/>
              <w:lang w:eastAsia="nl-NL"/>
            </w:rPr>
          </w:pPr>
          <w:hyperlink w:anchor="_Toc139887408" w:history="1">
            <w:r w:rsidR="00F63DB6" w:rsidRPr="00C16EB7">
              <w:rPr>
                <w:rStyle w:val="Hyperlink"/>
                <w:rFonts w:ascii="Calibri" w:hAnsi="Calibri"/>
              </w:rPr>
              <w:t>Artikel 5.1 Functiewaardering</w:t>
            </w:r>
            <w:r w:rsidR="00F63DB6">
              <w:rPr>
                <w:webHidden/>
              </w:rPr>
              <w:tab/>
            </w:r>
            <w:r w:rsidR="00F63DB6">
              <w:rPr>
                <w:webHidden/>
              </w:rPr>
              <w:fldChar w:fldCharType="begin"/>
            </w:r>
            <w:r w:rsidR="00F63DB6">
              <w:rPr>
                <w:webHidden/>
              </w:rPr>
              <w:instrText xml:space="preserve"> PAGEREF _Toc139887408 \h </w:instrText>
            </w:r>
            <w:r w:rsidR="00F63DB6">
              <w:rPr>
                <w:webHidden/>
              </w:rPr>
            </w:r>
            <w:r w:rsidR="00F63DB6">
              <w:rPr>
                <w:webHidden/>
              </w:rPr>
              <w:fldChar w:fldCharType="separate"/>
            </w:r>
            <w:r w:rsidR="0081428E">
              <w:rPr>
                <w:webHidden/>
              </w:rPr>
              <w:t>16</w:t>
            </w:r>
            <w:r w:rsidR="00F63DB6">
              <w:rPr>
                <w:webHidden/>
              </w:rPr>
              <w:fldChar w:fldCharType="end"/>
            </w:r>
          </w:hyperlink>
        </w:p>
        <w:p w14:paraId="708CF9FB" w14:textId="0454381B" w:rsidR="00F63DB6" w:rsidRDefault="00226923">
          <w:pPr>
            <w:pStyle w:val="Inhopg2"/>
            <w:rPr>
              <w:rFonts w:eastAsiaTheme="minorEastAsia" w:cstheme="minorBidi"/>
              <w:b w:val="0"/>
              <w:bCs w:val="0"/>
              <w:iCs w:val="0"/>
              <w:sz w:val="22"/>
              <w:szCs w:val="22"/>
              <w:lang w:eastAsia="nl-NL"/>
            </w:rPr>
          </w:pPr>
          <w:hyperlink w:anchor="_Toc139887409" w:history="1">
            <w:r w:rsidR="00F63DB6" w:rsidRPr="00C16EB7">
              <w:rPr>
                <w:rStyle w:val="Hyperlink"/>
                <w:rFonts w:ascii="Calibri" w:hAnsi="Calibri"/>
              </w:rPr>
              <w:t>Artikel 5.2 Indeling en aanloop</w:t>
            </w:r>
            <w:r w:rsidR="00F63DB6">
              <w:rPr>
                <w:webHidden/>
              </w:rPr>
              <w:tab/>
            </w:r>
            <w:r w:rsidR="00F63DB6">
              <w:rPr>
                <w:webHidden/>
              </w:rPr>
              <w:fldChar w:fldCharType="begin"/>
            </w:r>
            <w:r w:rsidR="00F63DB6">
              <w:rPr>
                <w:webHidden/>
              </w:rPr>
              <w:instrText xml:space="preserve"> PAGEREF _Toc139887409 \h </w:instrText>
            </w:r>
            <w:r w:rsidR="00F63DB6">
              <w:rPr>
                <w:webHidden/>
              </w:rPr>
            </w:r>
            <w:r w:rsidR="00F63DB6">
              <w:rPr>
                <w:webHidden/>
              </w:rPr>
              <w:fldChar w:fldCharType="separate"/>
            </w:r>
            <w:r w:rsidR="0081428E">
              <w:rPr>
                <w:webHidden/>
              </w:rPr>
              <w:t>16</w:t>
            </w:r>
            <w:r w:rsidR="00F63DB6">
              <w:rPr>
                <w:webHidden/>
              </w:rPr>
              <w:fldChar w:fldCharType="end"/>
            </w:r>
          </w:hyperlink>
        </w:p>
        <w:p w14:paraId="6B5EF7B6" w14:textId="48E512D8" w:rsidR="00F63DB6" w:rsidRDefault="00226923">
          <w:pPr>
            <w:pStyle w:val="Inhopg2"/>
            <w:rPr>
              <w:rFonts w:eastAsiaTheme="minorEastAsia" w:cstheme="minorBidi"/>
              <w:b w:val="0"/>
              <w:bCs w:val="0"/>
              <w:iCs w:val="0"/>
              <w:sz w:val="22"/>
              <w:szCs w:val="22"/>
              <w:lang w:eastAsia="nl-NL"/>
            </w:rPr>
          </w:pPr>
          <w:hyperlink w:anchor="_Toc139887410" w:history="1">
            <w:r w:rsidR="00F63DB6" w:rsidRPr="00C16EB7">
              <w:rPr>
                <w:rStyle w:val="Hyperlink"/>
                <w:rFonts w:ascii="Calibri" w:hAnsi="Calibri"/>
              </w:rPr>
              <w:t>Artikel 5.3 Salarisschalen</w:t>
            </w:r>
            <w:r w:rsidR="00F63DB6">
              <w:rPr>
                <w:webHidden/>
              </w:rPr>
              <w:tab/>
            </w:r>
            <w:r w:rsidR="00F63DB6">
              <w:rPr>
                <w:webHidden/>
              </w:rPr>
              <w:fldChar w:fldCharType="begin"/>
            </w:r>
            <w:r w:rsidR="00F63DB6">
              <w:rPr>
                <w:webHidden/>
              </w:rPr>
              <w:instrText xml:space="preserve"> PAGEREF _Toc139887410 \h </w:instrText>
            </w:r>
            <w:r w:rsidR="00F63DB6">
              <w:rPr>
                <w:webHidden/>
              </w:rPr>
            </w:r>
            <w:r w:rsidR="00F63DB6">
              <w:rPr>
                <w:webHidden/>
              </w:rPr>
              <w:fldChar w:fldCharType="separate"/>
            </w:r>
            <w:r w:rsidR="0081428E">
              <w:rPr>
                <w:webHidden/>
              </w:rPr>
              <w:t>16</w:t>
            </w:r>
            <w:r w:rsidR="00F63DB6">
              <w:rPr>
                <w:webHidden/>
              </w:rPr>
              <w:fldChar w:fldCharType="end"/>
            </w:r>
          </w:hyperlink>
        </w:p>
        <w:p w14:paraId="3551DFC1" w14:textId="7B3FC83E" w:rsidR="00F63DB6" w:rsidRDefault="00226923">
          <w:pPr>
            <w:pStyle w:val="Inhopg2"/>
            <w:rPr>
              <w:rFonts w:eastAsiaTheme="minorEastAsia" w:cstheme="minorBidi"/>
              <w:b w:val="0"/>
              <w:bCs w:val="0"/>
              <w:iCs w:val="0"/>
              <w:sz w:val="22"/>
              <w:szCs w:val="22"/>
              <w:lang w:eastAsia="nl-NL"/>
            </w:rPr>
          </w:pPr>
          <w:hyperlink w:anchor="_Toc139887411" w:history="1">
            <w:r w:rsidR="00F63DB6" w:rsidRPr="00C16EB7">
              <w:rPr>
                <w:rStyle w:val="Hyperlink"/>
                <w:rFonts w:ascii="Calibri" w:hAnsi="Calibri"/>
              </w:rPr>
              <w:t>Artikel 5.4 Functioneren, salarisverhoging en extra belonen</w:t>
            </w:r>
            <w:r w:rsidR="00F63DB6">
              <w:rPr>
                <w:webHidden/>
              </w:rPr>
              <w:tab/>
            </w:r>
            <w:r w:rsidR="00F63DB6">
              <w:rPr>
                <w:webHidden/>
              </w:rPr>
              <w:fldChar w:fldCharType="begin"/>
            </w:r>
            <w:r w:rsidR="00F63DB6">
              <w:rPr>
                <w:webHidden/>
              </w:rPr>
              <w:instrText xml:space="preserve"> PAGEREF _Toc139887411 \h </w:instrText>
            </w:r>
            <w:r w:rsidR="00F63DB6">
              <w:rPr>
                <w:webHidden/>
              </w:rPr>
            </w:r>
            <w:r w:rsidR="00F63DB6">
              <w:rPr>
                <w:webHidden/>
              </w:rPr>
              <w:fldChar w:fldCharType="separate"/>
            </w:r>
            <w:r w:rsidR="0081428E">
              <w:rPr>
                <w:webHidden/>
              </w:rPr>
              <w:t>16</w:t>
            </w:r>
            <w:r w:rsidR="00F63DB6">
              <w:rPr>
                <w:webHidden/>
              </w:rPr>
              <w:fldChar w:fldCharType="end"/>
            </w:r>
          </w:hyperlink>
        </w:p>
        <w:p w14:paraId="2101B27A" w14:textId="56A3082D" w:rsidR="00F63DB6" w:rsidRDefault="00226923">
          <w:pPr>
            <w:pStyle w:val="Inhopg2"/>
            <w:rPr>
              <w:rFonts w:eastAsiaTheme="minorEastAsia" w:cstheme="minorBidi"/>
              <w:b w:val="0"/>
              <w:bCs w:val="0"/>
              <w:iCs w:val="0"/>
              <w:sz w:val="22"/>
              <w:szCs w:val="22"/>
              <w:lang w:eastAsia="nl-NL"/>
            </w:rPr>
          </w:pPr>
          <w:hyperlink w:anchor="_Toc139887412" w:history="1">
            <w:r w:rsidR="00F63DB6" w:rsidRPr="00C16EB7">
              <w:rPr>
                <w:rStyle w:val="Hyperlink"/>
                <w:rFonts w:ascii="Calibri" w:hAnsi="Calibri"/>
              </w:rPr>
              <w:t>Artikel 5.5 Waarnemingstoelage</w:t>
            </w:r>
            <w:r w:rsidR="00F63DB6">
              <w:rPr>
                <w:webHidden/>
              </w:rPr>
              <w:tab/>
            </w:r>
            <w:r w:rsidR="00F63DB6">
              <w:rPr>
                <w:webHidden/>
              </w:rPr>
              <w:fldChar w:fldCharType="begin"/>
            </w:r>
            <w:r w:rsidR="00F63DB6">
              <w:rPr>
                <w:webHidden/>
              </w:rPr>
              <w:instrText xml:space="preserve"> PAGEREF _Toc139887412 \h </w:instrText>
            </w:r>
            <w:r w:rsidR="00F63DB6">
              <w:rPr>
                <w:webHidden/>
              </w:rPr>
            </w:r>
            <w:r w:rsidR="00F63DB6">
              <w:rPr>
                <w:webHidden/>
              </w:rPr>
              <w:fldChar w:fldCharType="separate"/>
            </w:r>
            <w:r w:rsidR="0081428E">
              <w:rPr>
                <w:webHidden/>
              </w:rPr>
              <w:t>16</w:t>
            </w:r>
            <w:r w:rsidR="00F63DB6">
              <w:rPr>
                <w:webHidden/>
              </w:rPr>
              <w:fldChar w:fldCharType="end"/>
            </w:r>
          </w:hyperlink>
        </w:p>
        <w:p w14:paraId="5928B11C" w14:textId="363B1122" w:rsidR="00F63DB6" w:rsidRDefault="00226923">
          <w:pPr>
            <w:pStyle w:val="Inhopg2"/>
            <w:rPr>
              <w:rFonts w:eastAsiaTheme="minorEastAsia" w:cstheme="minorBidi"/>
              <w:b w:val="0"/>
              <w:bCs w:val="0"/>
              <w:iCs w:val="0"/>
              <w:sz w:val="22"/>
              <w:szCs w:val="22"/>
              <w:lang w:eastAsia="nl-NL"/>
            </w:rPr>
          </w:pPr>
          <w:hyperlink w:anchor="_Toc139887413" w:history="1">
            <w:r w:rsidR="00F63DB6" w:rsidRPr="00C16EB7">
              <w:rPr>
                <w:rStyle w:val="Hyperlink"/>
                <w:rFonts w:ascii="Calibri" w:hAnsi="Calibri"/>
              </w:rPr>
              <w:t>Artikel 5.6.1 Promotie (Tijdstip en criteria)</w:t>
            </w:r>
            <w:r w:rsidR="00F63DB6">
              <w:rPr>
                <w:webHidden/>
              </w:rPr>
              <w:tab/>
            </w:r>
            <w:r w:rsidR="00F63DB6">
              <w:rPr>
                <w:webHidden/>
              </w:rPr>
              <w:fldChar w:fldCharType="begin"/>
            </w:r>
            <w:r w:rsidR="00F63DB6">
              <w:rPr>
                <w:webHidden/>
              </w:rPr>
              <w:instrText xml:space="preserve"> PAGEREF _Toc139887413 \h </w:instrText>
            </w:r>
            <w:r w:rsidR="00F63DB6">
              <w:rPr>
                <w:webHidden/>
              </w:rPr>
            </w:r>
            <w:r w:rsidR="00F63DB6">
              <w:rPr>
                <w:webHidden/>
              </w:rPr>
              <w:fldChar w:fldCharType="separate"/>
            </w:r>
            <w:r w:rsidR="0081428E">
              <w:rPr>
                <w:webHidden/>
              </w:rPr>
              <w:t>16</w:t>
            </w:r>
            <w:r w:rsidR="00F63DB6">
              <w:rPr>
                <w:webHidden/>
              </w:rPr>
              <w:fldChar w:fldCharType="end"/>
            </w:r>
          </w:hyperlink>
        </w:p>
        <w:p w14:paraId="091F6142" w14:textId="79C5C8B8" w:rsidR="00F63DB6" w:rsidRDefault="00226923">
          <w:pPr>
            <w:pStyle w:val="Inhopg2"/>
            <w:rPr>
              <w:rFonts w:eastAsiaTheme="minorEastAsia" w:cstheme="minorBidi"/>
              <w:b w:val="0"/>
              <w:bCs w:val="0"/>
              <w:iCs w:val="0"/>
              <w:sz w:val="22"/>
              <w:szCs w:val="22"/>
              <w:lang w:eastAsia="nl-NL"/>
            </w:rPr>
          </w:pPr>
          <w:hyperlink w:anchor="_Toc139887414" w:history="1">
            <w:r w:rsidR="00F63DB6" w:rsidRPr="00C16EB7">
              <w:rPr>
                <w:rStyle w:val="Hyperlink"/>
                <w:rFonts w:ascii="Calibri" w:hAnsi="Calibri"/>
              </w:rPr>
              <w:t>Artikel 5.6.2 Demotiebeleid</w:t>
            </w:r>
            <w:r w:rsidR="00F63DB6">
              <w:rPr>
                <w:webHidden/>
              </w:rPr>
              <w:tab/>
            </w:r>
            <w:r w:rsidR="00F63DB6">
              <w:rPr>
                <w:webHidden/>
              </w:rPr>
              <w:fldChar w:fldCharType="begin"/>
            </w:r>
            <w:r w:rsidR="00F63DB6">
              <w:rPr>
                <w:webHidden/>
              </w:rPr>
              <w:instrText xml:space="preserve"> PAGEREF _Toc139887414 \h </w:instrText>
            </w:r>
            <w:r w:rsidR="00F63DB6">
              <w:rPr>
                <w:webHidden/>
              </w:rPr>
            </w:r>
            <w:r w:rsidR="00F63DB6">
              <w:rPr>
                <w:webHidden/>
              </w:rPr>
              <w:fldChar w:fldCharType="separate"/>
            </w:r>
            <w:r w:rsidR="0081428E">
              <w:rPr>
                <w:webHidden/>
              </w:rPr>
              <w:t>17</w:t>
            </w:r>
            <w:r w:rsidR="00F63DB6">
              <w:rPr>
                <w:webHidden/>
              </w:rPr>
              <w:fldChar w:fldCharType="end"/>
            </w:r>
          </w:hyperlink>
        </w:p>
        <w:p w14:paraId="13E2CB8A" w14:textId="56D53596" w:rsidR="00F63DB6" w:rsidRDefault="00226923">
          <w:pPr>
            <w:pStyle w:val="Inhopg2"/>
            <w:rPr>
              <w:rFonts w:eastAsiaTheme="minorEastAsia" w:cstheme="minorBidi"/>
              <w:b w:val="0"/>
              <w:bCs w:val="0"/>
              <w:iCs w:val="0"/>
              <w:sz w:val="22"/>
              <w:szCs w:val="22"/>
              <w:lang w:eastAsia="nl-NL"/>
            </w:rPr>
          </w:pPr>
          <w:hyperlink w:anchor="_Toc139887415" w:history="1">
            <w:r w:rsidR="00F63DB6" w:rsidRPr="00C16EB7">
              <w:rPr>
                <w:rStyle w:val="Hyperlink"/>
                <w:rFonts w:ascii="Calibri" w:hAnsi="Calibri"/>
              </w:rPr>
              <w:t>Artikel 5.7 Uitbetaling van het salaris</w:t>
            </w:r>
            <w:r w:rsidR="00F63DB6">
              <w:rPr>
                <w:webHidden/>
              </w:rPr>
              <w:tab/>
            </w:r>
            <w:r w:rsidR="00F63DB6">
              <w:rPr>
                <w:webHidden/>
              </w:rPr>
              <w:fldChar w:fldCharType="begin"/>
            </w:r>
            <w:r w:rsidR="00F63DB6">
              <w:rPr>
                <w:webHidden/>
              </w:rPr>
              <w:instrText xml:space="preserve"> PAGEREF _Toc139887415 \h </w:instrText>
            </w:r>
            <w:r w:rsidR="00F63DB6">
              <w:rPr>
                <w:webHidden/>
              </w:rPr>
            </w:r>
            <w:r w:rsidR="00F63DB6">
              <w:rPr>
                <w:webHidden/>
              </w:rPr>
              <w:fldChar w:fldCharType="separate"/>
            </w:r>
            <w:r w:rsidR="0081428E">
              <w:rPr>
                <w:webHidden/>
              </w:rPr>
              <w:t>17</w:t>
            </w:r>
            <w:r w:rsidR="00F63DB6">
              <w:rPr>
                <w:webHidden/>
              </w:rPr>
              <w:fldChar w:fldCharType="end"/>
            </w:r>
          </w:hyperlink>
        </w:p>
        <w:p w14:paraId="7EA72733" w14:textId="57DA396F" w:rsidR="00F63DB6" w:rsidRDefault="00226923">
          <w:pPr>
            <w:pStyle w:val="Inhopg2"/>
            <w:rPr>
              <w:rFonts w:eastAsiaTheme="minorEastAsia" w:cstheme="minorBidi"/>
              <w:b w:val="0"/>
              <w:bCs w:val="0"/>
              <w:iCs w:val="0"/>
              <w:sz w:val="22"/>
              <w:szCs w:val="22"/>
              <w:lang w:eastAsia="nl-NL"/>
            </w:rPr>
          </w:pPr>
          <w:hyperlink w:anchor="_Toc139887416" w:history="1">
            <w:r w:rsidR="00F63DB6" w:rsidRPr="00C16EB7">
              <w:rPr>
                <w:rStyle w:val="Hyperlink"/>
                <w:rFonts w:ascii="Calibri" w:hAnsi="Calibri"/>
              </w:rPr>
              <w:t>Artikel 5.8 Collectieve inkomenswijzigingen</w:t>
            </w:r>
            <w:r w:rsidR="00F63DB6">
              <w:rPr>
                <w:webHidden/>
              </w:rPr>
              <w:tab/>
            </w:r>
            <w:r w:rsidR="00F63DB6">
              <w:rPr>
                <w:webHidden/>
              </w:rPr>
              <w:fldChar w:fldCharType="begin"/>
            </w:r>
            <w:r w:rsidR="00F63DB6">
              <w:rPr>
                <w:webHidden/>
              </w:rPr>
              <w:instrText xml:space="preserve"> PAGEREF _Toc139887416 \h </w:instrText>
            </w:r>
            <w:r w:rsidR="00F63DB6">
              <w:rPr>
                <w:webHidden/>
              </w:rPr>
            </w:r>
            <w:r w:rsidR="00F63DB6">
              <w:rPr>
                <w:webHidden/>
              </w:rPr>
              <w:fldChar w:fldCharType="separate"/>
            </w:r>
            <w:r w:rsidR="0081428E">
              <w:rPr>
                <w:webHidden/>
              </w:rPr>
              <w:t>18</w:t>
            </w:r>
            <w:r w:rsidR="00F63DB6">
              <w:rPr>
                <w:webHidden/>
              </w:rPr>
              <w:fldChar w:fldCharType="end"/>
            </w:r>
          </w:hyperlink>
        </w:p>
        <w:p w14:paraId="6D97C6F6" w14:textId="762C20EE" w:rsidR="00F63DB6" w:rsidRDefault="00226923">
          <w:pPr>
            <w:pStyle w:val="Inhopg2"/>
            <w:rPr>
              <w:rFonts w:eastAsiaTheme="minorEastAsia" w:cstheme="minorBidi"/>
              <w:b w:val="0"/>
              <w:bCs w:val="0"/>
              <w:iCs w:val="0"/>
              <w:sz w:val="22"/>
              <w:szCs w:val="22"/>
              <w:lang w:eastAsia="nl-NL"/>
            </w:rPr>
          </w:pPr>
          <w:hyperlink w:anchor="_Toc139887417" w:history="1">
            <w:r w:rsidR="00F63DB6" w:rsidRPr="00C16EB7">
              <w:rPr>
                <w:rStyle w:val="Hyperlink"/>
                <w:rFonts w:ascii="Calibri" w:hAnsi="Calibri"/>
              </w:rPr>
              <w:t>Artikel 5.9 Gratificatie diensttijdjubileum</w:t>
            </w:r>
            <w:r w:rsidR="00F63DB6">
              <w:rPr>
                <w:webHidden/>
              </w:rPr>
              <w:tab/>
            </w:r>
            <w:r w:rsidR="00F63DB6">
              <w:rPr>
                <w:webHidden/>
              </w:rPr>
              <w:fldChar w:fldCharType="begin"/>
            </w:r>
            <w:r w:rsidR="00F63DB6">
              <w:rPr>
                <w:webHidden/>
              </w:rPr>
              <w:instrText xml:space="preserve"> PAGEREF _Toc139887417 \h </w:instrText>
            </w:r>
            <w:r w:rsidR="00F63DB6">
              <w:rPr>
                <w:webHidden/>
              </w:rPr>
            </w:r>
            <w:r w:rsidR="00F63DB6">
              <w:rPr>
                <w:webHidden/>
              </w:rPr>
              <w:fldChar w:fldCharType="separate"/>
            </w:r>
            <w:r w:rsidR="0081428E">
              <w:rPr>
                <w:webHidden/>
              </w:rPr>
              <w:t>18</w:t>
            </w:r>
            <w:r w:rsidR="00F63DB6">
              <w:rPr>
                <w:webHidden/>
              </w:rPr>
              <w:fldChar w:fldCharType="end"/>
            </w:r>
          </w:hyperlink>
        </w:p>
        <w:p w14:paraId="72B8B9E2" w14:textId="70F651D8" w:rsidR="00F63DB6" w:rsidRDefault="00226923" w:rsidP="00F63DB6">
          <w:pPr>
            <w:pStyle w:val="Inhopg1"/>
            <w:rPr>
              <w:rFonts w:eastAsiaTheme="minorEastAsia" w:cstheme="minorBidi"/>
              <w:sz w:val="22"/>
              <w:szCs w:val="22"/>
              <w:lang w:eastAsia="nl-NL"/>
            </w:rPr>
          </w:pPr>
          <w:hyperlink w:anchor="_Toc139887418" w:history="1">
            <w:r w:rsidR="00F63DB6" w:rsidRPr="00C16EB7">
              <w:rPr>
                <w:rStyle w:val="Hyperlink"/>
                <w:rFonts w:ascii="Calibri" w:hAnsi="Calibri"/>
              </w:rPr>
              <w:t>6. VASTE TOESLAGEN</w:t>
            </w:r>
            <w:r w:rsidR="00F63DB6">
              <w:rPr>
                <w:webHidden/>
              </w:rPr>
              <w:tab/>
            </w:r>
            <w:r w:rsidR="00F63DB6">
              <w:rPr>
                <w:webHidden/>
              </w:rPr>
              <w:fldChar w:fldCharType="begin"/>
            </w:r>
            <w:r w:rsidR="00F63DB6">
              <w:rPr>
                <w:webHidden/>
              </w:rPr>
              <w:instrText xml:space="preserve"> PAGEREF _Toc139887418 \h </w:instrText>
            </w:r>
            <w:r w:rsidR="00F63DB6">
              <w:rPr>
                <w:webHidden/>
              </w:rPr>
            </w:r>
            <w:r w:rsidR="00F63DB6">
              <w:rPr>
                <w:webHidden/>
              </w:rPr>
              <w:fldChar w:fldCharType="separate"/>
            </w:r>
            <w:r w:rsidR="0081428E">
              <w:rPr>
                <w:webHidden/>
              </w:rPr>
              <w:t>19</w:t>
            </w:r>
            <w:r w:rsidR="00F63DB6">
              <w:rPr>
                <w:webHidden/>
              </w:rPr>
              <w:fldChar w:fldCharType="end"/>
            </w:r>
          </w:hyperlink>
        </w:p>
        <w:p w14:paraId="33C0104F" w14:textId="302FFE29" w:rsidR="00F63DB6" w:rsidRDefault="00226923">
          <w:pPr>
            <w:pStyle w:val="Inhopg2"/>
            <w:rPr>
              <w:rFonts w:eastAsiaTheme="minorEastAsia" w:cstheme="minorBidi"/>
              <w:b w:val="0"/>
              <w:bCs w:val="0"/>
              <w:iCs w:val="0"/>
              <w:sz w:val="22"/>
              <w:szCs w:val="22"/>
              <w:lang w:eastAsia="nl-NL"/>
            </w:rPr>
          </w:pPr>
          <w:hyperlink w:anchor="_Toc139887419" w:history="1">
            <w:r w:rsidR="00F63DB6" w:rsidRPr="00C16EB7">
              <w:rPr>
                <w:rStyle w:val="Hyperlink"/>
                <w:rFonts w:ascii="Calibri" w:hAnsi="Calibri"/>
              </w:rPr>
              <w:t>Artikel 6.1 Dertiende maand</w:t>
            </w:r>
            <w:r w:rsidR="00F63DB6">
              <w:rPr>
                <w:webHidden/>
              </w:rPr>
              <w:tab/>
            </w:r>
            <w:r w:rsidR="00F63DB6">
              <w:rPr>
                <w:webHidden/>
              </w:rPr>
              <w:fldChar w:fldCharType="begin"/>
            </w:r>
            <w:r w:rsidR="00F63DB6">
              <w:rPr>
                <w:webHidden/>
              </w:rPr>
              <w:instrText xml:space="preserve"> PAGEREF _Toc139887419 \h </w:instrText>
            </w:r>
            <w:r w:rsidR="00F63DB6">
              <w:rPr>
                <w:webHidden/>
              </w:rPr>
            </w:r>
            <w:r w:rsidR="00F63DB6">
              <w:rPr>
                <w:webHidden/>
              </w:rPr>
              <w:fldChar w:fldCharType="separate"/>
            </w:r>
            <w:r w:rsidR="0081428E">
              <w:rPr>
                <w:webHidden/>
              </w:rPr>
              <w:t>19</w:t>
            </w:r>
            <w:r w:rsidR="00F63DB6">
              <w:rPr>
                <w:webHidden/>
              </w:rPr>
              <w:fldChar w:fldCharType="end"/>
            </w:r>
          </w:hyperlink>
        </w:p>
        <w:p w14:paraId="6A3E6E41" w14:textId="0939CEFF" w:rsidR="00F63DB6" w:rsidRDefault="00226923">
          <w:pPr>
            <w:pStyle w:val="Inhopg2"/>
            <w:rPr>
              <w:rFonts w:eastAsiaTheme="minorEastAsia" w:cstheme="minorBidi"/>
              <w:b w:val="0"/>
              <w:bCs w:val="0"/>
              <w:iCs w:val="0"/>
              <w:sz w:val="22"/>
              <w:szCs w:val="22"/>
              <w:lang w:eastAsia="nl-NL"/>
            </w:rPr>
          </w:pPr>
          <w:hyperlink w:anchor="_Toc139887420" w:history="1">
            <w:r w:rsidR="00F63DB6" w:rsidRPr="00C16EB7">
              <w:rPr>
                <w:rStyle w:val="Hyperlink"/>
                <w:rFonts w:ascii="Calibri" w:hAnsi="Calibri"/>
              </w:rPr>
              <w:t>Artikel 6.2 Vakantietoeslag</w:t>
            </w:r>
            <w:r w:rsidR="00F63DB6">
              <w:rPr>
                <w:webHidden/>
              </w:rPr>
              <w:tab/>
            </w:r>
            <w:r w:rsidR="00F63DB6">
              <w:rPr>
                <w:webHidden/>
              </w:rPr>
              <w:fldChar w:fldCharType="begin"/>
            </w:r>
            <w:r w:rsidR="00F63DB6">
              <w:rPr>
                <w:webHidden/>
              </w:rPr>
              <w:instrText xml:space="preserve"> PAGEREF _Toc139887420 \h </w:instrText>
            </w:r>
            <w:r w:rsidR="00F63DB6">
              <w:rPr>
                <w:webHidden/>
              </w:rPr>
            </w:r>
            <w:r w:rsidR="00F63DB6">
              <w:rPr>
                <w:webHidden/>
              </w:rPr>
              <w:fldChar w:fldCharType="separate"/>
            </w:r>
            <w:r w:rsidR="0081428E">
              <w:rPr>
                <w:webHidden/>
              </w:rPr>
              <w:t>19</w:t>
            </w:r>
            <w:r w:rsidR="00F63DB6">
              <w:rPr>
                <w:webHidden/>
              </w:rPr>
              <w:fldChar w:fldCharType="end"/>
            </w:r>
          </w:hyperlink>
        </w:p>
        <w:p w14:paraId="78189F5B" w14:textId="2BBEA7F0" w:rsidR="00F63DB6" w:rsidRDefault="00226923" w:rsidP="00F63DB6">
          <w:pPr>
            <w:pStyle w:val="Inhopg1"/>
            <w:rPr>
              <w:rFonts w:eastAsiaTheme="minorEastAsia" w:cstheme="minorBidi"/>
              <w:sz w:val="22"/>
              <w:szCs w:val="22"/>
              <w:lang w:eastAsia="nl-NL"/>
            </w:rPr>
          </w:pPr>
          <w:hyperlink w:anchor="_Toc139887421" w:history="1">
            <w:r w:rsidR="00F63DB6" w:rsidRPr="00C16EB7">
              <w:rPr>
                <w:rStyle w:val="Hyperlink"/>
                <w:rFonts w:ascii="Calibri" w:hAnsi="Calibri"/>
              </w:rPr>
              <w:t>7. ARBEIDSTIJDEN</w:t>
            </w:r>
            <w:r w:rsidR="00F63DB6">
              <w:rPr>
                <w:webHidden/>
              </w:rPr>
              <w:tab/>
            </w:r>
            <w:r w:rsidR="00F63DB6">
              <w:rPr>
                <w:webHidden/>
              </w:rPr>
              <w:fldChar w:fldCharType="begin"/>
            </w:r>
            <w:r w:rsidR="00F63DB6">
              <w:rPr>
                <w:webHidden/>
              </w:rPr>
              <w:instrText xml:space="preserve"> PAGEREF _Toc139887421 \h </w:instrText>
            </w:r>
            <w:r w:rsidR="00F63DB6">
              <w:rPr>
                <w:webHidden/>
              </w:rPr>
            </w:r>
            <w:r w:rsidR="00F63DB6">
              <w:rPr>
                <w:webHidden/>
              </w:rPr>
              <w:fldChar w:fldCharType="separate"/>
            </w:r>
            <w:r w:rsidR="0081428E">
              <w:rPr>
                <w:webHidden/>
              </w:rPr>
              <w:t>20</w:t>
            </w:r>
            <w:r w:rsidR="00F63DB6">
              <w:rPr>
                <w:webHidden/>
              </w:rPr>
              <w:fldChar w:fldCharType="end"/>
            </w:r>
          </w:hyperlink>
        </w:p>
        <w:p w14:paraId="63A66DE7" w14:textId="6B0BA9E6" w:rsidR="00F63DB6" w:rsidRDefault="00226923">
          <w:pPr>
            <w:pStyle w:val="Inhopg2"/>
            <w:rPr>
              <w:rFonts w:eastAsiaTheme="minorEastAsia" w:cstheme="minorBidi"/>
              <w:b w:val="0"/>
              <w:bCs w:val="0"/>
              <w:iCs w:val="0"/>
              <w:sz w:val="22"/>
              <w:szCs w:val="22"/>
              <w:lang w:eastAsia="nl-NL"/>
            </w:rPr>
          </w:pPr>
          <w:hyperlink w:anchor="_Toc139887422" w:history="1">
            <w:r w:rsidR="00F63DB6" w:rsidRPr="00C16EB7">
              <w:rPr>
                <w:rStyle w:val="Hyperlink"/>
                <w:rFonts w:ascii="Calibri" w:hAnsi="Calibri"/>
              </w:rPr>
              <w:t>Artikel 7.1 Arbeidsduur en werktijden, algemeen</w:t>
            </w:r>
            <w:r w:rsidR="00F63DB6">
              <w:rPr>
                <w:webHidden/>
              </w:rPr>
              <w:tab/>
            </w:r>
            <w:r w:rsidR="00F63DB6">
              <w:rPr>
                <w:webHidden/>
              </w:rPr>
              <w:fldChar w:fldCharType="begin"/>
            </w:r>
            <w:r w:rsidR="00F63DB6">
              <w:rPr>
                <w:webHidden/>
              </w:rPr>
              <w:instrText xml:space="preserve"> PAGEREF _Toc139887422 \h </w:instrText>
            </w:r>
            <w:r w:rsidR="00F63DB6">
              <w:rPr>
                <w:webHidden/>
              </w:rPr>
            </w:r>
            <w:r w:rsidR="00F63DB6">
              <w:rPr>
                <w:webHidden/>
              </w:rPr>
              <w:fldChar w:fldCharType="separate"/>
            </w:r>
            <w:r w:rsidR="0081428E">
              <w:rPr>
                <w:webHidden/>
              </w:rPr>
              <w:t>20</w:t>
            </w:r>
            <w:r w:rsidR="00F63DB6">
              <w:rPr>
                <w:webHidden/>
              </w:rPr>
              <w:fldChar w:fldCharType="end"/>
            </w:r>
          </w:hyperlink>
        </w:p>
        <w:p w14:paraId="02D31CE6" w14:textId="42025E0F" w:rsidR="00F63DB6" w:rsidRDefault="00226923">
          <w:pPr>
            <w:pStyle w:val="Inhopg2"/>
            <w:rPr>
              <w:rFonts w:eastAsiaTheme="minorEastAsia" w:cstheme="minorBidi"/>
              <w:b w:val="0"/>
              <w:bCs w:val="0"/>
              <w:iCs w:val="0"/>
              <w:sz w:val="22"/>
              <w:szCs w:val="22"/>
              <w:lang w:eastAsia="nl-NL"/>
            </w:rPr>
          </w:pPr>
          <w:hyperlink w:anchor="_Toc139887423" w:history="1">
            <w:r w:rsidR="00F63DB6" w:rsidRPr="00C16EB7">
              <w:rPr>
                <w:rStyle w:val="Hyperlink"/>
                <w:rFonts w:ascii="Calibri" w:hAnsi="Calibri"/>
              </w:rPr>
              <w:t>Artikel 7.2 Arbeidsduur en compensatie-uren</w:t>
            </w:r>
            <w:r w:rsidR="00F63DB6">
              <w:rPr>
                <w:webHidden/>
              </w:rPr>
              <w:tab/>
            </w:r>
            <w:r w:rsidR="00F63DB6">
              <w:rPr>
                <w:webHidden/>
              </w:rPr>
              <w:fldChar w:fldCharType="begin"/>
            </w:r>
            <w:r w:rsidR="00F63DB6">
              <w:rPr>
                <w:webHidden/>
              </w:rPr>
              <w:instrText xml:space="preserve"> PAGEREF _Toc139887423 \h </w:instrText>
            </w:r>
            <w:r w:rsidR="00F63DB6">
              <w:rPr>
                <w:webHidden/>
              </w:rPr>
            </w:r>
            <w:r w:rsidR="00F63DB6">
              <w:rPr>
                <w:webHidden/>
              </w:rPr>
              <w:fldChar w:fldCharType="separate"/>
            </w:r>
            <w:r w:rsidR="0081428E">
              <w:rPr>
                <w:webHidden/>
              </w:rPr>
              <w:t>20</w:t>
            </w:r>
            <w:r w:rsidR="00F63DB6">
              <w:rPr>
                <w:webHidden/>
              </w:rPr>
              <w:fldChar w:fldCharType="end"/>
            </w:r>
          </w:hyperlink>
        </w:p>
        <w:p w14:paraId="78085F32" w14:textId="6340E368" w:rsidR="00F63DB6" w:rsidRDefault="00226923">
          <w:pPr>
            <w:pStyle w:val="Inhopg2"/>
            <w:rPr>
              <w:rFonts w:eastAsiaTheme="minorEastAsia" w:cstheme="minorBidi"/>
              <w:b w:val="0"/>
              <w:bCs w:val="0"/>
              <w:iCs w:val="0"/>
              <w:sz w:val="22"/>
              <w:szCs w:val="22"/>
              <w:lang w:eastAsia="nl-NL"/>
            </w:rPr>
          </w:pPr>
          <w:hyperlink w:anchor="_Toc139887424" w:history="1">
            <w:r w:rsidR="00F63DB6" w:rsidRPr="00C16EB7">
              <w:rPr>
                <w:rStyle w:val="Hyperlink"/>
                <w:rFonts w:ascii="Calibri" w:hAnsi="Calibri"/>
              </w:rPr>
              <w:t>Artikel 7.3 Niet-werkdagen/feestdagen</w:t>
            </w:r>
            <w:r w:rsidR="00F63DB6">
              <w:rPr>
                <w:webHidden/>
              </w:rPr>
              <w:tab/>
            </w:r>
            <w:r w:rsidR="00F63DB6">
              <w:rPr>
                <w:webHidden/>
              </w:rPr>
              <w:fldChar w:fldCharType="begin"/>
            </w:r>
            <w:r w:rsidR="00F63DB6">
              <w:rPr>
                <w:webHidden/>
              </w:rPr>
              <w:instrText xml:space="preserve"> PAGEREF _Toc139887424 \h </w:instrText>
            </w:r>
            <w:r w:rsidR="00F63DB6">
              <w:rPr>
                <w:webHidden/>
              </w:rPr>
            </w:r>
            <w:r w:rsidR="00F63DB6">
              <w:rPr>
                <w:webHidden/>
              </w:rPr>
              <w:fldChar w:fldCharType="separate"/>
            </w:r>
            <w:r w:rsidR="0081428E">
              <w:rPr>
                <w:webHidden/>
              </w:rPr>
              <w:t>22</w:t>
            </w:r>
            <w:r w:rsidR="00F63DB6">
              <w:rPr>
                <w:webHidden/>
              </w:rPr>
              <w:fldChar w:fldCharType="end"/>
            </w:r>
          </w:hyperlink>
        </w:p>
        <w:p w14:paraId="7438F17B" w14:textId="60C3E4B0" w:rsidR="00F63DB6" w:rsidRDefault="00226923">
          <w:pPr>
            <w:pStyle w:val="Inhopg2"/>
            <w:rPr>
              <w:rFonts w:eastAsiaTheme="minorEastAsia" w:cstheme="minorBidi"/>
              <w:b w:val="0"/>
              <w:bCs w:val="0"/>
              <w:iCs w:val="0"/>
              <w:sz w:val="22"/>
              <w:szCs w:val="22"/>
              <w:lang w:eastAsia="nl-NL"/>
            </w:rPr>
          </w:pPr>
          <w:hyperlink w:anchor="_Toc139887425" w:history="1">
            <w:r w:rsidR="00F63DB6" w:rsidRPr="00C16EB7">
              <w:rPr>
                <w:rStyle w:val="Hyperlink"/>
              </w:rPr>
              <w:t>Artikel 7.4 Deeltijdwerk</w:t>
            </w:r>
            <w:r w:rsidR="00F63DB6">
              <w:rPr>
                <w:webHidden/>
              </w:rPr>
              <w:tab/>
            </w:r>
            <w:r w:rsidR="00F63DB6">
              <w:rPr>
                <w:webHidden/>
              </w:rPr>
              <w:fldChar w:fldCharType="begin"/>
            </w:r>
            <w:r w:rsidR="00F63DB6">
              <w:rPr>
                <w:webHidden/>
              </w:rPr>
              <w:instrText xml:space="preserve"> PAGEREF _Toc139887425 \h </w:instrText>
            </w:r>
            <w:r w:rsidR="00F63DB6">
              <w:rPr>
                <w:webHidden/>
              </w:rPr>
            </w:r>
            <w:r w:rsidR="00F63DB6">
              <w:rPr>
                <w:webHidden/>
              </w:rPr>
              <w:fldChar w:fldCharType="separate"/>
            </w:r>
            <w:r w:rsidR="0081428E">
              <w:rPr>
                <w:webHidden/>
              </w:rPr>
              <w:t>22</w:t>
            </w:r>
            <w:r w:rsidR="00F63DB6">
              <w:rPr>
                <w:webHidden/>
              </w:rPr>
              <w:fldChar w:fldCharType="end"/>
            </w:r>
          </w:hyperlink>
        </w:p>
        <w:p w14:paraId="4794F73D" w14:textId="0446ABD3" w:rsidR="00F63DB6" w:rsidRDefault="00226923">
          <w:pPr>
            <w:pStyle w:val="Inhopg2"/>
            <w:rPr>
              <w:rFonts w:eastAsiaTheme="minorEastAsia" w:cstheme="minorBidi"/>
              <w:b w:val="0"/>
              <w:bCs w:val="0"/>
              <w:iCs w:val="0"/>
              <w:sz w:val="22"/>
              <w:szCs w:val="22"/>
              <w:lang w:eastAsia="nl-NL"/>
            </w:rPr>
          </w:pPr>
          <w:hyperlink w:anchor="_Toc139887426" w:history="1">
            <w:r w:rsidR="00F63DB6" w:rsidRPr="00C16EB7">
              <w:rPr>
                <w:rStyle w:val="Hyperlink"/>
                <w:rFonts w:ascii="Calibri" w:hAnsi="Calibri"/>
              </w:rPr>
              <w:t>Artikel 7.5 Aanpassing arbeidsduur</w:t>
            </w:r>
            <w:r w:rsidR="00F63DB6">
              <w:rPr>
                <w:webHidden/>
              </w:rPr>
              <w:tab/>
            </w:r>
            <w:r w:rsidR="00F63DB6">
              <w:rPr>
                <w:webHidden/>
              </w:rPr>
              <w:fldChar w:fldCharType="begin"/>
            </w:r>
            <w:r w:rsidR="00F63DB6">
              <w:rPr>
                <w:webHidden/>
              </w:rPr>
              <w:instrText xml:space="preserve"> PAGEREF _Toc139887426 \h </w:instrText>
            </w:r>
            <w:r w:rsidR="00F63DB6">
              <w:rPr>
                <w:webHidden/>
              </w:rPr>
            </w:r>
            <w:r w:rsidR="00F63DB6">
              <w:rPr>
                <w:webHidden/>
              </w:rPr>
              <w:fldChar w:fldCharType="separate"/>
            </w:r>
            <w:r w:rsidR="0081428E">
              <w:rPr>
                <w:webHidden/>
              </w:rPr>
              <w:t>23</w:t>
            </w:r>
            <w:r w:rsidR="00F63DB6">
              <w:rPr>
                <w:webHidden/>
              </w:rPr>
              <w:fldChar w:fldCharType="end"/>
            </w:r>
          </w:hyperlink>
        </w:p>
        <w:p w14:paraId="38DDCD3B" w14:textId="2C0A058A" w:rsidR="00F63DB6" w:rsidRDefault="00226923">
          <w:pPr>
            <w:pStyle w:val="Inhopg2"/>
            <w:rPr>
              <w:rFonts w:eastAsiaTheme="minorEastAsia" w:cstheme="minorBidi"/>
              <w:b w:val="0"/>
              <w:bCs w:val="0"/>
              <w:iCs w:val="0"/>
              <w:sz w:val="22"/>
              <w:szCs w:val="22"/>
              <w:lang w:eastAsia="nl-NL"/>
            </w:rPr>
          </w:pPr>
          <w:hyperlink w:anchor="_Toc139887427" w:history="1">
            <w:r w:rsidR="00F63DB6" w:rsidRPr="00C16EB7">
              <w:rPr>
                <w:rStyle w:val="Hyperlink"/>
              </w:rPr>
              <w:t>Artikel 7.6 Deeltijdmedewerkers</w:t>
            </w:r>
            <w:r w:rsidR="00F63DB6">
              <w:rPr>
                <w:webHidden/>
              </w:rPr>
              <w:tab/>
            </w:r>
            <w:r w:rsidR="00F63DB6">
              <w:rPr>
                <w:webHidden/>
              </w:rPr>
              <w:fldChar w:fldCharType="begin"/>
            </w:r>
            <w:r w:rsidR="00F63DB6">
              <w:rPr>
                <w:webHidden/>
              </w:rPr>
              <w:instrText xml:space="preserve"> PAGEREF _Toc139887427 \h </w:instrText>
            </w:r>
            <w:r w:rsidR="00F63DB6">
              <w:rPr>
                <w:webHidden/>
              </w:rPr>
            </w:r>
            <w:r w:rsidR="00F63DB6">
              <w:rPr>
                <w:webHidden/>
              </w:rPr>
              <w:fldChar w:fldCharType="separate"/>
            </w:r>
            <w:r w:rsidR="0081428E">
              <w:rPr>
                <w:webHidden/>
              </w:rPr>
              <w:t>23</w:t>
            </w:r>
            <w:r w:rsidR="00F63DB6">
              <w:rPr>
                <w:webHidden/>
              </w:rPr>
              <w:fldChar w:fldCharType="end"/>
            </w:r>
          </w:hyperlink>
        </w:p>
        <w:p w14:paraId="301723C1" w14:textId="23892AAF" w:rsidR="00F63DB6" w:rsidRDefault="00226923">
          <w:pPr>
            <w:pStyle w:val="Inhopg2"/>
            <w:rPr>
              <w:rFonts w:eastAsiaTheme="minorEastAsia" w:cstheme="minorBidi"/>
              <w:b w:val="0"/>
              <w:bCs w:val="0"/>
              <w:iCs w:val="0"/>
              <w:sz w:val="22"/>
              <w:szCs w:val="22"/>
              <w:lang w:eastAsia="nl-NL"/>
            </w:rPr>
          </w:pPr>
          <w:hyperlink w:anchor="_Toc139887428" w:history="1">
            <w:r w:rsidR="00F63DB6" w:rsidRPr="00C16EB7">
              <w:rPr>
                <w:rStyle w:val="Hyperlink"/>
              </w:rPr>
              <w:t>Artikel 7.7 Thuiswerken</w:t>
            </w:r>
            <w:r w:rsidR="00F63DB6">
              <w:rPr>
                <w:webHidden/>
              </w:rPr>
              <w:tab/>
            </w:r>
            <w:r w:rsidR="00F63DB6">
              <w:rPr>
                <w:webHidden/>
              </w:rPr>
              <w:fldChar w:fldCharType="begin"/>
            </w:r>
            <w:r w:rsidR="00F63DB6">
              <w:rPr>
                <w:webHidden/>
              </w:rPr>
              <w:instrText xml:space="preserve"> PAGEREF _Toc139887428 \h </w:instrText>
            </w:r>
            <w:r w:rsidR="00F63DB6">
              <w:rPr>
                <w:webHidden/>
              </w:rPr>
            </w:r>
            <w:r w:rsidR="00F63DB6">
              <w:rPr>
                <w:webHidden/>
              </w:rPr>
              <w:fldChar w:fldCharType="separate"/>
            </w:r>
            <w:r w:rsidR="0081428E">
              <w:rPr>
                <w:webHidden/>
              </w:rPr>
              <w:t>23</w:t>
            </w:r>
            <w:r w:rsidR="00F63DB6">
              <w:rPr>
                <w:webHidden/>
              </w:rPr>
              <w:fldChar w:fldCharType="end"/>
            </w:r>
          </w:hyperlink>
        </w:p>
        <w:p w14:paraId="02C37C5B" w14:textId="44536682" w:rsidR="00F63DB6" w:rsidRDefault="00226923" w:rsidP="00F63DB6">
          <w:pPr>
            <w:pStyle w:val="Inhopg1"/>
            <w:rPr>
              <w:rFonts w:eastAsiaTheme="minorEastAsia" w:cstheme="minorBidi"/>
              <w:sz w:val="22"/>
              <w:szCs w:val="22"/>
              <w:lang w:eastAsia="nl-NL"/>
            </w:rPr>
          </w:pPr>
          <w:hyperlink w:anchor="_Toc139887429" w:history="1">
            <w:r w:rsidR="00F63DB6" w:rsidRPr="00C16EB7">
              <w:rPr>
                <w:rStyle w:val="Hyperlink"/>
                <w:rFonts w:ascii="Calibri" w:hAnsi="Calibri"/>
              </w:rPr>
              <w:t>8. OVERWERK</w:t>
            </w:r>
            <w:r w:rsidR="00F63DB6">
              <w:rPr>
                <w:webHidden/>
              </w:rPr>
              <w:tab/>
            </w:r>
            <w:r w:rsidR="00F63DB6">
              <w:rPr>
                <w:webHidden/>
              </w:rPr>
              <w:fldChar w:fldCharType="begin"/>
            </w:r>
            <w:r w:rsidR="00F63DB6">
              <w:rPr>
                <w:webHidden/>
              </w:rPr>
              <w:instrText xml:space="preserve"> PAGEREF _Toc139887429 \h </w:instrText>
            </w:r>
            <w:r w:rsidR="00F63DB6">
              <w:rPr>
                <w:webHidden/>
              </w:rPr>
            </w:r>
            <w:r w:rsidR="00F63DB6">
              <w:rPr>
                <w:webHidden/>
              </w:rPr>
              <w:fldChar w:fldCharType="separate"/>
            </w:r>
            <w:r w:rsidR="0081428E">
              <w:rPr>
                <w:webHidden/>
              </w:rPr>
              <w:t>24</w:t>
            </w:r>
            <w:r w:rsidR="00F63DB6">
              <w:rPr>
                <w:webHidden/>
              </w:rPr>
              <w:fldChar w:fldCharType="end"/>
            </w:r>
          </w:hyperlink>
        </w:p>
        <w:p w14:paraId="20866F59" w14:textId="1668BB81" w:rsidR="00F63DB6" w:rsidRDefault="00226923">
          <w:pPr>
            <w:pStyle w:val="Inhopg2"/>
            <w:rPr>
              <w:rFonts w:eastAsiaTheme="minorEastAsia" w:cstheme="minorBidi"/>
              <w:b w:val="0"/>
              <w:bCs w:val="0"/>
              <w:iCs w:val="0"/>
              <w:sz w:val="22"/>
              <w:szCs w:val="22"/>
              <w:lang w:eastAsia="nl-NL"/>
            </w:rPr>
          </w:pPr>
          <w:hyperlink w:anchor="_Toc139887430" w:history="1">
            <w:r w:rsidR="00F63DB6" w:rsidRPr="00C16EB7">
              <w:rPr>
                <w:rStyle w:val="Hyperlink"/>
                <w:rFonts w:ascii="Calibri" w:hAnsi="Calibri"/>
              </w:rPr>
              <w:t>Artikel 8.1 Verplichting / omschrijving overwerk</w:t>
            </w:r>
            <w:r w:rsidR="00F63DB6">
              <w:rPr>
                <w:webHidden/>
              </w:rPr>
              <w:tab/>
            </w:r>
            <w:r w:rsidR="00F63DB6">
              <w:rPr>
                <w:webHidden/>
              </w:rPr>
              <w:fldChar w:fldCharType="begin"/>
            </w:r>
            <w:r w:rsidR="00F63DB6">
              <w:rPr>
                <w:webHidden/>
              </w:rPr>
              <w:instrText xml:space="preserve"> PAGEREF _Toc139887430 \h </w:instrText>
            </w:r>
            <w:r w:rsidR="00F63DB6">
              <w:rPr>
                <w:webHidden/>
              </w:rPr>
            </w:r>
            <w:r w:rsidR="00F63DB6">
              <w:rPr>
                <w:webHidden/>
              </w:rPr>
              <w:fldChar w:fldCharType="separate"/>
            </w:r>
            <w:r w:rsidR="0081428E">
              <w:rPr>
                <w:webHidden/>
              </w:rPr>
              <w:t>24</w:t>
            </w:r>
            <w:r w:rsidR="00F63DB6">
              <w:rPr>
                <w:webHidden/>
              </w:rPr>
              <w:fldChar w:fldCharType="end"/>
            </w:r>
          </w:hyperlink>
        </w:p>
        <w:p w14:paraId="606A7D54" w14:textId="25D4DAAD" w:rsidR="00F63DB6" w:rsidRDefault="00226923">
          <w:pPr>
            <w:pStyle w:val="Inhopg2"/>
            <w:rPr>
              <w:rFonts w:eastAsiaTheme="minorEastAsia" w:cstheme="minorBidi"/>
              <w:b w:val="0"/>
              <w:bCs w:val="0"/>
              <w:iCs w:val="0"/>
              <w:sz w:val="22"/>
              <w:szCs w:val="22"/>
              <w:lang w:eastAsia="nl-NL"/>
            </w:rPr>
          </w:pPr>
          <w:hyperlink w:anchor="_Toc139887431" w:history="1">
            <w:r w:rsidR="00F63DB6" w:rsidRPr="00C16EB7">
              <w:rPr>
                <w:rStyle w:val="Hyperlink"/>
                <w:rFonts w:ascii="Calibri" w:hAnsi="Calibri"/>
              </w:rPr>
              <w:t>Artikel 8.2 Vergoeding en toeslag voor overwerk</w:t>
            </w:r>
            <w:r w:rsidR="00F63DB6">
              <w:rPr>
                <w:webHidden/>
              </w:rPr>
              <w:tab/>
            </w:r>
            <w:r w:rsidR="00F63DB6">
              <w:rPr>
                <w:webHidden/>
              </w:rPr>
              <w:fldChar w:fldCharType="begin"/>
            </w:r>
            <w:r w:rsidR="00F63DB6">
              <w:rPr>
                <w:webHidden/>
              </w:rPr>
              <w:instrText xml:space="preserve"> PAGEREF _Toc139887431 \h </w:instrText>
            </w:r>
            <w:r w:rsidR="00F63DB6">
              <w:rPr>
                <w:webHidden/>
              </w:rPr>
            </w:r>
            <w:r w:rsidR="00F63DB6">
              <w:rPr>
                <w:webHidden/>
              </w:rPr>
              <w:fldChar w:fldCharType="separate"/>
            </w:r>
            <w:r w:rsidR="0081428E">
              <w:rPr>
                <w:webHidden/>
              </w:rPr>
              <w:t>24</w:t>
            </w:r>
            <w:r w:rsidR="00F63DB6">
              <w:rPr>
                <w:webHidden/>
              </w:rPr>
              <w:fldChar w:fldCharType="end"/>
            </w:r>
          </w:hyperlink>
        </w:p>
        <w:p w14:paraId="7056E1BE" w14:textId="36A16168" w:rsidR="00F63DB6" w:rsidRDefault="00226923" w:rsidP="00F63DB6">
          <w:pPr>
            <w:pStyle w:val="Inhopg1"/>
            <w:rPr>
              <w:rFonts w:eastAsiaTheme="minorEastAsia" w:cstheme="minorBidi"/>
              <w:sz w:val="22"/>
              <w:szCs w:val="22"/>
              <w:lang w:eastAsia="nl-NL"/>
            </w:rPr>
          </w:pPr>
          <w:hyperlink w:anchor="_Toc139887432" w:history="1">
            <w:r w:rsidR="00F63DB6" w:rsidRPr="00C16EB7">
              <w:rPr>
                <w:rStyle w:val="Hyperlink"/>
                <w:rFonts w:ascii="Calibri" w:hAnsi="Calibri"/>
              </w:rPr>
              <w:t>9. OVERIGE TOESLAGEN</w:t>
            </w:r>
            <w:r w:rsidR="00F63DB6">
              <w:rPr>
                <w:webHidden/>
              </w:rPr>
              <w:tab/>
            </w:r>
            <w:r w:rsidR="00F63DB6">
              <w:rPr>
                <w:webHidden/>
              </w:rPr>
              <w:fldChar w:fldCharType="begin"/>
            </w:r>
            <w:r w:rsidR="00F63DB6">
              <w:rPr>
                <w:webHidden/>
              </w:rPr>
              <w:instrText xml:space="preserve"> PAGEREF _Toc139887432 \h </w:instrText>
            </w:r>
            <w:r w:rsidR="00F63DB6">
              <w:rPr>
                <w:webHidden/>
              </w:rPr>
            </w:r>
            <w:r w:rsidR="00F63DB6">
              <w:rPr>
                <w:webHidden/>
              </w:rPr>
              <w:fldChar w:fldCharType="separate"/>
            </w:r>
            <w:r w:rsidR="0081428E">
              <w:rPr>
                <w:webHidden/>
              </w:rPr>
              <w:t>26</w:t>
            </w:r>
            <w:r w:rsidR="00F63DB6">
              <w:rPr>
                <w:webHidden/>
              </w:rPr>
              <w:fldChar w:fldCharType="end"/>
            </w:r>
          </w:hyperlink>
        </w:p>
        <w:p w14:paraId="501F3B3F" w14:textId="13E0B179" w:rsidR="00F63DB6" w:rsidRDefault="00226923">
          <w:pPr>
            <w:pStyle w:val="Inhopg2"/>
            <w:rPr>
              <w:rFonts w:eastAsiaTheme="minorEastAsia" w:cstheme="minorBidi"/>
              <w:b w:val="0"/>
              <w:bCs w:val="0"/>
              <w:iCs w:val="0"/>
              <w:sz w:val="22"/>
              <w:szCs w:val="22"/>
              <w:lang w:eastAsia="nl-NL"/>
            </w:rPr>
          </w:pPr>
          <w:hyperlink w:anchor="_Toc139887433" w:history="1">
            <w:r w:rsidR="00F63DB6" w:rsidRPr="00C16EB7">
              <w:rPr>
                <w:rStyle w:val="Hyperlink"/>
                <w:rFonts w:ascii="Calibri" w:hAnsi="Calibri"/>
              </w:rPr>
              <w:t>Artikel 9.1 Toeslagregeling verschoven uren</w:t>
            </w:r>
            <w:r w:rsidR="00F63DB6">
              <w:rPr>
                <w:webHidden/>
              </w:rPr>
              <w:tab/>
            </w:r>
            <w:r w:rsidR="00F63DB6">
              <w:rPr>
                <w:webHidden/>
              </w:rPr>
              <w:fldChar w:fldCharType="begin"/>
            </w:r>
            <w:r w:rsidR="00F63DB6">
              <w:rPr>
                <w:webHidden/>
              </w:rPr>
              <w:instrText xml:space="preserve"> PAGEREF _Toc139887433 \h </w:instrText>
            </w:r>
            <w:r w:rsidR="00F63DB6">
              <w:rPr>
                <w:webHidden/>
              </w:rPr>
            </w:r>
            <w:r w:rsidR="00F63DB6">
              <w:rPr>
                <w:webHidden/>
              </w:rPr>
              <w:fldChar w:fldCharType="separate"/>
            </w:r>
            <w:r w:rsidR="0081428E">
              <w:rPr>
                <w:webHidden/>
              </w:rPr>
              <w:t>26</w:t>
            </w:r>
            <w:r w:rsidR="00F63DB6">
              <w:rPr>
                <w:webHidden/>
              </w:rPr>
              <w:fldChar w:fldCharType="end"/>
            </w:r>
          </w:hyperlink>
        </w:p>
        <w:p w14:paraId="5930B83A" w14:textId="17CCF991" w:rsidR="00F63DB6" w:rsidRDefault="00226923">
          <w:pPr>
            <w:pStyle w:val="Inhopg2"/>
            <w:rPr>
              <w:rFonts w:eastAsiaTheme="minorEastAsia" w:cstheme="minorBidi"/>
              <w:b w:val="0"/>
              <w:bCs w:val="0"/>
              <w:iCs w:val="0"/>
              <w:sz w:val="22"/>
              <w:szCs w:val="22"/>
              <w:lang w:eastAsia="nl-NL"/>
            </w:rPr>
          </w:pPr>
          <w:hyperlink w:anchor="_Toc139887434" w:history="1">
            <w:r w:rsidR="00F63DB6" w:rsidRPr="00C16EB7">
              <w:rPr>
                <w:rStyle w:val="Hyperlink"/>
                <w:rFonts w:ascii="Calibri" w:hAnsi="Calibri"/>
              </w:rPr>
              <w:t>Artikel 9.2 Beloning 2-trapsrooster</w:t>
            </w:r>
            <w:r w:rsidR="00F63DB6">
              <w:rPr>
                <w:webHidden/>
              </w:rPr>
              <w:tab/>
            </w:r>
            <w:r w:rsidR="00F63DB6">
              <w:rPr>
                <w:webHidden/>
              </w:rPr>
              <w:fldChar w:fldCharType="begin"/>
            </w:r>
            <w:r w:rsidR="00F63DB6">
              <w:rPr>
                <w:webHidden/>
              </w:rPr>
              <w:instrText xml:space="preserve"> PAGEREF _Toc139887434 \h </w:instrText>
            </w:r>
            <w:r w:rsidR="00F63DB6">
              <w:rPr>
                <w:webHidden/>
              </w:rPr>
            </w:r>
            <w:r w:rsidR="00F63DB6">
              <w:rPr>
                <w:webHidden/>
              </w:rPr>
              <w:fldChar w:fldCharType="separate"/>
            </w:r>
            <w:r w:rsidR="0081428E">
              <w:rPr>
                <w:webHidden/>
              </w:rPr>
              <w:t>26</w:t>
            </w:r>
            <w:r w:rsidR="00F63DB6">
              <w:rPr>
                <w:webHidden/>
              </w:rPr>
              <w:fldChar w:fldCharType="end"/>
            </w:r>
          </w:hyperlink>
        </w:p>
        <w:p w14:paraId="3D1868D4" w14:textId="5DC41FCE" w:rsidR="00F63DB6" w:rsidRDefault="00226923" w:rsidP="00F63DB6">
          <w:pPr>
            <w:pStyle w:val="Inhopg1"/>
            <w:rPr>
              <w:rFonts w:eastAsiaTheme="minorEastAsia" w:cstheme="minorBidi"/>
              <w:sz w:val="22"/>
              <w:szCs w:val="22"/>
              <w:lang w:eastAsia="nl-NL"/>
            </w:rPr>
          </w:pPr>
          <w:hyperlink w:anchor="_Toc139887435" w:history="1">
            <w:r w:rsidR="00F63DB6" w:rsidRPr="00C16EB7">
              <w:rPr>
                <w:rStyle w:val="Hyperlink"/>
                <w:rFonts w:ascii="Calibri" w:hAnsi="Calibri"/>
              </w:rPr>
              <w:t>10. OPROEPSITUATIES</w:t>
            </w:r>
            <w:r w:rsidR="00F63DB6">
              <w:rPr>
                <w:webHidden/>
              </w:rPr>
              <w:tab/>
            </w:r>
            <w:r w:rsidR="00F63DB6">
              <w:rPr>
                <w:webHidden/>
              </w:rPr>
              <w:fldChar w:fldCharType="begin"/>
            </w:r>
            <w:r w:rsidR="00F63DB6">
              <w:rPr>
                <w:webHidden/>
              </w:rPr>
              <w:instrText xml:space="preserve"> PAGEREF _Toc139887435 \h </w:instrText>
            </w:r>
            <w:r w:rsidR="00F63DB6">
              <w:rPr>
                <w:webHidden/>
              </w:rPr>
            </w:r>
            <w:r w:rsidR="00F63DB6">
              <w:rPr>
                <w:webHidden/>
              </w:rPr>
              <w:fldChar w:fldCharType="separate"/>
            </w:r>
            <w:r w:rsidR="0081428E">
              <w:rPr>
                <w:webHidden/>
              </w:rPr>
              <w:t>30</w:t>
            </w:r>
            <w:r w:rsidR="00F63DB6">
              <w:rPr>
                <w:webHidden/>
              </w:rPr>
              <w:fldChar w:fldCharType="end"/>
            </w:r>
          </w:hyperlink>
        </w:p>
        <w:p w14:paraId="6C7A6C19" w14:textId="02F5A4FD" w:rsidR="00F63DB6" w:rsidRDefault="00226923">
          <w:pPr>
            <w:pStyle w:val="Inhopg2"/>
            <w:rPr>
              <w:rFonts w:eastAsiaTheme="minorEastAsia" w:cstheme="minorBidi"/>
              <w:b w:val="0"/>
              <w:bCs w:val="0"/>
              <w:iCs w:val="0"/>
              <w:sz w:val="22"/>
              <w:szCs w:val="22"/>
              <w:lang w:eastAsia="nl-NL"/>
            </w:rPr>
          </w:pPr>
          <w:hyperlink w:anchor="_Toc139887436" w:history="1">
            <w:r w:rsidR="00F63DB6" w:rsidRPr="00C16EB7">
              <w:rPr>
                <w:rStyle w:val="Hyperlink"/>
                <w:rFonts w:ascii="Calibri" w:hAnsi="Calibri"/>
              </w:rPr>
              <w:t>Artikel 10.1 Consignatie</w:t>
            </w:r>
            <w:r w:rsidR="00F63DB6">
              <w:rPr>
                <w:webHidden/>
              </w:rPr>
              <w:tab/>
            </w:r>
            <w:r w:rsidR="00F63DB6">
              <w:rPr>
                <w:webHidden/>
              </w:rPr>
              <w:fldChar w:fldCharType="begin"/>
            </w:r>
            <w:r w:rsidR="00F63DB6">
              <w:rPr>
                <w:webHidden/>
              </w:rPr>
              <w:instrText xml:space="preserve"> PAGEREF _Toc139887436 \h </w:instrText>
            </w:r>
            <w:r w:rsidR="00F63DB6">
              <w:rPr>
                <w:webHidden/>
              </w:rPr>
            </w:r>
            <w:r w:rsidR="00F63DB6">
              <w:rPr>
                <w:webHidden/>
              </w:rPr>
              <w:fldChar w:fldCharType="separate"/>
            </w:r>
            <w:r w:rsidR="0081428E">
              <w:rPr>
                <w:webHidden/>
              </w:rPr>
              <w:t>30</w:t>
            </w:r>
            <w:r w:rsidR="00F63DB6">
              <w:rPr>
                <w:webHidden/>
              </w:rPr>
              <w:fldChar w:fldCharType="end"/>
            </w:r>
          </w:hyperlink>
        </w:p>
        <w:p w14:paraId="2F91E82E" w14:textId="0828FB5E" w:rsidR="00F63DB6" w:rsidRDefault="00226923">
          <w:pPr>
            <w:pStyle w:val="Inhopg2"/>
            <w:rPr>
              <w:rFonts w:eastAsiaTheme="minorEastAsia" w:cstheme="minorBidi"/>
              <w:b w:val="0"/>
              <w:bCs w:val="0"/>
              <w:iCs w:val="0"/>
              <w:sz w:val="22"/>
              <w:szCs w:val="22"/>
              <w:lang w:eastAsia="nl-NL"/>
            </w:rPr>
          </w:pPr>
          <w:hyperlink w:anchor="_Toc139887437" w:history="1">
            <w:r w:rsidR="00F63DB6" w:rsidRPr="00C16EB7">
              <w:rPr>
                <w:rStyle w:val="Hyperlink"/>
                <w:rFonts w:ascii="Calibri" w:hAnsi="Calibri"/>
              </w:rPr>
              <w:t>Artikel 10.2  Consignatie-afbouwtoeslag</w:t>
            </w:r>
            <w:r w:rsidR="00F63DB6">
              <w:rPr>
                <w:webHidden/>
              </w:rPr>
              <w:tab/>
            </w:r>
            <w:r w:rsidR="00F63DB6">
              <w:rPr>
                <w:webHidden/>
              </w:rPr>
              <w:fldChar w:fldCharType="begin"/>
            </w:r>
            <w:r w:rsidR="00F63DB6">
              <w:rPr>
                <w:webHidden/>
              </w:rPr>
              <w:instrText xml:space="preserve"> PAGEREF _Toc139887437 \h </w:instrText>
            </w:r>
            <w:r w:rsidR="00F63DB6">
              <w:rPr>
                <w:webHidden/>
              </w:rPr>
            </w:r>
            <w:r w:rsidR="00F63DB6">
              <w:rPr>
                <w:webHidden/>
              </w:rPr>
              <w:fldChar w:fldCharType="separate"/>
            </w:r>
            <w:r w:rsidR="0081428E">
              <w:rPr>
                <w:webHidden/>
              </w:rPr>
              <w:t>31</w:t>
            </w:r>
            <w:r w:rsidR="00F63DB6">
              <w:rPr>
                <w:webHidden/>
              </w:rPr>
              <w:fldChar w:fldCharType="end"/>
            </w:r>
          </w:hyperlink>
        </w:p>
        <w:p w14:paraId="0B84F22C" w14:textId="5D31B849" w:rsidR="00F63DB6" w:rsidRDefault="00226923">
          <w:pPr>
            <w:pStyle w:val="Inhopg2"/>
            <w:rPr>
              <w:rFonts w:eastAsiaTheme="minorEastAsia" w:cstheme="minorBidi"/>
              <w:b w:val="0"/>
              <w:bCs w:val="0"/>
              <w:iCs w:val="0"/>
              <w:sz w:val="22"/>
              <w:szCs w:val="22"/>
              <w:lang w:eastAsia="nl-NL"/>
            </w:rPr>
          </w:pPr>
          <w:hyperlink w:anchor="_Toc139887438" w:history="1">
            <w:r w:rsidR="00F63DB6" w:rsidRPr="00C16EB7">
              <w:rPr>
                <w:rStyle w:val="Hyperlink"/>
                <w:rFonts w:ascii="Calibri" w:hAnsi="Calibri"/>
              </w:rPr>
              <w:t>Artikel 10.3 Oproepbaarheid</w:t>
            </w:r>
            <w:r w:rsidR="00F63DB6">
              <w:rPr>
                <w:webHidden/>
              </w:rPr>
              <w:tab/>
            </w:r>
            <w:r w:rsidR="00F63DB6">
              <w:rPr>
                <w:webHidden/>
              </w:rPr>
              <w:fldChar w:fldCharType="begin"/>
            </w:r>
            <w:r w:rsidR="00F63DB6">
              <w:rPr>
                <w:webHidden/>
              </w:rPr>
              <w:instrText xml:space="preserve"> PAGEREF _Toc139887438 \h </w:instrText>
            </w:r>
            <w:r w:rsidR="00F63DB6">
              <w:rPr>
                <w:webHidden/>
              </w:rPr>
            </w:r>
            <w:r w:rsidR="00F63DB6">
              <w:rPr>
                <w:webHidden/>
              </w:rPr>
              <w:fldChar w:fldCharType="separate"/>
            </w:r>
            <w:r w:rsidR="0081428E">
              <w:rPr>
                <w:webHidden/>
              </w:rPr>
              <w:t>31</w:t>
            </w:r>
            <w:r w:rsidR="00F63DB6">
              <w:rPr>
                <w:webHidden/>
              </w:rPr>
              <w:fldChar w:fldCharType="end"/>
            </w:r>
          </w:hyperlink>
        </w:p>
        <w:p w14:paraId="064B4413" w14:textId="2611F8C6" w:rsidR="00F63DB6" w:rsidRDefault="00226923" w:rsidP="00F63DB6">
          <w:pPr>
            <w:pStyle w:val="Inhopg1"/>
            <w:rPr>
              <w:rFonts w:eastAsiaTheme="minorEastAsia" w:cstheme="minorBidi"/>
              <w:sz w:val="22"/>
              <w:szCs w:val="22"/>
              <w:lang w:eastAsia="nl-NL"/>
            </w:rPr>
          </w:pPr>
          <w:hyperlink w:anchor="_Toc139887439" w:history="1">
            <w:r w:rsidR="00F63DB6" w:rsidRPr="00C16EB7">
              <w:rPr>
                <w:rStyle w:val="Hyperlink"/>
                <w:rFonts w:ascii="Calibri" w:hAnsi="Calibri"/>
              </w:rPr>
              <w:t>11. VAKANTIE</w:t>
            </w:r>
            <w:r w:rsidR="00F63DB6">
              <w:rPr>
                <w:webHidden/>
              </w:rPr>
              <w:tab/>
            </w:r>
            <w:r w:rsidR="00F63DB6">
              <w:rPr>
                <w:webHidden/>
              </w:rPr>
              <w:fldChar w:fldCharType="begin"/>
            </w:r>
            <w:r w:rsidR="00F63DB6">
              <w:rPr>
                <w:webHidden/>
              </w:rPr>
              <w:instrText xml:space="preserve"> PAGEREF _Toc139887439 \h </w:instrText>
            </w:r>
            <w:r w:rsidR="00F63DB6">
              <w:rPr>
                <w:webHidden/>
              </w:rPr>
            </w:r>
            <w:r w:rsidR="00F63DB6">
              <w:rPr>
                <w:webHidden/>
              </w:rPr>
              <w:fldChar w:fldCharType="separate"/>
            </w:r>
            <w:r w:rsidR="0081428E">
              <w:rPr>
                <w:webHidden/>
              </w:rPr>
              <w:t>32</w:t>
            </w:r>
            <w:r w:rsidR="00F63DB6">
              <w:rPr>
                <w:webHidden/>
              </w:rPr>
              <w:fldChar w:fldCharType="end"/>
            </w:r>
          </w:hyperlink>
        </w:p>
        <w:p w14:paraId="107F4853" w14:textId="7677E3CD" w:rsidR="00F63DB6" w:rsidRDefault="00226923">
          <w:pPr>
            <w:pStyle w:val="Inhopg2"/>
            <w:rPr>
              <w:rFonts w:eastAsiaTheme="minorEastAsia" w:cstheme="minorBidi"/>
              <w:b w:val="0"/>
              <w:bCs w:val="0"/>
              <w:iCs w:val="0"/>
              <w:sz w:val="22"/>
              <w:szCs w:val="22"/>
              <w:lang w:eastAsia="nl-NL"/>
            </w:rPr>
          </w:pPr>
          <w:hyperlink w:anchor="_Toc139887440" w:history="1">
            <w:r w:rsidR="00F63DB6" w:rsidRPr="00C16EB7">
              <w:rPr>
                <w:rStyle w:val="Hyperlink"/>
                <w:rFonts w:ascii="Calibri" w:hAnsi="Calibri"/>
              </w:rPr>
              <w:t>Artikel 11.1 Vakantierechten</w:t>
            </w:r>
            <w:r w:rsidR="00F63DB6">
              <w:rPr>
                <w:webHidden/>
              </w:rPr>
              <w:tab/>
            </w:r>
            <w:r w:rsidR="00F63DB6">
              <w:rPr>
                <w:webHidden/>
              </w:rPr>
              <w:fldChar w:fldCharType="begin"/>
            </w:r>
            <w:r w:rsidR="00F63DB6">
              <w:rPr>
                <w:webHidden/>
              </w:rPr>
              <w:instrText xml:space="preserve"> PAGEREF _Toc139887440 \h </w:instrText>
            </w:r>
            <w:r w:rsidR="00F63DB6">
              <w:rPr>
                <w:webHidden/>
              </w:rPr>
            </w:r>
            <w:r w:rsidR="00F63DB6">
              <w:rPr>
                <w:webHidden/>
              </w:rPr>
              <w:fldChar w:fldCharType="separate"/>
            </w:r>
            <w:r w:rsidR="0081428E">
              <w:rPr>
                <w:webHidden/>
              </w:rPr>
              <w:t>32</w:t>
            </w:r>
            <w:r w:rsidR="00F63DB6">
              <w:rPr>
                <w:webHidden/>
              </w:rPr>
              <w:fldChar w:fldCharType="end"/>
            </w:r>
          </w:hyperlink>
        </w:p>
        <w:p w14:paraId="7E064D33" w14:textId="585C10D6" w:rsidR="00F63DB6" w:rsidRDefault="00226923">
          <w:pPr>
            <w:pStyle w:val="Inhopg2"/>
            <w:rPr>
              <w:rFonts w:eastAsiaTheme="minorEastAsia" w:cstheme="minorBidi"/>
              <w:b w:val="0"/>
              <w:bCs w:val="0"/>
              <w:iCs w:val="0"/>
              <w:sz w:val="22"/>
              <w:szCs w:val="22"/>
              <w:lang w:eastAsia="nl-NL"/>
            </w:rPr>
          </w:pPr>
          <w:hyperlink w:anchor="_Toc139887441" w:history="1">
            <w:r w:rsidR="00F63DB6" w:rsidRPr="00C16EB7">
              <w:rPr>
                <w:rStyle w:val="Hyperlink"/>
                <w:rFonts w:ascii="Calibri" w:hAnsi="Calibri"/>
              </w:rPr>
              <w:t>Artikel 11.2 Opbouw van vakantierechten</w:t>
            </w:r>
            <w:r w:rsidR="00F63DB6">
              <w:rPr>
                <w:webHidden/>
              </w:rPr>
              <w:tab/>
            </w:r>
            <w:r w:rsidR="00F63DB6">
              <w:rPr>
                <w:webHidden/>
              </w:rPr>
              <w:fldChar w:fldCharType="begin"/>
            </w:r>
            <w:r w:rsidR="00F63DB6">
              <w:rPr>
                <w:webHidden/>
              </w:rPr>
              <w:instrText xml:space="preserve"> PAGEREF _Toc139887441 \h </w:instrText>
            </w:r>
            <w:r w:rsidR="00F63DB6">
              <w:rPr>
                <w:webHidden/>
              </w:rPr>
            </w:r>
            <w:r w:rsidR="00F63DB6">
              <w:rPr>
                <w:webHidden/>
              </w:rPr>
              <w:fldChar w:fldCharType="separate"/>
            </w:r>
            <w:r w:rsidR="0081428E">
              <w:rPr>
                <w:webHidden/>
              </w:rPr>
              <w:t>32</w:t>
            </w:r>
            <w:r w:rsidR="00F63DB6">
              <w:rPr>
                <w:webHidden/>
              </w:rPr>
              <w:fldChar w:fldCharType="end"/>
            </w:r>
          </w:hyperlink>
        </w:p>
        <w:p w14:paraId="52CC8E72" w14:textId="6ED384C3" w:rsidR="00F63DB6" w:rsidRDefault="00226923">
          <w:pPr>
            <w:pStyle w:val="Inhopg2"/>
            <w:rPr>
              <w:rFonts w:eastAsiaTheme="minorEastAsia" w:cstheme="minorBidi"/>
              <w:b w:val="0"/>
              <w:bCs w:val="0"/>
              <w:iCs w:val="0"/>
              <w:sz w:val="22"/>
              <w:szCs w:val="22"/>
              <w:lang w:eastAsia="nl-NL"/>
            </w:rPr>
          </w:pPr>
          <w:hyperlink w:anchor="_Toc139887442" w:history="1">
            <w:r w:rsidR="00F63DB6" w:rsidRPr="00C16EB7">
              <w:rPr>
                <w:rStyle w:val="Hyperlink"/>
                <w:rFonts w:ascii="Calibri" w:hAnsi="Calibri"/>
              </w:rPr>
              <w:t>Artikel 11.3 Opnemen van vakantie</w:t>
            </w:r>
            <w:r w:rsidR="00F63DB6">
              <w:rPr>
                <w:webHidden/>
              </w:rPr>
              <w:tab/>
            </w:r>
            <w:r w:rsidR="00F63DB6">
              <w:rPr>
                <w:webHidden/>
              </w:rPr>
              <w:fldChar w:fldCharType="begin"/>
            </w:r>
            <w:r w:rsidR="00F63DB6">
              <w:rPr>
                <w:webHidden/>
              </w:rPr>
              <w:instrText xml:space="preserve"> PAGEREF _Toc139887442 \h </w:instrText>
            </w:r>
            <w:r w:rsidR="00F63DB6">
              <w:rPr>
                <w:webHidden/>
              </w:rPr>
            </w:r>
            <w:r w:rsidR="00F63DB6">
              <w:rPr>
                <w:webHidden/>
              </w:rPr>
              <w:fldChar w:fldCharType="separate"/>
            </w:r>
            <w:r w:rsidR="0081428E">
              <w:rPr>
                <w:webHidden/>
              </w:rPr>
              <w:t>33</w:t>
            </w:r>
            <w:r w:rsidR="00F63DB6">
              <w:rPr>
                <w:webHidden/>
              </w:rPr>
              <w:fldChar w:fldCharType="end"/>
            </w:r>
          </w:hyperlink>
        </w:p>
        <w:p w14:paraId="0C817B11" w14:textId="647926BA" w:rsidR="00F63DB6" w:rsidRDefault="00226923">
          <w:pPr>
            <w:pStyle w:val="Inhopg2"/>
            <w:rPr>
              <w:rFonts w:eastAsiaTheme="minorEastAsia" w:cstheme="minorBidi"/>
              <w:b w:val="0"/>
              <w:bCs w:val="0"/>
              <w:iCs w:val="0"/>
              <w:sz w:val="22"/>
              <w:szCs w:val="22"/>
              <w:lang w:eastAsia="nl-NL"/>
            </w:rPr>
          </w:pPr>
          <w:hyperlink w:anchor="_Toc139887443" w:history="1">
            <w:r w:rsidR="00F63DB6" w:rsidRPr="00C16EB7">
              <w:rPr>
                <w:rStyle w:val="Hyperlink"/>
                <w:rFonts w:ascii="Calibri" w:hAnsi="Calibri"/>
              </w:rPr>
              <w:t>Artikel 11.4 Werktijdverkorting oudere medewerkers (WOM-regeling)</w:t>
            </w:r>
            <w:r w:rsidR="00F63DB6">
              <w:rPr>
                <w:webHidden/>
              </w:rPr>
              <w:tab/>
            </w:r>
            <w:r w:rsidR="00F63DB6">
              <w:rPr>
                <w:webHidden/>
              </w:rPr>
              <w:fldChar w:fldCharType="begin"/>
            </w:r>
            <w:r w:rsidR="00F63DB6">
              <w:rPr>
                <w:webHidden/>
              </w:rPr>
              <w:instrText xml:space="preserve"> PAGEREF _Toc139887443 \h </w:instrText>
            </w:r>
            <w:r w:rsidR="00F63DB6">
              <w:rPr>
                <w:webHidden/>
              </w:rPr>
            </w:r>
            <w:r w:rsidR="00F63DB6">
              <w:rPr>
                <w:webHidden/>
              </w:rPr>
              <w:fldChar w:fldCharType="separate"/>
            </w:r>
            <w:r w:rsidR="0081428E">
              <w:rPr>
                <w:webHidden/>
              </w:rPr>
              <w:t>34</w:t>
            </w:r>
            <w:r w:rsidR="00F63DB6">
              <w:rPr>
                <w:webHidden/>
              </w:rPr>
              <w:fldChar w:fldCharType="end"/>
            </w:r>
          </w:hyperlink>
        </w:p>
        <w:p w14:paraId="5E5AF1DF" w14:textId="3505DC3D" w:rsidR="00F63DB6" w:rsidRDefault="00226923" w:rsidP="00F63DB6">
          <w:pPr>
            <w:pStyle w:val="Inhopg1"/>
            <w:rPr>
              <w:rFonts w:eastAsiaTheme="minorEastAsia" w:cstheme="minorBidi"/>
              <w:sz w:val="22"/>
              <w:szCs w:val="22"/>
              <w:lang w:eastAsia="nl-NL"/>
            </w:rPr>
          </w:pPr>
          <w:hyperlink w:anchor="_Toc139887444" w:history="1">
            <w:r w:rsidR="00F63DB6" w:rsidRPr="00C16EB7">
              <w:rPr>
                <w:rStyle w:val="Hyperlink"/>
                <w:rFonts w:ascii="Calibri" w:hAnsi="Calibri"/>
              </w:rPr>
              <w:t>12. AFWEZIGHEID EN VERLOF</w:t>
            </w:r>
            <w:r w:rsidR="00F63DB6">
              <w:rPr>
                <w:webHidden/>
              </w:rPr>
              <w:tab/>
            </w:r>
            <w:r w:rsidR="00F63DB6">
              <w:rPr>
                <w:webHidden/>
              </w:rPr>
              <w:fldChar w:fldCharType="begin"/>
            </w:r>
            <w:r w:rsidR="00F63DB6">
              <w:rPr>
                <w:webHidden/>
              </w:rPr>
              <w:instrText xml:space="preserve"> PAGEREF _Toc139887444 \h </w:instrText>
            </w:r>
            <w:r w:rsidR="00F63DB6">
              <w:rPr>
                <w:webHidden/>
              </w:rPr>
            </w:r>
            <w:r w:rsidR="00F63DB6">
              <w:rPr>
                <w:webHidden/>
              </w:rPr>
              <w:fldChar w:fldCharType="separate"/>
            </w:r>
            <w:r w:rsidR="0081428E">
              <w:rPr>
                <w:webHidden/>
              </w:rPr>
              <w:t>36</w:t>
            </w:r>
            <w:r w:rsidR="00F63DB6">
              <w:rPr>
                <w:webHidden/>
              </w:rPr>
              <w:fldChar w:fldCharType="end"/>
            </w:r>
          </w:hyperlink>
        </w:p>
        <w:p w14:paraId="61FDE8C7" w14:textId="4A712576" w:rsidR="00F63DB6" w:rsidRDefault="00226923">
          <w:pPr>
            <w:pStyle w:val="Inhopg2"/>
            <w:rPr>
              <w:rFonts w:eastAsiaTheme="minorEastAsia" w:cstheme="minorBidi"/>
              <w:b w:val="0"/>
              <w:bCs w:val="0"/>
              <w:iCs w:val="0"/>
              <w:sz w:val="22"/>
              <w:szCs w:val="22"/>
              <w:lang w:eastAsia="nl-NL"/>
            </w:rPr>
          </w:pPr>
          <w:hyperlink w:anchor="_Toc139887445" w:history="1">
            <w:r w:rsidR="00F63DB6" w:rsidRPr="00C16EB7">
              <w:rPr>
                <w:rStyle w:val="Hyperlink"/>
                <w:rFonts w:ascii="Calibri" w:hAnsi="Calibri"/>
              </w:rPr>
              <w:t>Artikel 12.1 Afwezigheid</w:t>
            </w:r>
            <w:r w:rsidR="00F63DB6">
              <w:rPr>
                <w:webHidden/>
              </w:rPr>
              <w:tab/>
            </w:r>
            <w:r w:rsidR="00F63DB6">
              <w:rPr>
                <w:webHidden/>
              </w:rPr>
              <w:fldChar w:fldCharType="begin"/>
            </w:r>
            <w:r w:rsidR="00F63DB6">
              <w:rPr>
                <w:webHidden/>
              </w:rPr>
              <w:instrText xml:space="preserve"> PAGEREF _Toc139887445 \h </w:instrText>
            </w:r>
            <w:r w:rsidR="00F63DB6">
              <w:rPr>
                <w:webHidden/>
              </w:rPr>
            </w:r>
            <w:r w:rsidR="00F63DB6">
              <w:rPr>
                <w:webHidden/>
              </w:rPr>
              <w:fldChar w:fldCharType="separate"/>
            </w:r>
            <w:r w:rsidR="0081428E">
              <w:rPr>
                <w:webHidden/>
              </w:rPr>
              <w:t>36</w:t>
            </w:r>
            <w:r w:rsidR="00F63DB6">
              <w:rPr>
                <w:webHidden/>
              </w:rPr>
              <w:fldChar w:fldCharType="end"/>
            </w:r>
          </w:hyperlink>
        </w:p>
        <w:p w14:paraId="64D8024B" w14:textId="15932F8A" w:rsidR="00F63DB6" w:rsidRDefault="00226923">
          <w:pPr>
            <w:pStyle w:val="Inhopg2"/>
            <w:rPr>
              <w:rFonts w:eastAsiaTheme="minorEastAsia" w:cstheme="minorBidi"/>
              <w:b w:val="0"/>
              <w:bCs w:val="0"/>
              <w:iCs w:val="0"/>
              <w:sz w:val="22"/>
              <w:szCs w:val="22"/>
              <w:lang w:eastAsia="nl-NL"/>
            </w:rPr>
          </w:pPr>
          <w:hyperlink w:anchor="_Toc139887446" w:history="1">
            <w:r w:rsidR="00F63DB6" w:rsidRPr="00C16EB7">
              <w:rPr>
                <w:rStyle w:val="Hyperlink"/>
                <w:rFonts w:ascii="Calibri" w:hAnsi="Calibri"/>
              </w:rPr>
              <w:t>Artikel 12.2 Zwangerschap- en bevallingsverlof</w:t>
            </w:r>
            <w:r w:rsidR="00F63DB6">
              <w:rPr>
                <w:webHidden/>
              </w:rPr>
              <w:tab/>
            </w:r>
            <w:r w:rsidR="00F63DB6">
              <w:rPr>
                <w:webHidden/>
              </w:rPr>
              <w:fldChar w:fldCharType="begin"/>
            </w:r>
            <w:r w:rsidR="00F63DB6">
              <w:rPr>
                <w:webHidden/>
              </w:rPr>
              <w:instrText xml:space="preserve"> PAGEREF _Toc139887446 \h </w:instrText>
            </w:r>
            <w:r w:rsidR="00F63DB6">
              <w:rPr>
                <w:webHidden/>
              </w:rPr>
            </w:r>
            <w:r w:rsidR="00F63DB6">
              <w:rPr>
                <w:webHidden/>
              </w:rPr>
              <w:fldChar w:fldCharType="separate"/>
            </w:r>
            <w:r w:rsidR="0081428E">
              <w:rPr>
                <w:webHidden/>
              </w:rPr>
              <w:t>36</w:t>
            </w:r>
            <w:r w:rsidR="00F63DB6">
              <w:rPr>
                <w:webHidden/>
              </w:rPr>
              <w:fldChar w:fldCharType="end"/>
            </w:r>
          </w:hyperlink>
        </w:p>
        <w:p w14:paraId="4DDCD595" w14:textId="15CAD7E6" w:rsidR="00F63DB6" w:rsidRDefault="00226923">
          <w:pPr>
            <w:pStyle w:val="Inhopg2"/>
            <w:rPr>
              <w:rFonts w:eastAsiaTheme="minorEastAsia" w:cstheme="minorBidi"/>
              <w:b w:val="0"/>
              <w:bCs w:val="0"/>
              <w:iCs w:val="0"/>
              <w:sz w:val="22"/>
              <w:szCs w:val="22"/>
              <w:lang w:eastAsia="nl-NL"/>
            </w:rPr>
          </w:pPr>
          <w:hyperlink w:anchor="_Toc139887447" w:history="1">
            <w:r w:rsidR="00F63DB6" w:rsidRPr="00C16EB7">
              <w:rPr>
                <w:rStyle w:val="Hyperlink"/>
                <w:rFonts w:ascii="Calibri" w:hAnsi="Calibri"/>
              </w:rPr>
              <w:t>Artikel 12.3 Betaald verlof</w:t>
            </w:r>
            <w:r w:rsidR="00F63DB6">
              <w:rPr>
                <w:webHidden/>
              </w:rPr>
              <w:tab/>
            </w:r>
            <w:r w:rsidR="00F63DB6">
              <w:rPr>
                <w:webHidden/>
              </w:rPr>
              <w:fldChar w:fldCharType="begin"/>
            </w:r>
            <w:r w:rsidR="00F63DB6">
              <w:rPr>
                <w:webHidden/>
              </w:rPr>
              <w:instrText xml:space="preserve"> PAGEREF _Toc139887447 \h </w:instrText>
            </w:r>
            <w:r w:rsidR="00F63DB6">
              <w:rPr>
                <w:webHidden/>
              </w:rPr>
            </w:r>
            <w:r w:rsidR="00F63DB6">
              <w:rPr>
                <w:webHidden/>
              </w:rPr>
              <w:fldChar w:fldCharType="separate"/>
            </w:r>
            <w:r w:rsidR="0081428E">
              <w:rPr>
                <w:webHidden/>
              </w:rPr>
              <w:t>37</w:t>
            </w:r>
            <w:r w:rsidR="00F63DB6">
              <w:rPr>
                <w:webHidden/>
              </w:rPr>
              <w:fldChar w:fldCharType="end"/>
            </w:r>
          </w:hyperlink>
        </w:p>
        <w:p w14:paraId="2BFA82E8" w14:textId="4328A037" w:rsidR="00F63DB6" w:rsidRDefault="00226923">
          <w:pPr>
            <w:pStyle w:val="Inhopg2"/>
            <w:rPr>
              <w:rFonts w:eastAsiaTheme="minorEastAsia" w:cstheme="minorBidi"/>
              <w:b w:val="0"/>
              <w:bCs w:val="0"/>
              <w:iCs w:val="0"/>
              <w:sz w:val="22"/>
              <w:szCs w:val="22"/>
              <w:lang w:eastAsia="nl-NL"/>
            </w:rPr>
          </w:pPr>
          <w:hyperlink w:anchor="_Toc139887448" w:history="1">
            <w:r w:rsidR="00F63DB6" w:rsidRPr="00C16EB7">
              <w:rPr>
                <w:rStyle w:val="Hyperlink"/>
                <w:rFonts w:ascii="Calibri" w:hAnsi="Calibri"/>
              </w:rPr>
              <w:t>Artikel 12.4 Onbetaald verlof</w:t>
            </w:r>
            <w:r w:rsidR="00F63DB6">
              <w:rPr>
                <w:webHidden/>
              </w:rPr>
              <w:tab/>
            </w:r>
            <w:r w:rsidR="00F63DB6">
              <w:rPr>
                <w:webHidden/>
              </w:rPr>
              <w:fldChar w:fldCharType="begin"/>
            </w:r>
            <w:r w:rsidR="00F63DB6">
              <w:rPr>
                <w:webHidden/>
              </w:rPr>
              <w:instrText xml:space="preserve"> PAGEREF _Toc139887448 \h </w:instrText>
            </w:r>
            <w:r w:rsidR="00F63DB6">
              <w:rPr>
                <w:webHidden/>
              </w:rPr>
            </w:r>
            <w:r w:rsidR="00F63DB6">
              <w:rPr>
                <w:webHidden/>
              </w:rPr>
              <w:fldChar w:fldCharType="separate"/>
            </w:r>
            <w:r w:rsidR="0081428E">
              <w:rPr>
                <w:webHidden/>
              </w:rPr>
              <w:t>38</w:t>
            </w:r>
            <w:r w:rsidR="00F63DB6">
              <w:rPr>
                <w:webHidden/>
              </w:rPr>
              <w:fldChar w:fldCharType="end"/>
            </w:r>
          </w:hyperlink>
        </w:p>
        <w:p w14:paraId="447CC696" w14:textId="2ABE568D" w:rsidR="00F63DB6" w:rsidRDefault="00226923">
          <w:pPr>
            <w:pStyle w:val="Inhopg2"/>
            <w:rPr>
              <w:rFonts w:eastAsiaTheme="minorEastAsia" w:cstheme="minorBidi"/>
              <w:b w:val="0"/>
              <w:bCs w:val="0"/>
              <w:iCs w:val="0"/>
              <w:sz w:val="22"/>
              <w:szCs w:val="22"/>
              <w:lang w:eastAsia="nl-NL"/>
            </w:rPr>
          </w:pPr>
          <w:hyperlink w:anchor="_Toc139887449" w:history="1">
            <w:r w:rsidR="00F63DB6" w:rsidRPr="00C16EB7">
              <w:rPr>
                <w:rStyle w:val="Hyperlink"/>
                <w:rFonts w:ascii="Calibri" w:hAnsi="Calibri"/>
              </w:rPr>
              <w:t>Artikel 12.5 Ouderschapsverlof</w:t>
            </w:r>
            <w:r w:rsidR="00F63DB6">
              <w:rPr>
                <w:webHidden/>
              </w:rPr>
              <w:tab/>
            </w:r>
            <w:r w:rsidR="00F63DB6">
              <w:rPr>
                <w:webHidden/>
              </w:rPr>
              <w:fldChar w:fldCharType="begin"/>
            </w:r>
            <w:r w:rsidR="00F63DB6">
              <w:rPr>
                <w:webHidden/>
              </w:rPr>
              <w:instrText xml:space="preserve"> PAGEREF _Toc139887449 \h </w:instrText>
            </w:r>
            <w:r w:rsidR="00F63DB6">
              <w:rPr>
                <w:webHidden/>
              </w:rPr>
            </w:r>
            <w:r w:rsidR="00F63DB6">
              <w:rPr>
                <w:webHidden/>
              </w:rPr>
              <w:fldChar w:fldCharType="separate"/>
            </w:r>
            <w:r w:rsidR="0081428E">
              <w:rPr>
                <w:webHidden/>
              </w:rPr>
              <w:t>38</w:t>
            </w:r>
            <w:r w:rsidR="00F63DB6">
              <w:rPr>
                <w:webHidden/>
              </w:rPr>
              <w:fldChar w:fldCharType="end"/>
            </w:r>
          </w:hyperlink>
        </w:p>
        <w:p w14:paraId="01DB4D33" w14:textId="3E48C720" w:rsidR="00F63DB6" w:rsidRDefault="00226923">
          <w:pPr>
            <w:pStyle w:val="Inhopg2"/>
            <w:rPr>
              <w:rFonts w:eastAsiaTheme="minorEastAsia" w:cstheme="minorBidi"/>
              <w:b w:val="0"/>
              <w:bCs w:val="0"/>
              <w:iCs w:val="0"/>
              <w:sz w:val="22"/>
              <w:szCs w:val="22"/>
              <w:lang w:eastAsia="nl-NL"/>
            </w:rPr>
          </w:pPr>
          <w:hyperlink w:anchor="_Toc139887450" w:history="1">
            <w:r w:rsidR="00F63DB6" w:rsidRPr="00C16EB7">
              <w:rPr>
                <w:rStyle w:val="Hyperlink"/>
                <w:rFonts w:ascii="Calibri" w:hAnsi="Calibri"/>
              </w:rPr>
              <w:t>Artikel 12.6 Adoptieverlof</w:t>
            </w:r>
            <w:r w:rsidR="00F63DB6">
              <w:rPr>
                <w:webHidden/>
              </w:rPr>
              <w:tab/>
            </w:r>
            <w:r w:rsidR="00F63DB6">
              <w:rPr>
                <w:webHidden/>
              </w:rPr>
              <w:fldChar w:fldCharType="begin"/>
            </w:r>
            <w:r w:rsidR="00F63DB6">
              <w:rPr>
                <w:webHidden/>
              </w:rPr>
              <w:instrText xml:space="preserve"> PAGEREF _Toc139887450 \h </w:instrText>
            </w:r>
            <w:r w:rsidR="00F63DB6">
              <w:rPr>
                <w:webHidden/>
              </w:rPr>
            </w:r>
            <w:r w:rsidR="00F63DB6">
              <w:rPr>
                <w:webHidden/>
              </w:rPr>
              <w:fldChar w:fldCharType="separate"/>
            </w:r>
            <w:r w:rsidR="0081428E">
              <w:rPr>
                <w:webHidden/>
              </w:rPr>
              <w:t>38</w:t>
            </w:r>
            <w:r w:rsidR="00F63DB6">
              <w:rPr>
                <w:webHidden/>
              </w:rPr>
              <w:fldChar w:fldCharType="end"/>
            </w:r>
          </w:hyperlink>
        </w:p>
        <w:p w14:paraId="552D55CC" w14:textId="2AC14F25" w:rsidR="00F63DB6" w:rsidRDefault="00226923">
          <w:pPr>
            <w:pStyle w:val="Inhopg2"/>
            <w:rPr>
              <w:rFonts w:eastAsiaTheme="minorEastAsia" w:cstheme="minorBidi"/>
              <w:b w:val="0"/>
              <w:bCs w:val="0"/>
              <w:iCs w:val="0"/>
              <w:sz w:val="22"/>
              <w:szCs w:val="22"/>
              <w:lang w:eastAsia="nl-NL"/>
            </w:rPr>
          </w:pPr>
          <w:hyperlink w:anchor="_Toc139887451" w:history="1">
            <w:r w:rsidR="00F63DB6" w:rsidRPr="00C16EB7">
              <w:rPr>
                <w:rStyle w:val="Hyperlink"/>
              </w:rPr>
              <w:t>Artikel 12.7 Kort- en langdurend zorgverlof</w:t>
            </w:r>
            <w:r w:rsidR="00F63DB6">
              <w:rPr>
                <w:webHidden/>
              </w:rPr>
              <w:tab/>
            </w:r>
            <w:r w:rsidR="00F63DB6">
              <w:rPr>
                <w:webHidden/>
              </w:rPr>
              <w:fldChar w:fldCharType="begin"/>
            </w:r>
            <w:r w:rsidR="00F63DB6">
              <w:rPr>
                <w:webHidden/>
              </w:rPr>
              <w:instrText xml:space="preserve"> PAGEREF _Toc139887451 \h </w:instrText>
            </w:r>
            <w:r w:rsidR="00F63DB6">
              <w:rPr>
                <w:webHidden/>
              </w:rPr>
            </w:r>
            <w:r w:rsidR="00F63DB6">
              <w:rPr>
                <w:webHidden/>
              </w:rPr>
              <w:fldChar w:fldCharType="separate"/>
            </w:r>
            <w:r w:rsidR="0081428E">
              <w:rPr>
                <w:webHidden/>
              </w:rPr>
              <w:t>38</w:t>
            </w:r>
            <w:r w:rsidR="00F63DB6">
              <w:rPr>
                <w:webHidden/>
              </w:rPr>
              <w:fldChar w:fldCharType="end"/>
            </w:r>
          </w:hyperlink>
        </w:p>
        <w:p w14:paraId="47415CC3" w14:textId="633DB217" w:rsidR="00F63DB6" w:rsidRDefault="00226923" w:rsidP="00F63DB6">
          <w:pPr>
            <w:pStyle w:val="Inhopg1"/>
            <w:rPr>
              <w:rFonts w:eastAsiaTheme="minorEastAsia" w:cstheme="minorBidi"/>
              <w:sz w:val="22"/>
              <w:szCs w:val="22"/>
              <w:lang w:eastAsia="nl-NL"/>
            </w:rPr>
          </w:pPr>
          <w:hyperlink w:anchor="_Toc139887452" w:history="1">
            <w:r w:rsidR="00F63DB6" w:rsidRPr="00C16EB7">
              <w:rPr>
                <w:rStyle w:val="Hyperlink"/>
              </w:rPr>
              <w:t>13. ZIEKTE/ARBEIDSONGESCHIKTHEID</w:t>
            </w:r>
            <w:r w:rsidR="00F63DB6">
              <w:rPr>
                <w:webHidden/>
              </w:rPr>
              <w:tab/>
            </w:r>
            <w:r w:rsidR="00F63DB6">
              <w:rPr>
                <w:webHidden/>
              </w:rPr>
              <w:fldChar w:fldCharType="begin"/>
            </w:r>
            <w:r w:rsidR="00F63DB6">
              <w:rPr>
                <w:webHidden/>
              </w:rPr>
              <w:instrText xml:space="preserve"> PAGEREF _Toc139887452 \h </w:instrText>
            </w:r>
            <w:r w:rsidR="00F63DB6">
              <w:rPr>
                <w:webHidden/>
              </w:rPr>
            </w:r>
            <w:r w:rsidR="00F63DB6">
              <w:rPr>
                <w:webHidden/>
              </w:rPr>
              <w:fldChar w:fldCharType="separate"/>
            </w:r>
            <w:r w:rsidR="0081428E">
              <w:rPr>
                <w:webHidden/>
              </w:rPr>
              <w:t>39</w:t>
            </w:r>
            <w:r w:rsidR="00F63DB6">
              <w:rPr>
                <w:webHidden/>
              </w:rPr>
              <w:fldChar w:fldCharType="end"/>
            </w:r>
          </w:hyperlink>
        </w:p>
        <w:p w14:paraId="319073AA" w14:textId="21DAA590" w:rsidR="00F63DB6" w:rsidRDefault="00226923">
          <w:pPr>
            <w:pStyle w:val="Inhopg2"/>
            <w:rPr>
              <w:rFonts w:eastAsiaTheme="minorEastAsia" w:cstheme="minorBidi"/>
              <w:b w:val="0"/>
              <w:bCs w:val="0"/>
              <w:iCs w:val="0"/>
              <w:sz w:val="22"/>
              <w:szCs w:val="22"/>
              <w:lang w:eastAsia="nl-NL"/>
            </w:rPr>
          </w:pPr>
          <w:hyperlink w:anchor="_Toc139887453" w:history="1">
            <w:r w:rsidR="00F63DB6" w:rsidRPr="00C16EB7">
              <w:rPr>
                <w:rStyle w:val="Hyperlink"/>
                <w:rFonts w:ascii="Calibri" w:hAnsi="Calibri"/>
              </w:rPr>
              <w:t>Artikel 13.1 Verplichtingen van de werkgever</w:t>
            </w:r>
            <w:r w:rsidR="00F63DB6">
              <w:rPr>
                <w:webHidden/>
              </w:rPr>
              <w:tab/>
            </w:r>
            <w:r w:rsidR="00F63DB6">
              <w:rPr>
                <w:webHidden/>
              </w:rPr>
              <w:fldChar w:fldCharType="begin"/>
            </w:r>
            <w:r w:rsidR="00F63DB6">
              <w:rPr>
                <w:webHidden/>
              </w:rPr>
              <w:instrText xml:space="preserve"> PAGEREF _Toc139887453 \h </w:instrText>
            </w:r>
            <w:r w:rsidR="00F63DB6">
              <w:rPr>
                <w:webHidden/>
              </w:rPr>
            </w:r>
            <w:r w:rsidR="00F63DB6">
              <w:rPr>
                <w:webHidden/>
              </w:rPr>
              <w:fldChar w:fldCharType="separate"/>
            </w:r>
            <w:r w:rsidR="0081428E">
              <w:rPr>
                <w:webHidden/>
              </w:rPr>
              <w:t>39</w:t>
            </w:r>
            <w:r w:rsidR="00F63DB6">
              <w:rPr>
                <w:webHidden/>
              </w:rPr>
              <w:fldChar w:fldCharType="end"/>
            </w:r>
          </w:hyperlink>
        </w:p>
        <w:p w14:paraId="0DB21DE6" w14:textId="294C278E" w:rsidR="00F63DB6" w:rsidRDefault="00226923">
          <w:pPr>
            <w:pStyle w:val="Inhopg2"/>
            <w:rPr>
              <w:rFonts w:eastAsiaTheme="minorEastAsia" w:cstheme="minorBidi"/>
              <w:b w:val="0"/>
              <w:bCs w:val="0"/>
              <w:iCs w:val="0"/>
              <w:sz w:val="22"/>
              <w:szCs w:val="22"/>
              <w:lang w:eastAsia="nl-NL"/>
            </w:rPr>
          </w:pPr>
          <w:hyperlink w:anchor="_Toc139887454" w:history="1">
            <w:r w:rsidR="00F63DB6" w:rsidRPr="00C16EB7">
              <w:rPr>
                <w:rStyle w:val="Hyperlink"/>
                <w:rFonts w:ascii="Calibri" w:hAnsi="Calibri"/>
              </w:rPr>
              <w:t>Artikel 13.2 Verplichtingen van de medewerker</w:t>
            </w:r>
            <w:r w:rsidR="00F63DB6">
              <w:rPr>
                <w:webHidden/>
              </w:rPr>
              <w:tab/>
            </w:r>
            <w:r w:rsidR="00F63DB6">
              <w:rPr>
                <w:webHidden/>
              </w:rPr>
              <w:fldChar w:fldCharType="begin"/>
            </w:r>
            <w:r w:rsidR="00F63DB6">
              <w:rPr>
                <w:webHidden/>
              </w:rPr>
              <w:instrText xml:space="preserve"> PAGEREF _Toc139887454 \h </w:instrText>
            </w:r>
            <w:r w:rsidR="00F63DB6">
              <w:rPr>
                <w:webHidden/>
              </w:rPr>
            </w:r>
            <w:r w:rsidR="00F63DB6">
              <w:rPr>
                <w:webHidden/>
              </w:rPr>
              <w:fldChar w:fldCharType="separate"/>
            </w:r>
            <w:r w:rsidR="0081428E">
              <w:rPr>
                <w:webHidden/>
              </w:rPr>
              <w:t>39</w:t>
            </w:r>
            <w:r w:rsidR="00F63DB6">
              <w:rPr>
                <w:webHidden/>
              </w:rPr>
              <w:fldChar w:fldCharType="end"/>
            </w:r>
          </w:hyperlink>
        </w:p>
        <w:p w14:paraId="0531AB91" w14:textId="449A534E" w:rsidR="00F63DB6" w:rsidRDefault="00226923">
          <w:pPr>
            <w:pStyle w:val="Inhopg2"/>
            <w:rPr>
              <w:rFonts w:eastAsiaTheme="minorEastAsia" w:cstheme="minorBidi"/>
              <w:b w:val="0"/>
              <w:bCs w:val="0"/>
              <w:iCs w:val="0"/>
              <w:sz w:val="22"/>
              <w:szCs w:val="22"/>
              <w:lang w:eastAsia="nl-NL"/>
            </w:rPr>
          </w:pPr>
          <w:hyperlink w:anchor="_Toc139887455" w:history="1">
            <w:r w:rsidR="00F63DB6" w:rsidRPr="00C16EB7">
              <w:rPr>
                <w:rStyle w:val="Hyperlink"/>
                <w:rFonts w:ascii="Calibri" w:hAnsi="Calibri"/>
              </w:rPr>
              <w:t>Artikel 13.3. Loondoorbetaling en aanvulling tijdens de eerste 104 weken arbeidsongeschiktheid</w:t>
            </w:r>
            <w:r w:rsidR="00F63DB6">
              <w:rPr>
                <w:webHidden/>
              </w:rPr>
              <w:tab/>
            </w:r>
            <w:r w:rsidR="00F63DB6">
              <w:rPr>
                <w:webHidden/>
              </w:rPr>
              <w:fldChar w:fldCharType="begin"/>
            </w:r>
            <w:r w:rsidR="00F63DB6">
              <w:rPr>
                <w:webHidden/>
              </w:rPr>
              <w:instrText xml:space="preserve"> PAGEREF _Toc139887455 \h </w:instrText>
            </w:r>
            <w:r w:rsidR="00F63DB6">
              <w:rPr>
                <w:webHidden/>
              </w:rPr>
            </w:r>
            <w:r w:rsidR="00F63DB6">
              <w:rPr>
                <w:webHidden/>
              </w:rPr>
              <w:fldChar w:fldCharType="separate"/>
            </w:r>
            <w:r w:rsidR="0081428E">
              <w:rPr>
                <w:webHidden/>
              </w:rPr>
              <w:t>39</w:t>
            </w:r>
            <w:r w:rsidR="00F63DB6">
              <w:rPr>
                <w:webHidden/>
              </w:rPr>
              <w:fldChar w:fldCharType="end"/>
            </w:r>
          </w:hyperlink>
        </w:p>
        <w:p w14:paraId="5D8F9731" w14:textId="52B20896" w:rsidR="00F63DB6" w:rsidRDefault="00226923">
          <w:pPr>
            <w:pStyle w:val="Inhopg2"/>
            <w:rPr>
              <w:rFonts w:eastAsiaTheme="minorEastAsia" w:cstheme="minorBidi"/>
              <w:b w:val="0"/>
              <w:bCs w:val="0"/>
              <w:iCs w:val="0"/>
              <w:sz w:val="22"/>
              <w:szCs w:val="22"/>
              <w:lang w:eastAsia="nl-NL"/>
            </w:rPr>
          </w:pPr>
          <w:hyperlink w:anchor="_Toc139887456" w:history="1">
            <w:r w:rsidR="00F63DB6" w:rsidRPr="00C16EB7">
              <w:rPr>
                <w:rStyle w:val="Hyperlink"/>
                <w:rFonts w:ascii="Calibri" w:hAnsi="Calibri"/>
              </w:rPr>
              <w:t>Artikel 13.4 Weigeren loondoorbetaling en aanvullingen</w:t>
            </w:r>
            <w:r w:rsidR="00F63DB6">
              <w:rPr>
                <w:webHidden/>
              </w:rPr>
              <w:tab/>
            </w:r>
            <w:r w:rsidR="00F63DB6">
              <w:rPr>
                <w:webHidden/>
              </w:rPr>
              <w:fldChar w:fldCharType="begin"/>
            </w:r>
            <w:r w:rsidR="00F63DB6">
              <w:rPr>
                <w:webHidden/>
              </w:rPr>
              <w:instrText xml:space="preserve"> PAGEREF _Toc139887456 \h </w:instrText>
            </w:r>
            <w:r w:rsidR="00F63DB6">
              <w:rPr>
                <w:webHidden/>
              </w:rPr>
            </w:r>
            <w:r w:rsidR="00F63DB6">
              <w:rPr>
                <w:webHidden/>
              </w:rPr>
              <w:fldChar w:fldCharType="separate"/>
            </w:r>
            <w:r w:rsidR="0081428E">
              <w:rPr>
                <w:webHidden/>
              </w:rPr>
              <w:t>40</w:t>
            </w:r>
            <w:r w:rsidR="00F63DB6">
              <w:rPr>
                <w:webHidden/>
              </w:rPr>
              <w:fldChar w:fldCharType="end"/>
            </w:r>
          </w:hyperlink>
        </w:p>
        <w:p w14:paraId="68A81182" w14:textId="0B2E5985" w:rsidR="00F63DB6" w:rsidRDefault="00226923">
          <w:pPr>
            <w:pStyle w:val="Inhopg2"/>
            <w:rPr>
              <w:rFonts w:eastAsiaTheme="minorEastAsia" w:cstheme="minorBidi"/>
              <w:b w:val="0"/>
              <w:bCs w:val="0"/>
              <w:iCs w:val="0"/>
              <w:sz w:val="22"/>
              <w:szCs w:val="22"/>
              <w:lang w:eastAsia="nl-NL"/>
            </w:rPr>
          </w:pPr>
          <w:hyperlink w:anchor="_Toc139887457" w:history="1">
            <w:r w:rsidR="00F63DB6" w:rsidRPr="00C16EB7">
              <w:rPr>
                <w:rStyle w:val="Hyperlink"/>
                <w:rFonts w:ascii="Calibri" w:hAnsi="Calibri"/>
              </w:rPr>
              <w:t>Artikel 13.5 Overtreding controlevoorschriften</w:t>
            </w:r>
            <w:r w:rsidR="00F63DB6">
              <w:rPr>
                <w:webHidden/>
              </w:rPr>
              <w:tab/>
            </w:r>
            <w:r w:rsidR="00F63DB6">
              <w:rPr>
                <w:webHidden/>
              </w:rPr>
              <w:fldChar w:fldCharType="begin"/>
            </w:r>
            <w:r w:rsidR="00F63DB6">
              <w:rPr>
                <w:webHidden/>
              </w:rPr>
              <w:instrText xml:space="preserve"> PAGEREF _Toc139887457 \h </w:instrText>
            </w:r>
            <w:r w:rsidR="00F63DB6">
              <w:rPr>
                <w:webHidden/>
              </w:rPr>
            </w:r>
            <w:r w:rsidR="00F63DB6">
              <w:rPr>
                <w:webHidden/>
              </w:rPr>
              <w:fldChar w:fldCharType="separate"/>
            </w:r>
            <w:r w:rsidR="0081428E">
              <w:rPr>
                <w:webHidden/>
              </w:rPr>
              <w:t>41</w:t>
            </w:r>
            <w:r w:rsidR="00F63DB6">
              <w:rPr>
                <w:webHidden/>
              </w:rPr>
              <w:fldChar w:fldCharType="end"/>
            </w:r>
          </w:hyperlink>
        </w:p>
        <w:p w14:paraId="12B498D9" w14:textId="34C252E2" w:rsidR="00F63DB6" w:rsidRDefault="00226923">
          <w:pPr>
            <w:pStyle w:val="Inhopg2"/>
            <w:rPr>
              <w:rFonts w:eastAsiaTheme="minorEastAsia" w:cstheme="minorBidi"/>
              <w:b w:val="0"/>
              <w:bCs w:val="0"/>
              <w:iCs w:val="0"/>
              <w:sz w:val="22"/>
              <w:szCs w:val="22"/>
              <w:lang w:eastAsia="nl-NL"/>
            </w:rPr>
          </w:pPr>
          <w:hyperlink w:anchor="_Toc139887458" w:history="1">
            <w:r w:rsidR="00F63DB6" w:rsidRPr="00C16EB7">
              <w:rPr>
                <w:rStyle w:val="Hyperlink"/>
                <w:rFonts w:ascii="Calibri" w:hAnsi="Calibri"/>
              </w:rPr>
              <w:t>Artikel 13.6 Niet meewerken aan deskundigenoordeel / overtreding veiligheidsvoorschriften</w:t>
            </w:r>
            <w:r w:rsidR="00F63DB6">
              <w:rPr>
                <w:webHidden/>
              </w:rPr>
              <w:tab/>
            </w:r>
            <w:r w:rsidR="00F63DB6">
              <w:rPr>
                <w:webHidden/>
              </w:rPr>
              <w:fldChar w:fldCharType="begin"/>
            </w:r>
            <w:r w:rsidR="00F63DB6">
              <w:rPr>
                <w:webHidden/>
              </w:rPr>
              <w:instrText xml:space="preserve"> PAGEREF _Toc139887458 \h </w:instrText>
            </w:r>
            <w:r w:rsidR="00F63DB6">
              <w:rPr>
                <w:webHidden/>
              </w:rPr>
            </w:r>
            <w:r w:rsidR="00F63DB6">
              <w:rPr>
                <w:webHidden/>
              </w:rPr>
              <w:fldChar w:fldCharType="separate"/>
            </w:r>
            <w:r w:rsidR="0081428E">
              <w:rPr>
                <w:webHidden/>
              </w:rPr>
              <w:t>41</w:t>
            </w:r>
            <w:r w:rsidR="00F63DB6">
              <w:rPr>
                <w:webHidden/>
              </w:rPr>
              <w:fldChar w:fldCharType="end"/>
            </w:r>
          </w:hyperlink>
        </w:p>
        <w:p w14:paraId="35587089" w14:textId="7ADA52F2" w:rsidR="00F63DB6" w:rsidRDefault="00226923">
          <w:pPr>
            <w:pStyle w:val="Inhopg2"/>
            <w:rPr>
              <w:rFonts w:eastAsiaTheme="minorEastAsia" w:cstheme="minorBidi"/>
              <w:b w:val="0"/>
              <w:bCs w:val="0"/>
              <w:iCs w:val="0"/>
              <w:sz w:val="22"/>
              <w:szCs w:val="22"/>
              <w:lang w:eastAsia="nl-NL"/>
            </w:rPr>
          </w:pPr>
          <w:hyperlink w:anchor="_Toc139887459" w:history="1">
            <w:r w:rsidR="00F63DB6" w:rsidRPr="00C16EB7">
              <w:rPr>
                <w:rStyle w:val="Hyperlink"/>
                <w:rFonts w:ascii="Calibri" w:hAnsi="Calibri"/>
              </w:rPr>
              <w:t>Artikel 13.7 Vervallen recht op vakantietoeslag</w:t>
            </w:r>
            <w:r w:rsidR="00F63DB6">
              <w:rPr>
                <w:webHidden/>
              </w:rPr>
              <w:tab/>
            </w:r>
            <w:r w:rsidR="00F63DB6">
              <w:rPr>
                <w:webHidden/>
              </w:rPr>
              <w:fldChar w:fldCharType="begin"/>
            </w:r>
            <w:r w:rsidR="00F63DB6">
              <w:rPr>
                <w:webHidden/>
              </w:rPr>
              <w:instrText xml:space="preserve"> PAGEREF _Toc139887459 \h </w:instrText>
            </w:r>
            <w:r w:rsidR="00F63DB6">
              <w:rPr>
                <w:webHidden/>
              </w:rPr>
            </w:r>
            <w:r w:rsidR="00F63DB6">
              <w:rPr>
                <w:webHidden/>
              </w:rPr>
              <w:fldChar w:fldCharType="separate"/>
            </w:r>
            <w:r w:rsidR="0081428E">
              <w:rPr>
                <w:webHidden/>
              </w:rPr>
              <w:t>41</w:t>
            </w:r>
            <w:r w:rsidR="00F63DB6">
              <w:rPr>
                <w:webHidden/>
              </w:rPr>
              <w:fldChar w:fldCharType="end"/>
            </w:r>
          </w:hyperlink>
        </w:p>
        <w:p w14:paraId="1CE1F7FC" w14:textId="1B90C2D7" w:rsidR="00F63DB6" w:rsidRDefault="00226923">
          <w:pPr>
            <w:pStyle w:val="Inhopg2"/>
            <w:rPr>
              <w:rFonts w:eastAsiaTheme="minorEastAsia" w:cstheme="minorBidi"/>
              <w:b w:val="0"/>
              <w:bCs w:val="0"/>
              <w:iCs w:val="0"/>
              <w:sz w:val="22"/>
              <w:szCs w:val="22"/>
              <w:lang w:eastAsia="nl-NL"/>
            </w:rPr>
          </w:pPr>
          <w:hyperlink w:anchor="_Toc139887460" w:history="1">
            <w:r w:rsidR="00F63DB6" w:rsidRPr="00C16EB7">
              <w:rPr>
                <w:rStyle w:val="Hyperlink"/>
                <w:rFonts w:ascii="Calibri" w:hAnsi="Calibri"/>
              </w:rPr>
              <w:t>Artikel 13.8 Regres</w:t>
            </w:r>
            <w:r w:rsidR="00F63DB6">
              <w:rPr>
                <w:webHidden/>
              </w:rPr>
              <w:tab/>
            </w:r>
            <w:r w:rsidR="00F63DB6">
              <w:rPr>
                <w:webHidden/>
              </w:rPr>
              <w:fldChar w:fldCharType="begin"/>
            </w:r>
            <w:r w:rsidR="00F63DB6">
              <w:rPr>
                <w:webHidden/>
              </w:rPr>
              <w:instrText xml:space="preserve"> PAGEREF _Toc139887460 \h </w:instrText>
            </w:r>
            <w:r w:rsidR="00F63DB6">
              <w:rPr>
                <w:webHidden/>
              </w:rPr>
            </w:r>
            <w:r w:rsidR="00F63DB6">
              <w:rPr>
                <w:webHidden/>
              </w:rPr>
              <w:fldChar w:fldCharType="separate"/>
            </w:r>
            <w:r w:rsidR="0081428E">
              <w:rPr>
                <w:webHidden/>
              </w:rPr>
              <w:t>41</w:t>
            </w:r>
            <w:r w:rsidR="00F63DB6">
              <w:rPr>
                <w:webHidden/>
              </w:rPr>
              <w:fldChar w:fldCharType="end"/>
            </w:r>
          </w:hyperlink>
        </w:p>
        <w:p w14:paraId="23F34B93" w14:textId="6A9A0FDF" w:rsidR="00F63DB6" w:rsidRDefault="00226923">
          <w:pPr>
            <w:pStyle w:val="Inhopg2"/>
            <w:rPr>
              <w:rFonts w:eastAsiaTheme="minorEastAsia" w:cstheme="minorBidi"/>
              <w:b w:val="0"/>
              <w:bCs w:val="0"/>
              <w:iCs w:val="0"/>
              <w:sz w:val="22"/>
              <w:szCs w:val="22"/>
              <w:lang w:eastAsia="nl-NL"/>
            </w:rPr>
          </w:pPr>
          <w:hyperlink w:anchor="_Toc139887461" w:history="1">
            <w:r w:rsidR="00F63DB6" w:rsidRPr="00C16EB7">
              <w:rPr>
                <w:rStyle w:val="Hyperlink"/>
                <w:rFonts w:ascii="Calibri" w:hAnsi="Calibri"/>
              </w:rPr>
              <w:t>Artikel 13.9 Pensioenopbouw</w:t>
            </w:r>
            <w:r w:rsidR="00F63DB6">
              <w:rPr>
                <w:webHidden/>
              </w:rPr>
              <w:tab/>
            </w:r>
            <w:r w:rsidR="00F63DB6">
              <w:rPr>
                <w:webHidden/>
              </w:rPr>
              <w:fldChar w:fldCharType="begin"/>
            </w:r>
            <w:r w:rsidR="00F63DB6">
              <w:rPr>
                <w:webHidden/>
              </w:rPr>
              <w:instrText xml:space="preserve"> PAGEREF _Toc139887461 \h </w:instrText>
            </w:r>
            <w:r w:rsidR="00F63DB6">
              <w:rPr>
                <w:webHidden/>
              </w:rPr>
            </w:r>
            <w:r w:rsidR="00F63DB6">
              <w:rPr>
                <w:webHidden/>
              </w:rPr>
              <w:fldChar w:fldCharType="separate"/>
            </w:r>
            <w:r w:rsidR="0081428E">
              <w:rPr>
                <w:webHidden/>
              </w:rPr>
              <w:t>41</w:t>
            </w:r>
            <w:r w:rsidR="00F63DB6">
              <w:rPr>
                <w:webHidden/>
              </w:rPr>
              <w:fldChar w:fldCharType="end"/>
            </w:r>
          </w:hyperlink>
        </w:p>
        <w:p w14:paraId="47A715C0" w14:textId="7DDFEC8A" w:rsidR="00F63DB6" w:rsidRDefault="00226923" w:rsidP="00F63DB6">
          <w:pPr>
            <w:pStyle w:val="Inhopg1"/>
            <w:rPr>
              <w:rFonts w:eastAsiaTheme="minorEastAsia" w:cstheme="minorBidi"/>
              <w:sz w:val="22"/>
              <w:szCs w:val="22"/>
              <w:lang w:eastAsia="nl-NL"/>
            </w:rPr>
          </w:pPr>
          <w:hyperlink w:anchor="_Toc139887462" w:history="1">
            <w:r w:rsidR="00F63DB6" w:rsidRPr="00C16EB7">
              <w:rPr>
                <w:rStyle w:val="Hyperlink"/>
                <w:rFonts w:ascii="Calibri" w:hAnsi="Calibri"/>
              </w:rPr>
              <w:t>14. ARBEIDSOMSTANDIGHEDEN, GEZONDHEIDSZORG</w:t>
            </w:r>
            <w:r w:rsidR="00F63DB6">
              <w:rPr>
                <w:webHidden/>
              </w:rPr>
              <w:tab/>
            </w:r>
            <w:r w:rsidR="00F63DB6">
              <w:rPr>
                <w:webHidden/>
              </w:rPr>
              <w:fldChar w:fldCharType="begin"/>
            </w:r>
            <w:r w:rsidR="00F63DB6">
              <w:rPr>
                <w:webHidden/>
              </w:rPr>
              <w:instrText xml:space="preserve"> PAGEREF _Toc139887462 \h </w:instrText>
            </w:r>
            <w:r w:rsidR="00F63DB6">
              <w:rPr>
                <w:webHidden/>
              </w:rPr>
            </w:r>
            <w:r w:rsidR="00F63DB6">
              <w:rPr>
                <w:webHidden/>
              </w:rPr>
              <w:fldChar w:fldCharType="separate"/>
            </w:r>
            <w:r w:rsidR="0081428E">
              <w:rPr>
                <w:webHidden/>
              </w:rPr>
              <w:t>42</w:t>
            </w:r>
            <w:r w:rsidR="00F63DB6">
              <w:rPr>
                <w:webHidden/>
              </w:rPr>
              <w:fldChar w:fldCharType="end"/>
            </w:r>
          </w:hyperlink>
        </w:p>
        <w:p w14:paraId="6FFA4E4C" w14:textId="303916C9" w:rsidR="00F63DB6" w:rsidRDefault="00226923">
          <w:pPr>
            <w:pStyle w:val="Inhopg2"/>
            <w:rPr>
              <w:rFonts w:eastAsiaTheme="minorEastAsia" w:cstheme="minorBidi"/>
              <w:b w:val="0"/>
              <w:bCs w:val="0"/>
              <w:iCs w:val="0"/>
              <w:sz w:val="22"/>
              <w:szCs w:val="22"/>
              <w:lang w:eastAsia="nl-NL"/>
            </w:rPr>
          </w:pPr>
          <w:hyperlink w:anchor="_Toc139887463" w:history="1">
            <w:r w:rsidR="00F63DB6" w:rsidRPr="00C16EB7">
              <w:rPr>
                <w:rStyle w:val="Hyperlink"/>
                <w:rFonts w:ascii="Calibri" w:hAnsi="Calibri"/>
              </w:rPr>
              <w:t>Artikel 14.1 Organisatie en arbeidsomstandigheden</w:t>
            </w:r>
            <w:r w:rsidR="00F63DB6">
              <w:rPr>
                <w:webHidden/>
              </w:rPr>
              <w:tab/>
            </w:r>
            <w:r w:rsidR="00F63DB6">
              <w:rPr>
                <w:webHidden/>
              </w:rPr>
              <w:fldChar w:fldCharType="begin"/>
            </w:r>
            <w:r w:rsidR="00F63DB6">
              <w:rPr>
                <w:webHidden/>
              </w:rPr>
              <w:instrText xml:space="preserve"> PAGEREF _Toc139887463 \h </w:instrText>
            </w:r>
            <w:r w:rsidR="00F63DB6">
              <w:rPr>
                <w:webHidden/>
              </w:rPr>
            </w:r>
            <w:r w:rsidR="00F63DB6">
              <w:rPr>
                <w:webHidden/>
              </w:rPr>
              <w:fldChar w:fldCharType="separate"/>
            </w:r>
            <w:r w:rsidR="0081428E">
              <w:rPr>
                <w:webHidden/>
              </w:rPr>
              <w:t>42</w:t>
            </w:r>
            <w:r w:rsidR="00F63DB6">
              <w:rPr>
                <w:webHidden/>
              </w:rPr>
              <w:fldChar w:fldCharType="end"/>
            </w:r>
          </w:hyperlink>
        </w:p>
        <w:p w14:paraId="709ABADC" w14:textId="45FACF7C" w:rsidR="00F63DB6" w:rsidRDefault="00226923">
          <w:pPr>
            <w:pStyle w:val="Inhopg2"/>
            <w:rPr>
              <w:rFonts w:eastAsiaTheme="minorEastAsia" w:cstheme="minorBidi"/>
              <w:b w:val="0"/>
              <w:bCs w:val="0"/>
              <w:iCs w:val="0"/>
              <w:sz w:val="22"/>
              <w:szCs w:val="22"/>
              <w:lang w:eastAsia="nl-NL"/>
            </w:rPr>
          </w:pPr>
          <w:hyperlink w:anchor="_Toc139887464" w:history="1">
            <w:r w:rsidR="00F63DB6" w:rsidRPr="00C16EB7">
              <w:rPr>
                <w:rStyle w:val="Hyperlink"/>
                <w:rFonts w:ascii="Calibri" w:hAnsi="Calibri"/>
              </w:rPr>
              <w:t>Artikel 14.2 Bedrijfsgezondheidszorg en hulpdiensten</w:t>
            </w:r>
            <w:r w:rsidR="00F63DB6">
              <w:rPr>
                <w:webHidden/>
              </w:rPr>
              <w:tab/>
            </w:r>
            <w:r w:rsidR="00F63DB6">
              <w:rPr>
                <w:webHidden/>
              </w:rPr>
              <w:fldChar w:fldCharType="begin"/>
            </w:r>
            <w:r w:rsidR="00F63DB6">
              <w:rPr>
                <w:webHidden/>
              </w:rPr>
              <w:instrText xml:space="preserve"> PAGEREF _Toc139887464 \h </w:instrText>
            </w:r>
            <w:r w:rsidR="00F63DB6">
              <w:rPr>
                <w:webHidden/>
              </w:rPr>
            </w:r>
            <w:r w:rsidR="00F63DB6">
              <w:rPr>
                <w:webHidden/>
              </w:rPr>
              <w:fldChar w:fldCharType="separate"/>
            </w:r>
            <w:r w:rsidR="0081428E">
              <w:rPr>
                <w:webHidden/>
              </w:rPr>
              <w:t>42</w:t>
            </w:r>
            <w:r w:rsidR="00F63DB6">
              <w:rPr>
                <w:webHidden/>
              </w:rPr>
              <w:fldChar w:fldCharType="end"/>
            </w:r>
          </w:hyperlink>
        </w:p>
        <w:p w14:paraId="7AFF707F" w14:textId="2B09D188" w:rsidR="00F63DB6" w:rsidRDefault="00226923" w:rsidP="00F63DB6">
          <w:pPr>
            <w:pStyle w:val="Inhopg1"/>
            <w:rPr>
              <w:rFonts w:eastAsiaTheme="minorEastAsia" w:cstheme="minorBidi"/>
              <w:sz w:val="22"/>
              <w:szCs w:val="22"/>
              <w:lang w:eastAsia="nl-NL"/>
            </w:rPr>
          </w:pPr>
          <w:hyperlink w:anchor="_Toc139887465" w:history="1">
            <w:r w:rsidR="00F63DB6" w:rsidRPr="00C16EB7">
              <w:rPr>
                <w:rStyle w:val="Hyperlink"/>
                <w:rFonts w:ascii="Calibri" w:hAnsi="Calibri"/>
              </w:rPr>
              <w:t>15. REGELINGEN EN MAATREGELEN</w:t>
            </w:r>
            <w:r w:rsidR="00F63DB6">
              <w:rPr>
                <w:webHidden/>
              </w:rPr>
              <w:tab/>
            </w:r>
            <w:r w:rsidR="00F63DB6">
              <w:rPr>
                <w:webHidden/>
              </w:rPr>
              <w:fldChar w:fldCharType="begin"/>
            </w:r>
            <w:r w:rsidR="00F63DB6">
              <w:rPr>
                <w:webHidden/>
              </w:rPr>
              <w:instrText xml:space="preserve"> PAGEREF _Toc139887465 \h </w:instrText>
            </w:r>
            <w:r w:rsidR="00F63DB6">
              <w:rPr>
                <w:webHidden/>
              </w:rPr>
            </w:r>
            <w:r w:rsidR="00F63DB6">
              <w:rPr>
                <w:webHidden/>
              </w:rPr>
              <w:fldChar w:fldCharType="separate"/>
            </w:r>
            <w:r w:rsidR="0081428E">
              <w:rPr>
                <w:webHidden/>
              </w:rPr>
              <w:t>44</w:t>
            </w:r>
            <w:r w:rsidR="00F63DB6">
              <w:rPr>
                <w:webHidden/>
              </w:rPr>
              <w:fldChar w:fldCharType="end"/>
            </w:r>
          </w:hyperlink>
        </w:p>
        <w:p w14:paraId="348BAB9A" w14:textId="59831D62" w:rsidR="00F63DB6" w:rsidRDefault="00226923">
          <w:pPr>
            <w:pStyle w:val="Inhopg2"/>
            <w:rPr>
              <w:rFonts w:eastAsiaTheme="minorEastAsia" w:cstheme="minorBidi"/>
              <w:b w:val="0"/>
              <w:bCs w:val="0"/>
              <w:iCs w:val="0"/>
              <w:sz w:val="22"/>
              <w:szCs w:val="22"/>
              <w:lang w:eastAsia="nl-NL"/>
            </w:rPr>
          </w:pPr>
          <w:hyperlink w:anchor="_Toc139887466" w:history="1">
            <w:r w:rsidR="00F63DB6" w:rsidRPr="00C16EB7">
              <w:rPr>
                <w:rStyle w:val="Hyperlink"/>
                <w:rFonts w:ascii="Calibri" w:hAnsi="Calibri"/>
              </w:rPr>
              <w:t>Artikel 15.1 Arbeidsvoorwaardelijke regelingen.</w:t>
            </w:r>
            <w:r w:rsidR="00F63DB6">
              <w:rPr>
                <w:webHidden/>
              </w:rPr>
              <w:tab/>
            </w:r>
            <w:r w:rsidR="00F63DB6">
              <w:rPr>
                <w:webHidden/>
              </w:rPr>
              <w:fldChar w:fldCharType="begin"/>
            </w:r>
            <w:r w:rsidR="00F63DB6">
              <w:rPr>
                <w:webHidden/>
              </w:rPr>
              <w:instrText xml:space="preserve"> PAGEREF _Toc139887466 \h </w:instrText>
            </w:r>
            <w:r w:rsidR="00F63DB6">
              <w:rPr>
                <w:webHidden/>
              </w:rPr>
            </w:r>
            <w:r w:rsidR="00F63DB6">
              <w:rPr>
                <w:webHidden/>
              </w:rPr>
              <w:fldChar w:fldCharType="separate"/>
            </w:r>
            <w:r w:rsidR="0081428E">
              <w:rPr>
                <w:webHidden/>
              </w:rPr>
              <w:t>44</w:t>
            </w:r>
            <w:r w:rsidR="00F63DB6">
              <w:rPr>
                <w:webHidden/>
              </w:rPr>
              <w:fldChar w:fldCharType="end"/>
            </w:r>
          </w:hyperlink>
        </w:p>
        <w:p w14:paraId="6D430956" w14:textId="42FD1D25" w:rsidR="00F63DB6" w:rsidRDefault="00226923">
          <w:pPr>
            <w:pStyle w:val="Inhopg2"/>
            <w:rPr>
              <w:rFonts w:eastAsiaTheme="minorEastAsia" w:cstheme="minorBidi"/>
              <w:b w:val="0"/>
              <w:bCs w:val="0"/>
              <w:iCs w:val="0"/>
              <w:sz w:val="22"/>
              <w:szCs w:val="22"/>
              <w:lang w:eastAsia="nl-NL"/>
            </w:rPr>
          </w:pPr>
          <w:hyperlink w:anchor="_Toc139887467" w:history="1">
            <w:r w:rsidR="00F63DB6" w:rsidRPr="00C16EB7">
              <w:rPr>
                <w:rStyle w:val="Hyperlink"/>
                <w:rFonts w:ascii="Calibri" w:hAnsi="Calibri"/>
              </w:rPr>
              <w:t>Artikel 15.2 Beleid ten aanzien van ongewenst gedrag</w:t>
            </w:r>
            <w:r w:rsidR="00F63DB6">
              <w:rPr>
                <w:webHidden/>
              </w:rPr>
              <w:tab/>
            </w:r>
            <w:r w:rsidR="00F63DB6">
              <w:rPr>
                <w:webHidden/>
              </w:rPr>
              <w:fldChar w:fldCharType="begin"/>
            </w:r>
            <w:r w:rsidR="00F63DB6">
              <w:rPr>
                <w:webHidden/>
              </w:rPr>
              <w:instrText xml:space="preserve"> PAGEREF _Toc139887467 \h </w:instrText>
            </w:r>
            <w:r w:rsidR="00F63DB6">
              <w:rPr>
                <w:webHidden/>
              </w:rPr>
            </w:r>
            <w:r w:rsidR="00F63DB6">
              <w:rPr>
                <w:webHidden/>
              </w:rPr>
              <w:fldChar w:fldCharType="separate"/>
            </w:r>
            <w:r w:rsidR="0081428E">
              <w:rPr>
                <w:webHidden/>
              </w:rPr>
              <w:t>44</w:t>
            </w:r>
            <w:r w:rsidR="00F63DB6">
              <w:rPr>
                <w:webHidden/>
              </w:rPr>
              <w:fldChar w:fldCharType="end"/>
            </w:r>
          </w:hyperlink>
        </w:p>
        <w:p w14:paraId="3FCA12A4" w14:textId="443CC519" w:rsidR="00F63DB6" w:rsidRDefault="00226923">
          <w:pPr>
            <w:pStyle w:val="Inhopg2"/>
            <w:rPr>
              <w:rFonts w:eastAsiaTheme="minorEastAsia" w:cstheme="minorBidi"/>
              <w:b w:val="0"/>
              <w:bCs w:val="0"/>
              <w:iCs w:val="0"/>
              <w:sz w:val="22"/>
              <w:szCs w:val="22"/>
              <w:lang w:eastAsia="nl-NL"/>
            </w:rPr>
          </w:pPr>
          <w:hyperlink w:anchor="_Toc139887468" w:history="1">
            <w:r w:rsidR="00F63DB6" w:rsidRPr="00C16EB7">
              <w:rPr>
                <w:rStyle w:val="Hyperlink"/>
                <w:rFonts w:ascii="Calibri" w:hAnsi="Calibri"/>
              </w:rPr>
              <w:t>Artikel 15.3 Vergezelrecht</w:t>
            </w:r>
            <w:r w:rsidR="00F63DB6">
              <w:rPr>
                <w:webHidden/>
              </w:rPr>
              <w:tab/>
            </w:r>
            <w:r w:rsidR="00F63DB6">
              <w:rPr>
                <w:webHidden/>
              </w:rPr>
              <w:fldChar w:fldCharType="begin"/>
            </w:r>
            <w:r w:rsidR="00F63DB6">
              <w:rPr>
                <w:webHidden/>
              </w:rPr>
              <w:instrText xml:space="preserve"> PAGEREF _Toc139887468 \h </w:instrText>
            </w:r>
            <w:r w:rsidR="00F63DB6">
              <w:rPr>
                <w:webHidden/>
              </w:rPr>
            </w:r>
            <w:r w:rsidR="00F63DB6">
              <w:rPr>
                <w:webHidden/>
              </w:rPr>
              <w:fldChar w:fldCharType="separate"/>
            </w:r>
            <w:r w:rsidR="0081428E">
              <w:rPr>
                <w:webHidden/>
              </w:rPr>
              <w:t>45</w:t>
            </w:r>
            <w:r w:rsidR="00F63DB6">
              <w:rPr>
                <w:webHidden/>
              </w:rPr>
              <w:fldChar w:fldCharType="end"/>
            </w:r>
          </w:hyperlink>
        </w:p>
        <w:p w14:paraId="4639F4B8" w14:textId="52E68BCC" w:rsidR="00F63DB6" w:rsidRDefault="00226923">
          <w:pPr>
            <w:pStyle w:val="Inhopg2"/>
            <w:rPr>
              <w:rFonts w:eastAsiaTheme="minorEastAsia" w:cstheme="minorBidi"/>
              <w:b w:val="0"/>
              <w:bCs w:val="0"/>
              <w:iCs w:val="0"/>
              <w:sz w:val="22"/>
              <w:szCs w:val="22"/>
              <w:lang w:eastAsia="nl-NL"/>
            </w:rPr>
          </w:pPr>
          <w:hyperlink w:anchor="_Toc139887469" w:history="1">
            <w:r w:rsidR="00F63DB6" w:rsidRPr="00C16EB7">
              <w:rPr>
                <w:rStyle w:val="Hyperlink"/>
                <w:rFonts w:ascii="Calibri" w:hAnsi="Calibri"/>
              </w:rPr>
              <w:t>Artikel 15.4 Functioneringsgesprek</w:t>
            </w:r>
            <w:r w:rsidR="00F63DB6">
              <w:rPr>
                <w:webHidden/>
              </w:rPr>
              <w:tab/>
            </w:r>
            <w:r w:rsidR="00F63DB6">
              <w:rPr>
                <w:webHidden/>
              </w:rPr>
              <w:fldChar w:fldCharType="begin"/>
            </w:r>
            <w:r w:rsidR="00F63DB6">
              <w:rPr>
                <w:webHidden/>
              </w:rPr>
              <w:instrText xml:space="preserve"> PAGEREF _Toc139887469 \h </w:instrText>
            </w:r>
            <w:r w:rsidR="00F63DB6">
              <w:rPr>
                <w:webHidden/>
              </w:rPr>
            </w:r>
            <w:r w:rsidR="00F63DB6">
              <w:rPr>
                <w:webHidden/>
              </w:rPr>
              <w:fldChar w:fldCharType="separate"/>
            </w:r>
            <w:r w:rsidR="0081428E">
              <w:rPr>
                <w:webHidden/>
              </w:rPr>
              <w:t>45</w:t>
            </w:r>
            <w:r w:rsidR="00F63DB6">
              <w:rPr>
                <w:webHidden/>
              </w:rPr>
              <w:fldChar w:fldCharType="end"/>
            </w:r>
          </w:hyperlink>
        </w:p>
        <w:p w14:paraId="386E1A33" w14:textId="6CE87908" w:rsidR="00F63DB6" w:rsidRDefault="00226923" w:rsidP="00F63DB6">
          <w:pPr>
            <w:pStyle w:val="Inhopg1"/>
            <w:rPr>
              <w:rFonts w:eastAsiaTheme="minorEastAsia" w:cstheme="minorBidi"/>
              <w:sz w:val="22"/>
              <w:szCs w:val="22"/>
              <w:lang w:eastAsia="nl-NL"/>
            </w:rPr>
          </w:pPr>
          <w:hyperlink w:anchor="_Toc139887470" w:history="1">
            <w:r w:rsidR="00F63DB6" w:rsidRPr="00C16EB7">
              <w:rPr>
                <w:rStyle w:val="Hyperlink"/>
                <w:rFonts w:ascii="Calibri" w:hAnsi="Calibri"/>
              </w:rPr>
              <w:t>16. VOORZIENINGEN EN VERZEKERINGEN</w:t>
            </w:r>
            <w:r w:rsidR="00F63DB6">
              <w:rPr>
                <w:webHidden/>
              </w:rPr>
              <w:tab/>
            </w:r>
            <w:r w:rsidR="00F63DB6">
              <w:rPr>
                <w:webHidden/>
              </w:rPr>
              <w:fldChar w:fldCharType="begin"/>
            </w:r>
            <w:r w:rsidR="00F63DB6">
              <w:rPr>
                <w:webHidden/>
              </w:rPr>
              <w:instrText xml:space="preserve"> PAGEREF _Toc139887470 \h </w:instrText>
            </w:r>
            <w:r w:rsidR="00F63DB6">
              <w:rPr>
                <w:webHidden/>
              </w:rPr>
            </w:r>
            <w:r w:rsidR="00F63DB6">
              <w:rPr>
                <w:webHidden/>
              </w:rPr>
              <w:fldChar w:fldCharType="separate"/>
            </w:r>
            <w:r w:rsidR="0081428E">
              <w:rPr>
                <w:webHidden/>
              </w:rPr>
              <w:t>46</w:t>
            </w:r>
            <w:r w:rsidR="00F63DB6">
              <w:rPr>
                <w:webHidden/>
              </w:rPr>
              <w:fldChar w:fldCharType="end"/>
            </w:r>
          </w:hyperlink>
        </w:p>
        <w:p w14:paraId="72EFEAD2" w14:textId="751D9220" w:rsidR="00F63DB6" w:rsidRDefault="00226923">
          <w:pPr>
            <w:pStyle w:val="Inhopg2"/>
            <w:rPr>
              <w:rFonts w:eastAsiaTheme="minorEastAsia" w:cstheme="minorBidi"/>
              <w:b w:val="0"/>
              <w:bCs w:val="0"/>
              <w:iCs w:val="0"/>
              <w:sz w:val="22"/>
              <w:szCs w:val="22"/>
              <w:lang w:eastAsia="nl-NL"/>
            </w:rPr>
          </w:pPr>
          <w:hyperlink w:anchor="_Toc139887471" w:history="1">
            <w:r w:rsidR="00F63DB6" w:rsidRPr="00C16EB7">
              <w:rPr>
                <w:rStyle w:val="Hyperlink"/>
                <w:rFonts w:ascii="Calibri" w:hAnsi="Calibri"/>
              </w:rPr>
              <w:t>Artikel 16.1 Ziektekostenverzekering</w:t>
            </w:r>
            <w:r w:rsidR="00F63DB6">
              <w:rPr>
                <w:webHidden/>
              </w:rPr>
              <w:tab/>
            </w:r>
            <w:r w:rsidR="00F63DB6">
              <w:rPr>
                <w:webHidden/>
              </w:rPr>
              <w:fldChar w:fldCharType="begin"/>
            </w:r>
            <w:r w:rsidR="00F63DB6">
              <w:rPr>
                <w:webHidden/>
              </w:rPr>
              <w:instrText xml:space="preserve"> PAGEREF _Toc139887471 \h </w:instrText>
            </w:r>
            <w:r w:rsidR="00F63DB6">
              <w:rPr>
                <w:webHidden/>
              </w:rPr>
            </w:r>
            <w:r w:rsidR="00F63DB6">
              <w:rPr>
                <w:webHidden/>
              </w:rPr>
              <w:fldChar w:fldCharType="separate"/>
            </w:r>
            <w:r w:rsidR="0081428E">
              <w:rPr>
                <w:webHidden/>
              </w:rPr>
              <w:t>46</w:t>
            </w:r>
            <w:r w:rsidR="00F63DB6">
              <w:rPr>
                <w:webHidden/>
              </w:rPr>
              <w:fldChar w:fldCharType="end"/>
            </w:r>
          </w:hyperlink>
        </w:p>
        <w:p w14:paraId="79106163" w14:textId="47E74474" w:rsidR="00F63DB6" w:rsidRDefault="00226923">
          <w:pPr>
            <w:pStyle w:val="Inhopg2"/>
            <w:rPr>
              <w:rFonts w:eastAsiaTheme="minorEastAsia" w:cstheme="minorBidi"/>
              <w:b w:val="0"/>
              <w:bCs w:val="0"/>
              <w:iCs w:val="0"/>
              <w:sz w:val="22"/>
              <w:szCs w:val="22"/>
              <w:lang w:eastAsia="nl-NL"/>
            </w:rPr>
          </w:pPr>
          <w:hyperlink w:anchor="_Toc139887472" w:history="1">
            <w:r w:rsidR="00F63DB6" w:rsidRPr="00C16EB7">
              <w:rPr>
                <w:rStyle w:val="Hyperlink"/>
                <w:rFonts w:ascii="Calibri" w:hAnsi="Calibri"/>
              </w:rPr>
              <w:t>Artikel 16.2 Pensioenovereenkomst</w:t>
            </w:r>
            <w:r w:rsidR="00F63DB6">
              <w:rPr>
                <w:webHidden/>
              </w:rPr>
              <w:tab/>
            </w:r>
            <w:r w:rsidR="00F63DB6">
              <w:rPr>
                <w:webHidden/>
              </w:rPr>
              <w:fldChar w:fldCharType="begin"/>
            </w:r>
            <w:r w:rsidR="00F63DB6">
              <w:rPr>
                <w:webHidden/>
              </w:rPr>
              <w:instrText xml:space="preserve"> PAGEREF _Toc139887472 \h </w:instrText>
            </w:r>
            <w:r w:rsidR="00F63DB6">
              <w:rPr>
                <w:webHidden/>
              </w:rPr>
            </w:r>
            <w:r w:rsidR="00F63DB6">
              <w:rPr>
                <w:webHidden/>
              </w:rPr>
              <w:fldChar w:fldCharType="separate"/>
            </w:r>
            <w:r w:rsidR="0081428E">
              <w:rPr>
                <w:webHidden/>
              </w:rPr>
              <w:t>46</w:t>
            </w:r>
            <w:r w:rsidR="00F63DB6">
              <w:rPr>
                <w:webHidden/>
              </w:rPr>
              <w:fldChar w:fldCharType="end"/>
            </w:r>
          </w:hyperlink>
        </w:p>
        <w:p w14:paraId="047510C6" w14:textId="6216C691" w:rsidR="00F63DB6" w:rsidRDefault="00226923">
          <w:pPr>
            <w:pStyle w:val="Inhopg2"/>
            <w:rPr>
              <w:rFonts w:eastAsiaTheme="minorEastAsia" w:cstheme="minorBidi"/>
              <w:b w:val="0"/>
              <w:bCs w:val="0"/>
              <w:iCs w:val="0"/>
              <w:sz w:val="22"/>
              <w:szCs w:val="22"/>
              <w:lang w:eastAsia="nl-NL"/>
            </w:rPr>
          </w:pPr>
          <w:hyperlink w:anchor="_Toc139887473" w:history="1">
            <w:r w:rsidR="00F63DB6" w:rsidRPr="00C16EB7">
              <w:rPr>
                <w:rStyle w:val="Hyperlink"/>
                <w:rFonts w:ascii="Calibri" w:hAnsi="Calibri"/>
              </w:rPr>
              <w:t>Artikel 16.3 Werkgeversbijdrageregeling</w:t>
            </w:r>
            <w:r w:rsidR="00F63DB6">
              <w:rPr>
                <w:webHidden/>
              </w:rPr>
              <w:tab/>
            </w:r>
            <w:r w:rsidR="00F63DB6">
              <w:rPr>
                <w:webHidden/>
              </w:rPr>
              <w:fldChar w:fldCharType="begin"/>
            </w:r>
            <w:r w:rsidR="00F63DB6">
              <w:rPr>
                <w:webHidden/>
              </w:rPr>
              <w:instrText xml:space="preserve"> PAGEREF _Toc139887473 \h </w:instrText>
            </w:r>
            <w:r w:rsidR="00F63DB6">
              <w:rPr>
                <w:webHidden/>
              </w:rPr>
            </w:r>
            <w:r w:rsidR="00F63DB6">
              <w:rPr>
                <w:webHidden/>
              </w:rPr>
              <w:fldChar w:fldCharType="separate"/>
            </w:r>
            <w:r w:rsidR="0081428E">
              <w:rPr>
                <w:webHidden/>
              </w:rPr>
              <w:t>47</w:t>
            </w:r>
            <w:r w:rsidR="00F63DB6">
              <w:rPr>
                <w:webHidden/>
              </w:rPr>
              <w:fldChar w:fldCharType="end"/>
            </w:r>
          </w:hyperlink>
        </w:p>
        <w:p w14:paraId="1A112E82" w14:textId="28921E4A" w:rsidR="00F63DB6" w:rsidRDefault="00226923">
          <w:pPr>
            <w:pStyle w:val="Inhopg2"/>
            <w:rPr>
              <w:rFonts w:eastAsiaTheme="minorEastAsia" w:cstheme="minorBidi"/>
              <w:b w:val="0"/>
              <w:bCs w:val="0"/>
              <w:iCs w:val="0"/>
              <w:sz w:val="22"/>
              <w:szCs w:val="22"/>
              <w:lang w:eastAsia="nl-NL"/>
            </w:rPr>
          </w:pPr>
          <w:hyperlink w:anchor="_Toc139887474" w:history="1">
            <w:r w:rsidR="00F63DB6" w:rsidRPr="00C16EB7">
              <w:rPr>
                <w:rStyle w:val="Hyperlink"/>
                <w:rFonts w:ascii="Calibri" w:hAnsi="Calibri"/>
              </w:rPr>
              <w:t>Artikel 16.4 Vakbondscontributie</w:t>
            </w:r>
            <w:r w:rsidR="00F63DB6">
              <w:rPr>
                <w:webHidden/>
              </w:rPr>
              <w:tab/>
            </w:r>
            <w:r w:rsidR="00F63DB6">
              <w:rPr>
                <w:webHidden/>
              </w:rPr>
              <w:fldChar w:fldCharType="begin"/>
            </w:r>
            <w:r w:rsidR="00F63DB6">
              <w:rPr>
                <w:webHidden/>
              </w:rPr>
              <w:instrText xml:space="preserve"> PAGEREF _Toc139887474 \h </w:instrText>
            </w:r>
            <w:r w:rsidR="00F63DB6">
              <w:rPr>
                <w:webHidden/>
              </w:rPr>
            </w:r>
            <w:r w:rsidR="00F63DB6">
              <w:rPr>
                <w:webHidden/>
              </w:rPr>
              <w:fldChar w:fldCharType="separate"/>
            </w:r>
            <w:r w:rsidR="0081428E">
              <w:rPr>
                <w:webHidden/>
              </w:rPr>
              <w:t>47</w:t>
            </w:r>
            <w:r w:rsidR="00F63DB6">
              <w:rPr>
                <w:webHidden/>
              </w:rPr>
              <w:fldChar w:fldCharType="end"/>
            </w:r>
          </w:hyperlink>
        </w:p>
        <w:p w14:paraId="2031FC02" w14:textId="191E99A3" w:rsidR="00F63DB6" w:rsidRDefault="00226923">
          <w:pPr>
            <w:pStyle w:val="Inhopg2"/>
            <w:rPr>
              <w:rFonts w:eastAsiaTheme="minorEastAsia" w:cstheme="minorBidi"/>
              <w:b w:val="0"/>
              <w:bCs w:val="0"/>
              <w:iCs w:val="0"/>
              <w:sz w:val="22"/>
              <w:szCs w:val="22"/>
              <w:lang w:eastAsia="nl-NL"/>
            </w:rPr>
          </w:pPr>
          <w:hyperlink w:anchor="_Toc139887475" w:history="1">
            <w:r w:rsidR="00F63DB6" w:rsidRPr="00C16EB7">
              <w:rPr>
                <w:rStyle w:val="Hyperlink"/>
                <w:rFonts w:ascii="Calibri" w:hAnsi="Calibri"/>
              </w:rPr>
              <w:t>Artikel 16.5 Duurzame inzetbaarheid</w:t>
            </w:r>
            <w:r w:rsidR="00F63DB6">
              <w:rPr>
                <w:webHidden/>
              </w:rPr>
              <w:tab/>
            </w:r>
            <w:r w:rsidR="00F63DB6">
              <w:rPr>
                <w:webHidden/>
              </w:rPr>
              <w:fldChar w:fldCharType="begin"/>
            </w:r>
            <w:r w:rsidR="00F63DB6">
              <w:rPr>
                <w:webHidden/>
              </w:rPr>
              <w:instrText xml:space="preserve"> PAGEREF _Toc139887475 \h </w:instrText>
            </w:r>
            <w:r w:rsidR="00F63DB6">
              <w:rPr>
                <w:webHidden/>
              </w:rPr>
            </w:r>
            <w:r w:rsidR="00F63DB6">
              <w:rPr>
                <w:webHidden/>
              </w:rPr>
              <w:fldChar w:fldCharType="separate"/>
            </w:r>
            <w:r w:rsidR="0081428E">
              <w:rPr>
                <w:webHidden/>
              </w:rPr>
              <w:t>47</w:t>
            </w:r>
            <w:r w:rsidR="00F63DB6">
              <w:rPr>
                <w:webHidden/>
              </w:rPr>
              <w:fldChar w:fldCharType="end"/>
            </w:r>
          </w:hyperlink>
        </w:p>
        <w:p w14:paraId="389D96D8" w14:textId="742AD8C5" w:rsidR="00F63DB6" w:rsidRDefault="00226923" w:rsidP="00F63DB6">
          <w:pPr>
            <w:pStyle w:val="Inhopg1"/>
            <w:rPr>
              <w:rFonts w:eastAsiaTheme="minorEastAsia" w:cstheme="minorBidi"/>
              <w:sz w:val="22"/>
              <w:szCs w:val="22"/>
              <w:lang w:eastAsia="nl-NL"/>
            </w:rPr>
          </w:pPr>
          <w:hyperlink w:anchor="_Toc139887476" w:history="1">
            <w:r w:rsidR="00F63DB6" w:rsidRPr="00C16EB7">
              <w:rPr>
                <w:rStyle w:val="Hyperlink"/>
              </w:rPr>
              <w:t>17. BIJZONDERE OMSTANDIGHEDEN</w:t>
            </w:r>
            <w:r w:rsidR="00F63DB6">
              <w:rPr>
                <w:webHidden/>
              </w:rPr>
              <w:tab/>
            </w:r>
            <w:r w:rsidR="00F63DB6">
              <w:rPr>
                <w:webHidden/>
              </w:rPr>
              <w:fldChar w:fldCharType="begin"/>
            </w:r>
            <w:r w:rsidR="00F63DB6">
              <w:rPr>
                <w:webHidden/>
              </w:rPr>
              <w:instrText xml:space="preserve"> PAGEREF _Toc139887476 \h </w:instrText>
            </w:r>
            <w:r w:rsidR="00F63DB6">
              <w:rPr>
                <w:webHidden/>
              </w:rPr>
            </w:r>
            <w:r w:rsidR="00F63DB6">
              <w:rPr>
                <w:webHidden/>
              </w:rPr>
              <w:fldChar w:fldCharType="separate"/>
            </w:r>
            <w:r w:rsidR="0081428E">
              <w:rPr>
                <w:webHidden/>
              </w:rPr>
              <w:t>49</w:t>
            </w:r>
            <w:r w:rsidR="00F63DB6">
              <w:rPr>
                <w:webHidden/>
              </w:rPr>
              <w:fldChar w:fldCharType="end"/>
            </w:r>
          </w:hyperlink>
        </w:p>
        <w:p w14:paraId="10B0A634" w14:textId="441812B2" w:rsidR="00F63DB6" w:rsidRDefault="00226923" w:rsidP="00F63DB6">
          <w:pPr>
            <w:pStyle w:val="Inhopg1"/>
            <w:rPr>
              <w:rFonts w:eastAsiaTheme="minorEastAsia" w:cstheme="minorBidi"/>
              <w:sz w:val="22"/>
              <w:szCs w:val="22"/>
              <w:lang w:eastAsia="nl-NL"/>
            </w:rPr>
          </w:pPr>
          <w:hyperlink w:anchor="_Toc139887477" w:history="1">
            <w:r w:rsidR="00F63DB6" w:rsidRPr="00C16EB7">
              <w:rPr>
                <w:rStyle w:val="Hyperlink"/>
                <w:rFonts w:ascii="Calibri" w:hAnsi="Calibri"/>
              </w:rPr>
              <w:t>18. DUUR EN WIJZIGING VAN DE CAO EN DE OPLOSSING VAN GESCHILLEN</w:t>
            </w:r>
            <w:r w:rsidR="00F63DB6">
              <w:rPr>
                <w:webHidden/>
              </w:rPr>
              <w:tab/>
            </w:r>
            <w:r w:rsidR="00F63DB6">
              <w:rPr>
                <w:webHidden/>
              </w:rPr>
              <w:fldChar w:fldCharType="begin"/>
            </w:r>
            <w:r w:rsidR="00F63DB6">
              <w:rPr>
                <w:webHidden/>
              </w:rPr>
              <w:instrText xml:space="preserve"> PAGEREF _Toc139887477 \h </w:instrText>
            </w:r>
            <w:r w:rsidR="00F63DB6">
              <w:rPr>
                <w:webHidden/>
              </w:rPr>
            </w:r>
            <w:r w:rsidR="00F63DB6">
              <w:rPr>
                <w:webHidden/>
              </w:rPr>
              <w:fldChar w:fldCharType="separate"/>
            </w:r>
            <w:r w:rsidR="0081428E">
              <w:rPr>
                <w:webHidden/>
              </w:rPr>
              <w:t>50</w:t>
            </w:r>
            <w:r w:rsidR="00F63DB6">
              <w:rPr>
                <w:webHidden/>
              </w:rPr>
              <w:fldChar w:fldCharType="end"/>
            </w:r>
          </w:hyperlink>
        </w:p>
        <w:p w14:paraId="63E4C22D" w14:textId="015C0D5B" w:rsidR="00F63DB6" w:rsidRDefault="00226923" w:rsidP="00F63DB6">
          <w:pPr>
            <w:pStyle w:val="Inhopg1"/>
            <w:rPr>
              <w:rFonts w:eastAsiaTheme="minorEastAsia" w:cstheme="minorBidi"/>
              <w:sz w:val="22"/>
              <w:szCs w:val="22"/>
              <w:lang w:eastAsia="nl-NL"/>
            </w:rPr>
          </w:pPr>
          <w:hyperlink w:anchor="_Toc139887478" w:history="1">
            <w:r w:rsidR="00F63DB6" w:rsidRPr="00C16EB7">
              <w:rPr>
                <w:rStyle w:val="Hyperlink"/>
                <w:rFonts w:ascii="Calibri" w:hAnsi="Calibri"/>
              </w:rPr>
              <w:t>Bijlage 1: salarisschalen</w:t>
            </w:r>
            <w:r w:rsidR="00F63DB6">
              <w:rPr>
                <w:webHidden/>
              </w:rPr>
              <w:tab/>
            </w:r>
            <w:r w:rsidR="00F63DB6">
              <w:rPr>
                <w:webHidden/>
              </w:rPr>
              <w:fldChar w:fldCharType="begin"/>
            </w:r>
            <w:r w:rsidR="00F63DB6">
              <w:rPr>
                <w:webHidden/>
              </w:rPr>
              <w:instrText xml:space="preserve"> PAGEREF _Toc139887478 \h </w:instrText>
            </w:r>
            <w:r w:rsidR="00F63DB6">
              <w:rPr>
                <w:webHidden/>
              </w:rPr>
            </w:r>
            <w:r w:rsidR="00F63DB6">
              <w:rPr>
                <w:webHidden/>
              </w:rPr>
              <w:fldChar w:fldCharType="separate"/>
            </w:r>
            <w:r w:rsidR="0081428E">
              <w:rPr>
                <w:webHidden/>
              </w:rPr>
              <w:t>52</w:t>
            </w:r>
            <w:r w:rsidR="00F63DB6">
              <w:rPr>
                <w:webHidden/>
              </w:rPr>
              <w:fldChar w:fldCharType="end"/>
            </w:r>
          </w:hyperlink>
        </w:p>
        <w:p w14:paraId="59FA1568" w14:textId="18699485" w:rsidR="00F63DB6" w:rsidRDefault="00226923" w:rsidP="00F63DB6">
          <w:pPr>
            <w:pStyle w:val="Inhopg1"/>
            <w:rPr>
              <w:rFonts w:eastAsiaTheme="minorEastAsia" w:cstheme="minorBidi"/>
              <w:sz w:val="22"/>
              <w:szCs w:val="22"/>
              <w:lang w:eastAsia="nl-NL"/>
            </w:rPr>
          </w:pPr>
          <w:hyperlink w:anchor="_Toc139887479" w:history="1">
            <w:r w:rsidR="00F63DB6" w:rsidRPr="00C16EB7">
              <w:rPr>
                <w:rStyle w:val="Hyperlink"/>
                <w:rFonts w:ascii="Calibri" w:hAnsi="Calibri"/>
              </w:rPr>
              <w:t>Bijlage 2: Protocolafspraken 2023-2024</w:t>
            </w:r>
            <w:r w:rsidR="00F63DB6">
              <w:rPr>
                <w:webHidden/>
              </w:rPr>
              <w:tab/>
            </w:r>
            <w:r w:rsidR="00F63DB6">
              <w:rPr>
                <w:webHidden/>
              </w:rPr>
              <w:fldChar w:fldCharType="begin"/>
            </w:r>
            <w:r w:rsidR="00F63DB6">
              <w:rPr>
                <w:webHidden/>
              </w:rPr>
              <w:instrText xml:space="preserve"> PAGEREF _Toc139887479 \h </w:instrText>
            </w:r>
            <w:r w:rsidR="00F63DB6">
              <w:rPr>
                <w:webHidden/>
              </w:rPr>
            </w:r>
            <w:r w:rsidR="00F63DB6">
              <w:rPr>
                <w:webHidden/>
              </w:rPr>
              <w:fldChar w:fldCharType="separate"/>
            </w:r>
            <w:r w:rsidR="0081428E">
              <w:rPr>
                <w:webHidden/>
              </w:rPr>
              <w:t>53</w:t>
            </w:r>
            <w:r w:rsidR="00F63DB6">
              <w:rPr>
                <w:webHidden/>
              </w:rPr>
              <w:fldChar w:fldCharType="end"/>
            </w:r>
          </w:hyperlink>
        </w:p>
        <w:p w14:paraId="6A14278C" w14:textId="59765300" w:rsidR="00F63DB6" w:rsidRDefault="00226923" w:rsidP="00F63DB6">
          <w:pPr>
            <w:pStyle w:val="Inhopg1"/>
            <w:rPr>
              <w:rFonts w:eastAsiaTheme="minorEastAsia" w:cstheme="minorBidi"/>
              <w:sz w:val="22"/>
              <w:szCs w:val="22"/>
              <w:lang w:eastAsia="nl-NL"/>
            </w:rPr>
          </w:pPr>
          <w:hyperlink w:anchor="_Toc139887480" w:history="1">
            <w:r w:rsidR="00F63DB6" w:rsidRPr="00C16EB7">
              <w:rPr>
                <w:rStyle w:val="Hyperlink"/>
                <w:rFonts w:ascii="Calibri" w:hAnsi="Calibri"/>
              </w:rPr>
              <w:t xml:space="preserve">Bijlage 3: Fuwasys </w:t>
            </w:r>
            <w:r w:rsidR="00F63DB6" w:rsidRPr="00C16EB7">
              <w:rPr>
                <w:rStyle w:val="Hyperlink"/>
                <w:rFonts w:ascii="Calibri" w:hAnsi="Calibri"/>
                <w:sz w:val="24"/>
                <w:szCs w:val="24"/>
              </w:rPr>
              <w:sym w:font="Wingdings" w:char="F0E8"/>
            </w:r>
            <w:r w:rsidR="00F63DB6" w:rsidRPr="00C16EB7">
              <w:rPr>
                <w:rStyle w:val="Hyperlink"/>
                <w:rFonts w:ascii="Calibri" w:hAnsi="Calibri"/>
              </w:rPr>
              <w:t xml:space="preserve"> vervallen per 1 december 2020</w:t>
            </w:r>
            <w:r w:rsidR="00F63DB6">
              <w:rPr>
                <w:webHidden/>
              </w:rPr>
              <w:tab/>
            </w:r>
            <w:r w:rsidR="00F63DB6">
              <w:rPr>
                <w:webHidden/>
              </w:rPr>
              <w:fldChar w:fldCharType="begin"/>
            </w:r>
            <w:r w:rsidR="00F63DB6">
              <w:rPr>
                <w:webHidden/>
              </w:rPr>
              <w:instrText xml:space="preserve"> PAGEREF _Toc139887480 \h </w:instrText>
            </w:r>
            <w:r w:rsidR="00F63DB6">
              <w:rPr>
                <w:webHidden/>
              </w:rPr>
            </w:r>
            <w:r w:rsidR="00F63DB6">
              <w:rPr>
                <w:webHidden/>
              </w:rPr>
              <w:fldChar w:fldCharType="separate"/>
            </w:r>
            <w:r w:rsidR="0081428E">
              <w:rPr>
                <w:webHidden/>
              </w:rPr>
              <w:t>56</w:t>
            </w:r>
            <w:r w:rsidR="00F63DB6">
              <w:rPr>
                <w:webHidden/>
              </w:rPr>
              <w:fldChar w:fldCharType="end"/>
            </w:r>
          </w:hyperlink>
        </w:p>
        <w:p w14:paraId="223E0DDD" w14:textId="5E783B8D" w:rsidR="00F63DB6" w:rsidRDefault="00226923" w:rsidP="00F63DB6">
          <w:pPr>
            <w:pStyle w:val="Inhopg1"/>
            <w:rPr>
              <w:rFonts w:eastAsiaTheme="minorEastAsia" w:cstheme="minorBidi"/>
              <w:sz w:val="22"/>
              <w:szCs w:val="22"/>
              <w:lang w:eastAsia="nl-NL"/>
            </w:rPr>
          </w:pPr>
          <w:hyperlink w:anchor="_Toc139887481" w:history="1">
            <w:r w:rsidR="00F63DB6" w:rsidRPr="00C16EB7">
              <w:rPr>
                <w:rStyle w:val="Hyperlink"/>
              </w:rPr>
              <w:t>Bijlage 4 Kaders/richtlijnen voor ploegenroosters Bilthoven Biologicals</w:t>
            </w:r>
            <w:r w:rsidR="00F63DB6">
              <w:rPr>
                <w:webHidden/>
              </w:rPr>
              <w:tab/>
            </w:r>
            <w:r w:rsidR="00F63DB6">
              <w:rPr>
                <w:webHidden/>
              </w:rPr>
              <w:fldChar w:fldCharType="begin"/>
            </w:r>
            <w:r w:rsidR="00F63DB6">
              <w:rPr>
                <w:webHidden/>
              </w:rPr>
              <w:instrText xml:space="preserve"> PAGEREF _Toc139887481 \h </w:instrText>
            </w:r>
            <w:r w:rsidR="00F63DB6">
              <w:rPr>
                <w:webHidden/>
              </w:rPr>
            </w:r>
            <w:r w:rsidR="00F63DB6">
              <w:rPr>
                <w:webHidden/>
              </w:rPr>
              <w:fldChar w:fldCharType="separate"/>
            </w:r>
            <w:r w:rsidR="0081428E">
              <w:rPr>
                <w:webHidden/>
              </w:rPr>
              <w:t>57</w:t>
            </w:r>
            <w:r w:rsidR="00F63DB6">
              <w:rPr>
                <w:webHidden/>
              </w:rPr>
              <w:fldChar w:fldCharType="end"/>
            </w:r>
          </w:hyperlink>
        </w:p>
        <w:p w14:paraId="41A68F42" w14:textId="779BAE1A" w:rsidR="00F63DB6" w:rsidRDefault="00226923" w:rsidP="00F63DB6">
          <w:pPr>
            <w:pStyle w:val="Inhopg1"/>
            <w:rPr>
              <w:rFonts w:eastAsiaTheme="minorEastAsia" w:cstheme="minorBidi"/>
              <w:sz w:val="22"/>
              <w:szCs w:val="22"/>
              <w:lang w:eastAsia="nl-NL"/>
            </w:rPr>
          </w:pPr>
          <w:hyperlink w:anchor="_Toc139887482" w:history="1">
            <w:r w:rsidR="00F63DB6" w:rsidRPr="00C16EB7">
              <w:rPr>
                <w:rStyle w:val="Hyperlink"/>
                <w:rFonts w:ascii="Calibri" w:hAnsi="Calibri"/>
              </w:rPr>
              <w:t>Bijlage 5: Procedure bezwaar en beroep functiewaardering Bilthoven Biologicals</w:t>
            </w:r>
            <w:r w:rsidR="00F63DB6">
              <w:rPr>
                <w:webHidden/>
              </w:rPr>
              <w:tab/>
            </w:r>
            <w:r w:rsidR="00F63DB6">
              <w:rPr>
                <w:webHidden/>
              </w:rPr>
              <w:fldChar w:fldCharType="begin"/>
            </w:r>
            <w:r w:rsidR="00F63DB6">
              <w:rPr>
                <w:webHidden/>
              </w:rPr>
              <w:instrText xml:space="preserve"> PAGEREF _Toc139887482 \h </w:instrText>
            </w:r>
            <w:r w:rsidR="00F63DB6">
              <w:rPr>
                <w:webHidden/>
              </w:rPr>
            </w:r>
            <w:r w:rsidR="00F63DB6">
              <w:rPr>
                <w:webHidden/>
              </w:rPr>
              <w:fldChar w:fldCharType="separate"/>
            </w:r>
            <w:r w:rsidR="0081428E">
              <w:rPr>
                <w:webHidden/>
              </w:rPr>
              <w:t>60</w:t>
            </w:r>
            <w:r w:rsidR="00F63DB6">
              <w:rPr>
                <w:webHidden/>
              </w:rPr>
              <w:fldChar w:fldCharType="end"/>
            </w:r>
          </w:hyperlink>
        </w:p>
        <w:p w14:paraId="2DD2A4C1" w14:textId="1A4C5FD5" w:rsidR="00F63DB6" w:rsidRDefault="00226923" w:rsidP="00F63DB6">
          <w:pPr>
            <w:pStyle w:val="Inhopg1"/>
            <w:rPr>
              <w:rFonts w:eastAsiaTheme="minorEastAsia" w:cstheme="minorBidi"/>
              <w:sz w:val="22"/>
              <w:szCs w:val="22"/>
              <w:lang w:eastAsia="nl-NL"/>
            </w:rPr>
          </w:pPr>
          <w:hyperlink w:anchor="_Toc139887483" w:history="1">
            <w:r w:rsidR="00F63DB6" w:rsidRPr="00C16EB7">
              <w:rPr>
                <w:rStyle w:val="Hyperlink"/>
              </w:rPr>
              <w:t>Bijlage 6 Functieraster Bilthoven Biologicals</w:t>
            </w:r>
            <w:r w:rsidR="00F63DB6">
              <w:rPr>
                <w:webHidden/>
              </w:rPr>
              <w:tab/>
            </w:r>
            <w:r w:rsidR="00F63DB6">
              <w:rPr>
                <w:webHidden/>
              </w:rPr>
              <w:fldChar w:fldCharType="begin"/>
            </w:r>
            <w:r w:rsidR="00F63DB6">
              <w:rPr>
                <w:webHidden/>
              </w:rPr>
              <w:instrText xml:space="preserve"> PAGEREF _Toc139887483 \h </w:instrText>
            </w:r>
            <w:r w:rsidR="00F63DB6">
              <w:rPr>
                <w:webHidden/>
              </w:rPr>
            </w:r>
            <w:r w:rsidR="00F63DB6">
              <w:rPr>
                <w:webHidden/>
              </w:rPr>
              <w:fldChar w:fldCharType="separate"/>
            </w:r>
            <w:r w:rsidR="0081428E">
              <w:rPr>
                <w:webHidden/>
              </w:rPr>
              <w:t>63</w:t>
            </w:r>
            <w:r w:rsidR="00F63DB6">
              <w:rPr>
                <w:webHidden/>
              </w:rPr>
              <w:fldChar w:fldCharType="end"/>
            </w:r>
          </w:hyperlink>
        </w:p>
        <w:p w14:paraId="285D198D" w14:textId="0507486C" w:rsidR="00CF0882" w:rsidRPr="00C83E32" w:rsidRDefault="00CF0882">
          <w:pPr>
            <w:rPr>
              <w:rFonts w:asciiTheme="minorHAnsi" w:hAnsiTheme="minorHAnsi" w:cstheme="minorHAnsi"/>
            </w:rPr>
          </w:pPr>
          <w:r w:rsidRPr="00C83E32">
            <w:rPr>
              <w:rFonts w:asciiTheme="minorHAnsi" w:hAnsiTheme="minorHAnsi" w:cstheme="minorHAnsi"/>
              <w:b/>
              <w:bCs/>
            </w:rPr>
            <w:fldChar w:fldCharType="end"/>
          </w:r>
        </w:p>
      </w:sdtContent>
    </w:sdt>
    <w:p w14:paraId="61431695" w14:textId="58752E9F" w:rsidR="00683B00" w:rsidRDefault="00683B00" w:rsidP="003621B1">
      <w:pPr>
        <w:spacing w:after="0" w:line="240" w:lineRule="auto"/>
        <w:rPr>
          <w:sz w:val="16"/>
          <w:szCs w:val="16"/>
          <w:lang w:val="nl-NL"/>
        </w:rPr>
      </w:pPr>
    </w:p>
    <w:p w14:paraId="4F829A7F" w14:textId="606DD180" w:rsidR="00894243" w:rsidRDefault="00894243" w:rsidP="003621B1">
      <w:pPr>
        <w:spacing w:after="0" w:line="240" w:lineRule="auto"/>
        <w:rPr>
          <w:sz w:val="16"/>
          <w:szCs w:val="16"/>
          <w:lang w:val="nl-NL"/>
        </w:rPr>
      </w:pPr>
    </w:p>
    <w:p w14:paraId="700B13C2" w14:textId="7401E7C5" w:rsidR="00894243" w:rsidRDefault="00894243" w:rsidP="003621B1">
      <w:pPr>
        <w:spacing w:after="0" w:line="240" w:lineRule="auto"/>
        <w:rPr>
          <w:sz w:val="16"/>
          <w:szCs w:val="16"/>
          <w:lang w:val="nl-NL"/>
        </w:rPr>
      </w:pPr>
    </w:p>
    <w:p w14:paraId="082558CC" w14:textId="1BCC30B3" w:rsidR="00894243" w:rsidRDefault="00894243" w:rsidP="003621B1">
      <w:pPr>
        <w:spacing w:after="0" w:line="240" w:lineRule="auto"/>
        <w:rPr>
          <w:sz w:val="16"/>
          <w:szCs w:val="16"/>
          <w:lang w:val="nl-NL"/>
        </w:rPr>
      </w:pPr>
    </w:p>
    <w:p w14:paraId="03750B69" w14:textId="3C438074" w:rsidR="00894243" w:rsidRDefault="00894243" w:rsidP="003621B1">
      <w:pPr>
        <w:spacing w:after="0" w:line="240" w:lineRule="auto"/>
        <w:rPr>
          <w:sz w:val="16"/>
          <w:szCs w:val="16"/>
          <w:lang w:val="nl-NL"/>
        </w:rPr>
      </w:pPr>
    </w:p>
    <w:p w14:paraId="04A3BCA8" w14:textId="18893CB2" w:rsidR="00894243" w:rsidRDefault="00894243" w:rsidP="003621B1">
      <w:pPr>
        <w:spacing w:after="0" w:line="240" w:lineRule="auto"/>
        <w:rPr>
          <w:sz w:val="16"/>
          <w:szCs w:val="16"/>
          <w:lang w:val="nl-NL"/>
        </w:rPr>
      </w:pPr>
    </w:p>
    <w:p w14:paraId="63EA2CF6" w14:textId="29CBD154" w:rsidR="00894243" w:rsidRDefault="00894243" w:rsidP="003621B1">
      <w:pPr>
        <w:spacing w:after="0" w:line="240" w:lineRule="auto"/>
        <w:rPr>
          <w:sz w:val="16"/>
          <w:szCs w:val="16"/>
          <w:lang w:val="nl-NL"/>
        </w:rPr>
      </w:pPr>
    </w:p>
    <w:p w14:paraId="0B2A55F1" w14:textId="722FAA88" w:rsidR="00894243" w:rsidRDefault="00894243" w:rsidP="003621B1">
      <w:pPr>
        <w:spacing w:after="0" w:line="240" w:lineRule="auto"/>
        <w:rPr>
          <w:sz w:val="16"/>
          <w:szCs w:val="16"/>
          <w:lang w:val="nl-NL"/>
        </w:rPr>
      </w:pPr>
    </w:p>
    <w:p w14:paraId="29AE1526" w14:textId="166E2275" w:rsidR="00894243" w:rsidRDefault="00894243" w:rsidP="003621B1">
      <w:pPr>
        <w:spacing w:after="0" w:line="240" w:lineRule="auto"/>
        <w:rPr>
          <w:sz w:val="16"/>
          <w:szCs w:val="16"/>
          <w:lang w:val="nl-NL"/>
        </w:rPr>
      </w:pPr>
    </w:p>
    <w:p w14:paraId="1A2C9934" w14:textId="3BFE2A4C" w:rsidR="00894243" w:rsidRDefault="00894243" w:rsidP="003621B1">
      <w:pPr>
        <w:spacing w:after="0" w:line="240" w:lineRule="auto"/>
        <w:rPr>
          <w:sz w:val="16"/>
          <w:szCs w:val="16"/>
          <w:lang w:val="nl-NL"/>
        </w:rPr>
      </w:pPr>
    </w:p>
    <w:p w14:paraId="20A96740" w14:textId="1DEABA39" w:rsidR="00894243" w:rsidRDefault="00894243" w:rsidP="003621B1">
      <w:pPr>
        <w:spacing w:after="0" w:line="240" w:lineRule="auto"/>
        <w:rPr>
          <w:sz w:val="16"/>
          <w:szCs w:val="16"/>
          <w:lang w:val="nl-NL"/>
        </w:rPr>
      </w:pPr>
    </w:p>
    <w:p w14:paraId="50F6EA7B" w14:textId="2B8E5F5B" w:rsidR="00894243" w:rsidRDefault="00894243" w:rsidP="003621B1">
      <w:pPr>
        <w:spacing w:after="0" w:line="240" w:lineRule="auto"/>
        <w:rPr>
          <w:sz w:val="16"/>
          <w:szCs w:val="16"/>
          <w:lang w:val="nl-NL"/>
        </w:rPr>
      </w:pPr>
    </w:p>
    <w:p w14:paraId="0FECE467" w14:textId="0E02FBB1" w:rsidR="00894243" w:rsidRDefault="00894243" w:rsidP="003621B1">
      <w:pPr>
        <w:spacing w:after="0" w:line="240" w:lineRule="auto"/>
        <w:rPr>
          <w:sz w:val="16"/>
          <w:szCs w:val="16"/>
          <w:lang w:val="nl-NL"/>
        </w:rPr>
      </w:pPr>
    </w:p>
    <w:p w14:paraId="237E7897" w14:textId="45E4F0AD" w:rsidR="00894243" w:rsidRDefault="00894243" w:rsidP="003621B1">
      <w:pPr>
        <w:spacing w:after="0" w:line="240" w:lineRule="auto"/>
        <w:rPr>
          <w:sz w:val="16"/>
          <w:szCs w:val="16"/>
          <w:lang w:val="nl-NL"/>
        </w:rPr>
      </w:pPr>
    </w:p>
    <w:p w14:paraId="7AF2030C" w14:textId="316BDA46" w:rsidR="00894243" w:rsidRDefault="00894243" w:rsidP="003621B1">
      <w:pPr>
        <w:spacing w:after="0" w:line="240" w:lineRule="auto"/>
        <w:rPr>
          <w:sz w:val="16"/>
          <w:szCs w:val="16"/>
          <w:lang w:val="nl-NL"/>
        </w:rPr>
      </w:pPr>
    </w:p>
    <w:p w14:paraId="11A16D19" w14:textId="78E31E5D" w:rsidR="00894243" w:rsidRDefault="00894243" w:rsidP="003621B1">
      <w:pPr>
        <w:spacing w:after="0" w:line="240" w:lineRule="auto"/>
        <w:rPr>
          <w:sz w:val="16"/>
          <w:szCs w:val="16"/>
          <w:lang w:val="nl-NL"/>
        </w:rPr>
      </w:pPr>
    </w:p>
    <w:p w14:paraId="3C10BE29" w14:textId="695C05C8" w:rsidR="00894243" w:rsidRDefault="00894243" w:rsidP="003621B1">
      <w:pPr>
        <w:spacing w:after="0" w:line="240" w:lineRule="auto"/>
        <w:rPr>
          <w:sz w:val="16"/>
          <w:szCs w:val="16"/>
          <w:lang w:val="nl-NL"/>
        </w:rPr>
      </w:pPr>
    </w:p>
    <w:p w14:paraId="0A56B029" w14:textId="3AB0DAF4" w:rsidR="00894243" w:rsidRDefault="00894243" w:rsidP="003621B1">
      <w:pPr>
        <w:spacing w:after="0" w:line="240" w:lineRule="auto"/>
        <w:rPr>
          <w:sz w:val="16"/>
          <w:szCs w:val="16"/>
          <w:lang w:val="nl-NL"/>
        </w:rPr>
      </w:pPr>
    </w:p>
    <w:p w14:paraId="2DCC961D" w14:textId="1CA7975A" w:rsidR="00894243" w:rsidRDefault="00894243" w:rsidP="003621B1">
      <w:pPr>
        <w:spacing w:after="0" w:line="240" w:lineRule="auto"/>
        <w:rPr>
          <w:sz w:val="16"/>
          <w:szCs w:val="16"/>
          <w:lang w:val="nl-NL"/>
        </w:rPr>
      </w:pPr>
    </w:p>
    <w:p w14:paraId="64660FBD" w14:textId="3A76C0C5" w:rsidR="00894243" w:rsidRDefault="00894243" w:rsidP="003621B1">
      <w:pPr>
        <w:spacing w:after="0" w:line="240" w:lineRule="auto"/>
        <w:rPr>
          <w:sz w:val="16"/>
          <w:szCs w:val="16"/>
          <w:lang w:val="nl-NL"/>
        </w:rPr>
      </w:pPr>
    </w:p>
    <w:p w14:paraId="78CE09BF" w14:textId="1358EFD5" w:rsidR="00894243" w:rsidRDefault="00894243" w:rsidP="003621B1">
      <w:pPr>
        <w:spacing w:after="0" w:line="240" w:lineRule="auto"/>
        <w:rPr>
          <w:sz w:val="16"/>
          <w:szCs w:val="16"/>
          <w:lang w:val="nl-NL"/>
        </w:rPr>
      </w:pPr>
    </w:p>
    <w:p w14:paraId="55F57334" w14:textId="44516DE7" w:rsidR="00894243" w:rsidRDefault="00894243" w:rsidP="003621B1">
      <w:pPr>
        <w:spacing w:after="0" w:line="240" w:lineRule="auto"/>
        <w:rPr>
          <w:sz w:val="16"/>
          <w:szCs w:val="16"/>
          <w:lang w:val="nl-NL"/>
        </w:rPr>
      </w:pPr>
    </w:p>
    <w:p w14:paraId="02F212DC" w14:textId="1BCA3088" w:rsidR="00894243" w:rsidRDefault="00894243" w:rsidP="003621B1">
      <w:pPr>
        <w:spacing w:after="0" w:line="240" w:lineRule="auto"/>
        <w:rPr>
          <w:sz w:val="16"/>
          <w:szCs w:val="16"/>
          <w:lang w:val="nl-NL"/>
        </w:rPr>
      </w:pPr>
    </w:p>
    <w:p w14:paraId="36B48423" w14:textId="463DFC12" w:rsidR="00894243" w:rsidRDefault="00894243" w:rsidP="003621B1">
      <w:pPr>
        <w:spacing w:after="0" w:line="240" w:lineRule="auto"/>
        <w:rPr>
          <w:sz w:val="16"/>
          <w:szCs w:val="16"/>
          <w:lang w:val="nl-NL"/>
        </w:rPr>
      </w:pPr>
    </w:p>
    <w:p w14:paraId="52FC11B5" w14:textId="2B403E6C" w:rsidR="00894243" w:rsidRDefault="00894243" w:rsidP="003621B1">
      <w:pPr>
        <w:spacing w:after="0" w:line="240" w:lineRule="auto"/>
        <w:rPr>
          <w:sz w:val="16"/>
          <w:szCs w:val="16"/>
          <w:lang w:val="nl-NL"/>
        </w:rPr>
      </w:pPr>
    </w:p>
    <w:p w14:paraId="5AA77DC3" w14:textId="66909B72" w:rsidR="00894243" w:rsidRDefault="00894243" w:rsidP="003621B1">
      <w:pPr>
        <w:spacing w:after="0" w:line="240" w:lineRule="auto"/>
        <w:rPr>
          <w:sz w:val="16"/>
          <w:szCs w:val="16"/>
          <w:lang w:val="nl-NL"/>
        </w:rPr>
      </w:pPr>
    </w:p>
    <w:p w14:paraId="54A85D0C" w14:textId="5A068022" w:rsidR="00894243" w:rsidRDefault="00894243" w:rsidP="003621B1">
      <w:pPr>
        <w:spacing w:after="0" w:line="240" w:lineRule="auto"/>
        <w:rPr>
          <w:sz w:val="16"/>
          <w:szCs w:val="16"/>
          <w:lang w:val="nl-NL"/>
        </w:rPr>
      </w:pPr>
    </w:p>
    <w:p w14:paraId="466E6BF9" w14:textId="1530FE36" w:rsidR="00894243" w:rsidRDefault="00894243" w:rsidP="003621B1">
      <w:pPr>
        <w:spacing w:after="0" w:line="240" w:lineRule="auto"/>
        <w:rPr>
          <w:sz w:val="16"/>
          <w:szCs w:val="16"/>
          <w:lang w:val="nl-NL"/>
        </w:rPr>
      </w:pPr>
    </w:p>
    <w:p w14:paraId="13950D6D" w14:textId="5830BDBA" w:rsidR="00894243" w:rsidRDefault="00894243" w:rsidP="003621B1">
      <w:pPr>
        <w:spacing w:after="0" w:line="240" w:lineRule="auto"/>
        <w:rPr>
          <w:sz w:val="16"/>
          <w:szCs w:val="16"/>
          <w:lang w:val="nl-NL"/>
        </w:rPr>
      </w:pPr>
    </w:p>
    <w:p w14:paraId="60EB6C13" w14:textId="429DF722" w:rsidR="00894243" w:rsidRDefault="00894243" w:rsidP="003621B1">
      <w:pPr>
        <w:spacing w:after="0" w:line="240" w:lineRule="auto"/>
        <w:rPr>
          <w:sz w:val="16"/>
          <w:szCs w:val="16"/>
          <w:lang w:val="nl-NL"/>
        </w:rPr>
      </w:pPr>
    </w:p>
    <w:p w14:paraId="411EB236" w14:textId="51A799CF" w:rsidR="00894243" w:rsidRDefault="00894243" w:rsidP="003621B1">
      <w:pPr>
        <w:spacing w:after="0" w:line="240" w:lineRule="auto"/>
        <w:rPr>
          <w:sz w:val="16"/>
          <w:szCs w:val="16"/>
          <w:lang w:val="nl-NL"/>
        </w:rPr>
      </w:pPr>
    </w:p>
    <w:p w14:paraId="25C46C06" w14:textId="5384E013" w:rsidR="00894243" w:rsidRDefault="00894243" w:rsidP="003621B1">
      <w:pPr>
        <w:spacing w:after="0" w:line="240" w:lineRule="auto"/>
        <w:rPr>
          <w:sz w:val="16"/>
          <w:szCs w:val="16"/>
          <w:lang w:val="nl-NL"/>
        </w:rPr>
      </w:pPr>
    </w:p>
    <w:p w14:paraId="3F7B4801" w14:textId="77861924" w:rsidR="00B773D0" w:rsidRDefault="00B773D0" w:rsidP="003621B1">
      <w:pPr>
        <w:spacing w:after="0" w:line="240" w:lineRule="auto"/>
        <w:rPr>
          <w:sz w:val="16"/>
          <w:szCs w:val="16"/>
          <w:lang w:val="nl-NL"/>
        </w:rPr>
      </w:pPr>
    </w:p>
    <w:p w14:paraId="6E7F6A05" w14:textId="29132A0B" w:rsidR="00B773D0" w:rsidRDefault="00B773D0" w:rsidP="003621B1">
      <w:pPr>
        <w:spacing w:after="0" w:line="240" w:lineRule="auto"/>
        <w:rPr>
          <w:sz w:val="16"/>
          <w:szCs w:val="16"/>
          <w:lang w:val="nl-NL"/>
        </w:rPr>
      </w:pPr>
    </w:p>
    <w:p w14:paraId="5F40B4F2" w14:textId="506A96A8" w:rsidR="00B773D0" w:rsidRDefault="00B773D0" w:rsidP="003621B1">
      <w:pPr>
        <w:spacing w:after="0" w:line="240" w:lineRule="auto"/>
        <w:rPr>
          <w:sz w:val="16"/>
          <w:szCs w:val="16"/>
          <w:lang w:val="nl-NL"/>
        </w:rPr>
      </w:pPr>
    </w:p>
    <w:p w14:paraId="242296B5" w14:textId="5DFC51E7" w:rsidR="00B773D0" w:rsidRDefault="00B773D0" w:rsidP="003621B1">
      <w:pPr>
        <w:spacing w:after="0" w:line="240" w:lineRule="auto"/>
        <w:rPr>
          <w:sz w:val="16"/>
          <w:szCs w:val="16"/>
          <w:lang w:val="nl-NL"/>
        </w:rPr>
      </w:pPr>
    </w:p>
    <w:p w14:paraId="33DEF4F1" w14:textId="77777777" w:rsidR="00B773D0" w:rsidRDefault="00B773D0" w:rsidP="003621B1">
      <w:pPr>
        <w:spacing w:after="0" w:line="240" w:lineRule="auto"/>
        <w:rPr>
          <w:sz w:val="16"/>
          <w:szCs w:val="16"/>
          <w:lang w:val="nl-NL"/>
        </w:rPr>
      </w:pPr>
    </w:p>
    <w:p w14:paraId="34C6C86D" w14:textId="4903CA40" w:rsidR="00894243" w:rsidRDefault="00894243" w:rsidP="003621B1">
      <w:pPr>
        <w:spacing w:after="0" w:line="240" w:lineRule="auto"/>
        <w:rPr>
          <w:sz w:val="16"/>
          <w:szCs w:val="16"/>
          <w:lang w:val="nl-NL"/>
        </w:rPr>
      </w:pPr>
    </w:p>
    <w:p w14:paraId="3172CC1F" w14:textId="334F6786" w:rsidR="00894243" w:rsidRDefault="00894243" w:rsidP="003621B1">
      <w:pPr>
        <w:spacing w:after="0" w:line="240" w:lineRule="auto"/>
        <w:rPr>
          <w:sz w:val="16"/>
          <w:szCs w:val="16"/>
          <w:lang w:val="nl-NL"/>
        </w:rPr>
      </w:pPr>
    </w:p>
    <w:p w14:paraId="08435181" w14:textId="70608935" w:rsidR="00EB4519" w:rsidRDefault="00EB4519" w:rsidP="003621B1">
      <w:pPr>
        <w:spacing w:after="0" w:line="240" w:lineRule="auto"/>
        <w:rPr>
          <w:sz w:val="16"/>
          <w:szCs w:val="16"/>
          <w:lang w:val="nl-NL"/>
        </w:rPr>
      </w:pPr>
    </w:p>
    <w:p w14:paraId="427CA260" w14:textId="426E1AE9" w:rsidR="00796CEE" w:rsidRDefault="00796CEE" w:rsidP="003621B1">
      <w:pPr>
        <w:spacing w:after="0" w:line="240" w:lineRule="auto"/>
        <w:rPr>
          <w:sz w:val="16"/>
          <w:szCs w:val="16"/>
          <w:lang w:val="nl-NL"/>
        </w:rPr>
      </w:pPr>
    </w:p>
    <w:p w14:paraId="150B34EA" w14:textId="69F9A76F" w:rsidR="00796CEE" w:rsidRDefault="00796CEE" w:rsidP="003621B1">
      <w:pPr>
        <w:spacing w:after="0" w:line="240" w:lineRule="auto"/>
        <w:rPr>
          <w:sz w:val="16"/>
          <w:szCs w:val="16"/>
          <w:lang w:val="nl-NL"/>
        </w:rPr>
      </w:pPr>
    </w:p>
    <w:p w14:paraId="29993088" w14:textId="74E797C3" w:rsidR="00796CEE" w:rsidRDefault="00796CEE" w:rsidP="003621B1">
      <w:pPr>
        <w:spacing w:after="0" w:line="240" w:lineRule="auto"/>
        <w:rPr>
          <w:sz w:val="16"/>
          <w:szCs w:val="16"/>
          <w:lang w:val="nl-NL"/>
        </w:rPr>
      </w:pPr>
    </w:p>
    <w:p w14:paraId="73B6032E" w14:textId="28A4F8EB" w:rsidR="00796CEE" w:rsidRDefault="00796CEE" w:rsidP="003621B1">
      <w:pPr>
        <w:spacing w:after="0" w:line="240" w:lineRule="auto"/>
        <w:rPr>
          <w:sz w:val="16"/>
          <w:szCs w:val="16"/>
          <w:lang w:val="nl-NL"/>
        </w:rPr>
      </w:pPr>
    </w:p>
    <w:p w14:paraId="5BEE16ED" w14:textId="77777777" w:rsidR="00796CEE" w:rsidRDefault="00796CEE" w:rsidP="003621B1">
      <w:pPr>
        <w:spacing w:after="0" w:line="240" w:lineRule="auto"/>
        <w:rPr>
          <w:sz w:val="16"/>
          <w:szCs w:val="16"/>
          <w:lang w:val="nl-NL"/>
        </w:rPr>
      </w:pPr>
    </w:p>
    <w:p w14:paraId="5799C4FF" w14:textId="41275D81" w:rsidR="00EB4519" w:rsidRDefault="00EB4519" w:rsidP="003621B1">
      <w:pPr>
        <w:spacing w:after="0" w:line="240" w:lineRule="auto"/>
        <w:rPr>
          <w:sz w:val="16"/>
          <w:szCs w:val="16"/>
          <w:lang w:val="nl-NL"/>
        </w:rPr>
      </w:pPr>
    </w:p>
    <w:p w14:paraId="1E3AE2CD" w14:textId="541B8A25" w:rsidR="00EB4519" w:rsidRDefault="00EB4519" w:rsidP="003621B1">
      <w:pPr>
        <w:spacing w:after="0" w:line="240" w:lineRule="auto"/>
        <w:rPr>
          <w:sz w:val="16"/>
          <w:szCs w:val="16"/>
          <w:lang w:val="nl-NL"/>
        </w:rPr>
      </w:pPr>
    </w:p>
    <w:p w14:paraId="3F8F85B5" w14:textId="0009498C" w:rsidR="00EB4519" w:rsidRDefault="00EB4519" w:rsidP="003621B1">
      <w:pPr>
        <w:spacing w:after="0" w:line="240" w:lineRule="auto"/>
        <w:rPr>
          <w:sz w:val="16"/>
          <w:szCs w:val="16"/>
          <w:lang w:val="nl-NL"/>
        </w:rPr>
      </w:pPr>
    </w:p>
    <w:p w14:paraId="7F573CB3" w14:textId="50C08BC0" w:rsidR="00EB4519" w:rsidRDefault="00EB4519" w:rsidP="003621B1">
      <w:pPr>
        <w:spacing w:after="0" w:line="240" w:lineRule="auto"/>
        <w:rPr>
          <w:sz w:val="16"/>
          <w:szCs w:val="16"/>
          <w:lang w:val="nl-NL"/>
        </w:rPr>
      </w:pPr>
    </w:p>
    <w:p w14:paraId="05BE1B72" w14:textId="692F9DF5" w:rsidR="00EB4519" w:rsidRDefault="00EB4519" w:rsidP="003621B1">
      <w:pPr>
        <w:spacing w:after="0" w:line="240" w:lineRule="auto"/>
        <w:rPr>
          <w:sz w:val="16"/>
          <w:szCs w:val="16"/>
          <w:lang w:val="nl-NL"/>
        </w:rPr>
      </w:pPr>
    </w:p>
    <w:p w14:paraId="62CBAD06" w14:textId="3AB9A409" w:rsidR="00EB4519" w:rsidRDefault="00EB4519" w:rsidP="003621B1">
      <w:pPr>
        <w:spacing w:after="0" w:line="240" w:lineRule="auto"/>
        <w:rPr>
          <w:sz w:val="16"/>
          <w:szCs w:val="16"/>
          <w:lang w:val="nl-NL"/>
        </w:rPr>
      </w:pPr>
    </w:p>
    <w:p w14:paraId="7ED6B379" w14:textId="0DB030BB" w:rsidR="00EB4519" w:rsidRDefault="00EB4519" w:rsidP="003621B1">
      <w:pPr>
        <w:spacing w:after="0" w:line="240" w:lineRule="auto"/>
        <w:rPr>
          <w:sz w:val="16"/>
          <w:szCs w:val="16"/>
          <w:lang w:val="nl-NL"/>
        </w:rPr>
      </w:pPr>
    </w:p>
    <w:p w14:paraId="3B4A2E81" w14:textId="27E6EA06" w:rsidR="00EB4519" w:rsidRDefault="00EB4519" w:rsidP="003621B1">
      <w:pPr>
        <w:spacing w:after="0" w:line="240" w:lineRule="auto"/>
        <w:rPr>
          <w:sz w:val="16"/>
          <w:szCs w:val="16"/>
          <w:lang w:val="nl-NL"/>
        </w:rPr>
      </w:pPr>
    </w:p>
    <w:p w14:paraId="60ACB5E1" w14:textId="5CCA6070" w:rsidR="00EB4519" w:rsidRDefault="00EB4519" w:rsidP="003621B1">
      <w:pPr>
        <w:spacing w:after="0" w:line="240" w:lineRule="auto"/>
        <w:rPr>
          <w:sz w:val="16"/>
          <w:szCs w:val="16"/>
          <w:lang w:val="nl-NL"/>
        </w:rPr>
      </w:pPr>
    </w:p>
    <w:p w14:paraId="5AE29183" w14:textId="40F52CDA" w:rsidR="00EB4519" w:rsidRDefault="00EB4519" w:rsidP="003621B1">
      <w:pPr>
        <w:spacing w:after="0" w:line="240" w:lineRule="auto"/>
        <w:rPr>
          <w:sz w:val="16"/>
          <w:szCs w:val="16"/>
          <w:lang w:val="nl-NL"/>
        </w:rPr>
      </w:pPr>
    </w:p>
    <w:p w14:paraId="18C66E01" w14:textId="0F76E8CB" w:rsidR="00EB4519" w:rsidRDefault="00EB4519" w:rsidP="003621B1">
      <w:pPr>
        <w:spacing w:after="0" w:line="240" w:lineRule="auto"/>
        <w:rPr>
          <w:sz w:val="16"/>
          <w:szCs w:val="16"/>
          <w:lang w:val="nl-NL"/>
        </w:rPr>
      </w:pPr>
    </w:p>
    <w:p w14:paraId="5FCD71B6" w14:textId="67903545" w:rsidR="00EB4519" w:rsidRDefault="00EB4519" w:rsidP="003621B1">
      <w:pPr>
        <w:spacing w:after="0" w:line="240" w:lineRule="auto"/>
        <w:rPr>
          <w:sz w:val="16"/>
          <w:szCs w:val="16"/>
          <w:lang w:val="nl-NL"/>
        </w:rPr>
      </w:pPr>
    </w:p>
    <w:p w14:paraId="22589653" w14:textId="3B8BA41A" w:rsidR="00EB4519" w:rsidRDefault="00EB4519" w:rsidP="003621B1">
      <w:pPr>
        <w:spacing w:after="0" w:line="240" w:lineRule="auto"/>
        <w:rPr>
          <w:sz w:val="16"/>
          <w:szCs w:val="16"/>
          <w:lang w:val="nl-NL"/>
        </w:rPr>
      </w:pPr>
    </w:p>
    <w:p w14:paraId="77234AE4" w14:textId="1FFCF7AE" w:rsidR="00EB4519" w:rsidRDefault="00EB4519" w:rsidP="003621B1">
      <w:pPr>
        <w:spacing w:after="0" w:line="240" w:lineRule="auto"/>
        <w:rPr>
          <w:sz w:val="16"/>
          <w:szCs w:val="16"/>
          <w:lang w:val="nl-NL"/>
        </w:rPr>
      </w:pPr>
    </w:p>
    <w:p w14:paraId="46B68296" w14:textId="62BC8D0E" w:rsidR="00EB4519" w:rsidRDefault="00EB4519" w:rsidP="003621B1">
      <w:pPr>
        <w:spacing w:after="0" w:line="240" w:lineRule="auto"/>
        <w:rPr>
          <w:sz w:val="16"/>
          <w:szCs w:val="16"/>
          <w:lang w:val="nl-NL"/>
        </w:rPr>
      </w:pPr>
    </w:p>
    <w:p w14:paraId="71523D1F" w14:textId="77777777" w:rsidR="00645E0A" w:rsidRDefault="00645E0A" w:rsidP="003621B1">
      <w:pPr>
        <w:spacing w:after="0" w:line="240" w:lineRule="auto"/>
        <w:rPr>
          <w:sz w:val="16"/>
          <w:szCs w:val="16"/>
          <w:lang w:val="nl-NL"/>
        </w:rPr>
      </w:pPr>
    </w:p>
    <w:p w14:paraId="1AB8C745" w14:textId="77777777" w:rsidR="00796CEE" w:rsidRDefault="00796CEE" w:rsidP="003621B1">
      <w:pPr>
        <w:spacing w:after="0" w:line="240" w:lineRule="auto"/>
        <w:rPr>
          <w:sz w:val="16"/>
          <w:szCs w:val="16"/>
          <w:lang w:val="nl-NL"/>
        </w:rPr>
      </w:pPr>
    </w:p>
    <w:p w14:paraId="5068CD1A" w14:textId="77777777" w:rsidR="00894243" w:rsidRDefault="00894243" w:rsidP="003621B1">
      <w:pPr>
        <w:spacing w:after="0" w:line="240" w:lineRule="auto"/>
        <w:rPr>
          <w:sz w:val="16"/>
          <w:szCs w:val="16"/>
          <w:lang w:val="nl-NL"/>
        </w:rPr>
      </w:pPr>
    </w:p>
    <w:p w14:paraId="44B05D77" w14:textId="3C6A3569" w:rsidR="003621B1" w:rsidRPr="008C1755" w:rsidRDefault="003621B1" w:rsidP="00131F2F">
      <w:pPr>
        <w:spacing w:after="0" w:line="240" w:lineRule="auto"/>
        <w:rPr>
          <w:sz w:val="16"/>
          <w:szCs w:val="16"/>
          <w:lang w:val="nl-NL"/>
        </w:rPr>
      </w:pPr>
      <w:r w:rsidRPr="008C1755">
        <w:rPr>
          <w:sz w:val="16"/>
          <w:szCs w:val="16"/>
          <w:lang w:val="nl-NL"/>
        </w:rPr>
        <w:t xml:space="preserve">© </w:t>
      </w:r>
      <w:r w:rsidR="004E0425">
        <w:rPr>
          <w:sz w:val="16"/>
          <w:szCs w:val="16"/>
          <w:lang w:val="nl-NL"/>
        </w:rPr>
        <w:t>2023</w:t>
      </w:r>
      <w:r w:rsidR="004E0DF8">
        <w:rPr>
          <w:sz w:val="16"/>
          <w:szCs w:val="16"/>
          <w:lang w:val="nl-NL"/>
        </w:rPr>
        <w:t>-</w:t>
      </w:r>
      <w:r w:rsidR="004E0425">
        <w:rPr>
          <w:sz w:val="16"/>
          <w:szCs w:val="16"/>
          <w:lang w:val="nl-NL"/>
        </w:rPr>
        <w:t>2024</w:t>
      </w:r>
      <w:r w:rsidR="004E0425" w:rsidRPr="008C1755">
        <w:rPr>
          <w:sz w:val="16"/>
          <w:szCs w:val="16"/>
          <w:lang w:val="nl-NL"/>
        </w:rPr>
        <w:t xml:space="preserve"> </w:t>
      </w:r>
      <w:r w:rsidR="00371FBD">
        <w:rPr>
          <w:sz w:val="16"/>
          <w:szCs w:val="16"/>
          <w:lang w:val="nl-NL"/>
        </w:rPr>
        <w:t>C</w:t>
      </w:r>
      <w:r w:rsidR="0041209A">
        <w:rPr>
          <w:sz w:val="16"/>
          <w:szCs w:val="16"/>
          <w:lang w:val="nl-NL"/>
        </w:rPr>
        <w:t>ao</w:t>
      </w:r>
      <w:r w:rsidRPr="008C1755">
        <w:rPr>
          <w:sz w:val="16"/>
          <w:szCs w:val="16"/>
          <w:lang w:val="nl-NL"/>
        </w:rPr>
        <w:t>-partijen en AWVN</w:t>
      </w:r>
    </w:p>
    <w:p w14:paraId="3CFE87A8" w14:textId="59F55B2D" w:rsidR="003621B1" w:rsidRPr="008C1755" w:rsidRDefault="003621B1" w:rsidP="003621B1">
      <w:pPr>
        <w:rPr>
          <w:sz w:val="16"/>
          <w:szCs w:val="16"/>
          <w:lang w:val="nl-NL"/>
        </w:rPr>
      </w:pPr>
      <w:r w:rsidRPr="008C1755">
        <w:rPr>
          <w:sz w:val="16"/>
          <w:szCs w:val="16"/>
          <w:lang w:val="nl-NL"/>
        </w:rPr>
        <w:t xml:space="preserve">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w:t>
      </w:r>
      <w:r w:rsidR="0041209A">
        <w:rPr>
          <w:sz w:val="16"/>
          <w:szCs w:val="16"/>
          <w:lang w:val="nl-NL"/>
        </w:rPr>
        <w:t>cao</w:t>
      </w:r>
      <w:r w:rsidRPr="008C1755">
        <w:rPr>
          <w:sz w:val="16"/>
          <w:szCs w:val="16"/>
          <w:lang w:val="nl-NL"/>
        </w:rPr>
        <w:t xml:space="preserve"> alsmede van AWVN te Den Haag.</w:t>
      </w:r>
    </w:p>
    <w:p w14:paraId="0BA70151" w14:textId="0859C9A7" w:rsidR="00CE12E8" w:rsidRPr="008C1755" w:rsidRDefault="006B0B54" w:rsidP="0067398B">
      <w:pPr>
        <w:pStyle w:val="Kop1"/>
        <w:numPr>
          <w:ilvl w:val="0"/>
          <w:numId w:val="0"/>
        </w:numPr>
        <w:rPr>
          <w:rFonts w:ascii="Calibri" w:hAnsi="Calibri"/>
          <w:sz w:val="24"/>
          <w:szCs w:val="24"/>
          <w:lang w:val="nl-NL"/>
        </w:rPr>
      </w:pPr>
      <w:r w:rsidRPr="008C1755">
        <w:rPr>
          <w:rFonts w:ascii="Calibri" w:hAnsi="Calibri"/>
          <w:lang w:val="nl-NL"/>
        </w:rPr>
        <w:br w:type="page"/>
      </w:r>
      <w:bookmarkStart w:id="0" w:name="_Toc219618727"/>
      <w:bookmarkStart w:id="1" w:name="_Toc260207666"/>
      <w:bookmarkStart w:id="2" w:name="_Toc455569268"/>
      <w:bookmarkStart w:id="3" w:name="_Toc139887392"/>
      <w:r w:rsidR="0067398B" w:rsidRPr="008C1755">
        <w:rPr>
          <w:rFonts w:ascii="Calibri" w:hAnsi="Calibri"/>
          <w:sz w:val="24"/>
          <w:szCs w:val="24"/>
          <w:lang w:val="nl-NL"/>
        </w:rPr>
        <w:lastRenderedPageBreak/>
        <w:t>1.</w:t>
      </w:r>
      <w:r w:rsidR="00553A6E">
        <w:rPr>
          <w:rFonts w:ascii="Calibri" w:hAnsi="Calibri"/>
          <w:sz w:val="24"/>
          <w:szCs w:val="24"/>
          <w:lang w:val="nl-NL"/>
        </w:rPr>
        <w:t xml:space="preserve"> </w:t>
      </w:r>
      <w:r w:rsidR="00624E92" w:rsidRPr="008C1755">
        <w:rPr>
          <w:rFonts w:ascii="Calibri" w:hAnsi="Calibri"/>
          <w:sz w:val="24"/>
          <w:szCs w:val="24"/>
          <w:lang w:val="nl-NL"/>
        </w:rPr>
        <w:t xml:space="preserve">VOORWOORD, LEESWIJZER </w:t>
      </w:r>
      <w:r w:rsidR="00CE12E8" w:rsidRPr="008C1755">
        <w:rPr>
          <w:rFonts w:ascii="Calibri" w:hAnsi="Calibri"/>
          <w:sz w:val="24"/>
          <w:szCs w:val="24"/>
          <w:lang w:val="nl-NL"/>
        </w:rPr>
        <w:t>EN DEFINITIES</w:t>
      </w:r>
      <w:bookmarkEnd w:id="0"/>
      <w:bookmarkEnd w:id="1"/>
      <w:bookmarkEnd w:id="2"/>
      <w:bookmarkEnd w:id="3"/>
    </w:p>
    <w:p w14:paraId="20EA2644" w14:textId="77777777" w:rsidR="00624E92" w:rsidRPr="008C1755" w:rsidRDefault="00624E92" w:rsidP="005D1D20">
      <w:pPr>
        <w:pStyle w:val="Kop2"/>
        <w:rPr>
          <w:rFonts w:ascii="Calibri" w:hAnsi="Calibri"/>
          <w:i w:val="0"/>
          <w:sz w:val="22"/>
          <w:szCs w:val="22"/>
          <w:lang w:val="nl-NL"/>
        </w:rPr>
      </w:pPr>
      <w:bookmarkStart w:id="4" w:name="_Toc283133190"/>
      <w:bookmarkStart w:id="5" w:name="_Toc286006535"/>
      <w:bookmarkStart w:id="6" w:name="_Toc455569269"/>
      <w:bookmarkStart w:id="7" w:name="_Toc139887393"/>
      <w:r w:rsidRPr="008C1755">
        <w:rPr>
          <w:rFonts w:ascii="Calibri" w:hAnsi="Calibri"/>
          <w:i w:val="0"/>
          <w:sz w:val="22"/>
          <w:szCs w:val="22"/>
          <w:lang w:val="nl-NL"/>
        </w:rPr>
        <w:t>VOORWOORD</w:t>
      </w:r>
      <w:bookmarkEnd w:id="4"/>
      <w:bookmarkEnd w:id="5"/>
      <w:bookmarkEnd w:id="6"/>
      <w:bookmarkEnd w:id="7"/>
    </w:p>
    <w:p w14:paraId="51CACE20" w14:textId="77777777" w:rsidR="00624E92" w:rsidRPr="008C1755" w:rsidRDefault="00624E92" w:rsidP="00624E92">
      <w:pPr>
        <w:pStyle w:val="Standaard1"/>
        <w:rPr>
          <w:rFonts w:ascii="Calibri" w:hAnsi="Calibri"/>
          <w:bCs/>
          <w:color w:val="000000"/>
          <w:sz w:val="22"/>
          <w:szCs w:val="22"/>
          <w:lang w:eastAsia="en-US"/>
        </w:rPr>
      </w:pPr>
    </w:p>
    <w:p w14:paraId="6C529024" w14:textId="43A26B28" w:rsidR="003859BF" w:rsidRPr="008C1755" w:rsidRDefault="003859BF" w:rsidP="003859BF">
      <w:pPr>
        <w:rPr>
          <w:bCs/>
          <w:color w:val="000000"/>
          <w:lang w:val="nl-NL"/>
        </w:rPr>
      </w:pPr>
      <w:r w:rsidRPr="008C1755">
        <w:rPr>
          <w:bCs/>
          <w:color w:val="000000"/>
          <w:lang w:val="nl-NL"/>
        </w:rPr>
        <w:t xml:space="preserve">Voor je ligt de </w:t>
      </w:r>
      <w:r w:rsidR="0041209A">
        <w:rPr>
          <w:bCs/>
          <w:color w:val="000000"/>
          <w:lang w:val="nl-NL"/>
        </w:rPr>
        <w:t>cao</w:t>
      </w:r>
      <w:r w:rsidRPr="008C1755">
        <w:rPr>
          <w:bCs/>
          <w:color w:val="000000"/>
          <w:lang w:val="nl-NL"/>
        </w:rPr>
        <w:t xml:space="preserve"> van Bilthoven Biologicals. De werkgever Bilthoven Biologicals, gevestigd te Bilthoven, hanteert deze Collectieve Arbeidsovereenkomst (</w:t>
      </w:r>
      <w:r w:rsidR="0041209A">
        <w:rPr>
          <w:bCs/>
          <w:color w:val="000000"/>
          <w:lang w:val="nl-NL"/>
        </w:rPr>
        <w:t>cao</w:t>
      </w:r>
      <w:r w:rsidRPr="008C1755">
        <w:rPr>
          <w:bCs/>
          <w:color w:val="000000"/>
          <w:lang w:val="nl-NL"/>
        </w:rPr>
        <w:t xml:space="preserve">) voor de medewerkers van Bilthoven Biologicals. De definities en de onderlinge verplichtingen van de werkgever en de medewerkers zijn vastgelegd in deze </w:t>
      </w:r>
      <w:r w:rsidR="0041209A">
        <w:rPr>
          <w:bCs/>
          <w:color w:val="000000"/>
          <w:lang w:val="nl-NL"/>
        </w:rPr>
        <w:t>cao</w:t>
      </w:r>
      <w:r w:rsidRPr="008C1755">
        <w:rPr>
          <w:bCs/>
          <w:color w:val="000000"/>
          <w:lang w:val="nl-NL"/>
        </w:rPr>
        <w:t>.</w:t>
      </w:r>
    </w:p>
    <w:p w14:paraId="3670B236"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 xml:space="preserve">Bilthoven Biologicals hecht belang aan een positief bedrijfsklimaat en wil een aantrekkelijke werkgever zijn, zodat de beste mensen kunnen worden binnen gehaald en blijven behouden. Met gemotiveerde medewerkers kan Bilthoven Biologicals haar organisatiedoelstellingen realiseren. Als medewerker van Bilthoven Biologicals heb je hierbij ook een eigen verantwoordelijkheid. </w:t>
      </w:r>
    </w:p>
    <w:p w14:paraId="1C718248"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 xml:space="preserve">Jouw optimale inzetbaarheid wordt mogelijk gemaakt door scholing en ontwikkeling zodat we samen investeren in jouw en onze toekomst. </w:t>
      </w:r>
    </w:p>
    <w:p w14:paraId="499FD4A1" w14:textId="77777777" w:rsidR="00624E92" w:rsidRPr="008C1755" w:rsidRDefault="00624E92" w:rsidP="00624E92">
      <w:pPr>
        <w:pStyle w:val="Standaard1"/>
        <w:rPr>
          <w:rFonts w:ascii="Calibri" w:hAnsi="Calibri"/>
          <w:bCs/>
          <w:color w:val="000000"/>
          <w:sz w:val="22"/>
          <w:szCs w:val="22"/>
          <w:lang w:eastAsia="en-US"/>
        </w:rPr>
      </w:pPr>
    </w:p>
    <w:p w14:paraId="13AD017A" w14:textId="77777777" w:rsidR="00624E92" w:rsidRPr="008C1755" w:rsidRDefault="00624E92" w:rsidP="005D1D20">
      <w:pPr>
        <w:pStyle w:val="Kop2"/>
        <w:rPr>
          <w:rFonts w:ascii="Calibri" w:hAnsi="Calibri"/>
          <w:i w:val="0"/>
          <w:sz w:val="22"/>
          <w:szCs w:val="22"/>
          <w:lang w:val="nl-NL"/>
        </w:rPr>
      </w:pPr>
      <w:bookmarkStart w:id="8" w:name="_Toc286006536"/>
      <w:bookmarkStart w:id="9" w:name="_Toc455569270"/>
      <w:bookmarkStart w:id="10" w:name="_Toc139887394"/>
      <w:r w:rsidRPr="008C1755">
        <w:rPr>
          <w:rFonts w:ascii="Calibri" w:hAnsi="Calibri"/>
          <w:i w:val="0"/>
          <w:sz w:val="22"/>
          <w:szCs w:val="22"/>
          <w:lang w:val="nl-NL"/>
        </w:rPr>
        <w:t>LEESWIJZER</w:t>
      </w:r>
      <w:bookmarkEnd w:id="8"/>
      <w:bookmarkEnd w:id="9"/>
      <w:bookmarkEnd w:id="10"/>
    </w:p>
    <w:p w14:paraId="6F1E68C1" w14:textId="2F7FEA41"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 xml:space="preserve">Je ziet dat we samen met de vakorganisaties geen uitgebreide </w:t>
      </w:r>
      <w:r w:rsidR="00371FBD">
        <w:rPr>
          <w:rFonts w:ascii="Calibri" w:hAnsi="Calibri"/>
          <w:bCs/>
          <w:color w:val="000000"/>
          <w:sz w:val="22"/>
          <w:szCs w:val="22"/>
          <w:lang w:eastAsia="en-US"/>
        </w:rPr>
        <w:t>cao</w:t>
      </w:r>
      <w:r w:rsidRPr="008C1755">
        <w:rPr>
          <w:rFonts w:ascii="Calibri" w:hAnsi="Calibri"/>
          <w:bCs/>
          <w:color w:val="000000"/>
          <w:sz w:val="22"/>
          <w:szCs w:val="22"/>
          <w:lang w:eastAsia="en-US"/>
        </w:rPr>
        <w:t xml:space="preserve"> met veel regels hebben opgesteld. Het uitgangspunt is een transparante en bruikbare </w:t>
      </w:r>
      <w:r w:rsidR="00371FBD">
        <w:rPr>
          <w:rFonts w:ascii="Calibri" w:hAnsi="Calibri"/>
          <w:bCs/>
          <w:color w:val="000000"/>
          <w:sz w:val="22"/>
          <w:szCs w:val="22"/>
          <w:lang w:eastAsia="en-US"/>
        </w:rPr>
        <w:t>cao</w:t>
      </w:r>
      <w:r w:rsidRPr="008C1755">
        <w:rPr>
          <w:rFonts w:ascii="Calibri" w:hAnsi="Calibri"/>
          <w:bCs/>
          <w:color w:val="000000"/>
          <w:sz w:val="22"/>
          <w:szCs w:val="22"/>
          <w:lang w:eastAsia="en-US"/>
        </w:rPr>
        <w:t xml:space="preserve">. Alles wat in de wet is geregeld, hebben we bijvoorbeeld bijna niet opnieuw in de </w:t>
      </w:r>
      <w:r w:rsidR="00371FBD">
        <w:rPr>
          <w:rFonts w:ascii="Calibri" w:hAnsi="Calibri"/>
          <w:bCs/>
          <w:color w:val="000000"/>
          <w:sz w:val="22"/>
          <w:szCs w:val="22"/>
          <w:lang w:eastAsia="en-US"/>
        </w:rPr>
        <w:t>cao</w:t>
      </w:r>
      <w:r w:rsidRPr="008C1755">
        <w:rPr>
          <w:rFonts w:ascii="Calibri" w:hAnsi="Calibri"/>
          <w:bCs/>
          <w:color w:val="000000"/>
          <w:sz w:val="22"/>
          <w:szCs w:val="22"/>
          <w:lang w:eastAsia="en-US"/>
        </w:rPr>
        <w:t xml:space="preserve"> </w:t>
      </w:r>
      <w:r w:rsidR="001139D7" w:rsidRPr="008C1755">
        <w:rPr>
          <w:rFonts w:ascii="Calibri" w:hAnsi="Calibri"/>
          <w:bCs/>
          <w:color w:val="000000"/>
          <w:sz w:val="22"/>
          <w:szCs w:val="22"/>
          <w:lang w:eastAsia="en-US"/>
        </w:rPr>
        <w:t xml:space="preserve">opgenomen. </w:t>
      </w:r>
      <w:r w:rsidRPr="008C1755">
        <w:rPr>
          <w:rFonts w:ascii="Calibri" w:hAnsi="Calibri"/>
          <w:bCs/>
          <w:color w:val="000000"/>
          <w:sz w:val="22"/>
          <w:szCs w:val="22"/>
          <w:lang w:eastAsia="en-US"/>
        </w:rPr>
        <w:t xml:space="preserve">Extra informatie, bijvoorbeeld een wettekst of een regeling uit het personeelshandboek, is digitaal te vinden via internet of intranet. Ook kun je altijd bij de afdeling HR of bij een van de vakorganisaties terecht voor uitleg. </w:t>
      </w:r>
    </w:p>
    <w:p w14:paraId="7CA5A03B" w14:textId="77777777" w:rsidR="003859BF" w:rsidRPr="008C1755" w:rsidRDefault="003859BF" w:rsidP="003859BF">
      <w:pPr>
        <w:pStyle w:val="Standaard1"/>
        <w:rPr>
          <w:rFonts w:ascii="Calibri" w:hAnsi="Calibri"/>
          <w:bCs/>
          <w:color w:val="000000"/>
          <w:sz w:val="22"/>
          <w:szCs w:val="22"/>
          <w:lang w:eastAsia="en-US"/>
        </w:rPr>
      </w:pPr>
    </w:p>
    <w:p w14:paraId="7900FBD4"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Overal waar in de tekst “hij” staat wordt ook “zij” bedoeld.</w:t>
      </w:r>
    </w:p>
    <w:p w14:paraId="35C9F2B8" w14:textId="77777777" w:rsidR="003859BF" w:rsidRPr="008C1755" w:rsidRDefault="003859BF" w:rsidP="003859BF">
      <w:pPr>
        <w:pStyle w:val="Standaard1"/>
        <w:rPr>
          <w:rFonts w:ascii="Calibri" w:hAnsi="Calibri"/>
          <w:bCs/>
          <w:color w:val="000000"/>
          <w:sz w:val="22"/>
          <w:szCs w:val="22"/>
          <w:lang w:eastAsia="en-US"/>
        </w:rPr>
      </w:pPr>
    </w:p>
    <w:p w14:paraId="1F715CAE"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Vakorganisaties:</w:t>
      </w:r>
    </w:p>
    <w:p w14:paraId="5AFD3EE6" w14:textId="77777777" w:rsidR="003859BF" w:rsidRPr="008C1755" w:rsidRDefault="003859BF" w:rsidP="003859BF">
      <w:pPr>
        <w:pStyle w:val="Standaard1"/>
        <w:rPr>
          <w:rFonts w:ascii="Calibri" w:hAnsi="Calibri"/>
          <w:bCs/>
          <w:color w:val="000000"/>
          <w:sz w:val="22"/>
          <w:szCs w:val="22"/>
          <w:lang w:eastAsia="en-US"/>
        </w:rPr>
      </w:pPr>
    </w:p>
    <w:p w14:paraId="4062E688" w14:textId="0D56CD92" w:rsidR="003859BF" w:rsidRDefault="00226923" w:rsidP="008A6B7C">
      <w:pPr>
        <w:pStyle w:val="Lijstalinea"/>
        <w:numPr>
          <w:ilvl w:val="0"/>
          <w:numId w:val="21"/>
        </w:numPr>
        <w:autoSpaceDE w:val="0"/>
        <w:autoSpaceDN w:val="0"/>
        <w:adjustRightInd w:val="0"/>
        <w:spacing w:after="0" w:line="240" w:lineRule="auto"/>
      </w:pPr>
      <w:hyperlink r:id="rId14" w:history="1">
        <w:r w:rsidR="00CF0882" w:rsidRPr="004E1412">
          <w:rPr>
            <w:rStyle w:val="Hyperlink"/>
          </w:rPr>
          <w:t>http://www.fnv.nl</w:t>
        </w:r>
      </w:hyperlink>
    </w:p>
    <w:p w14:paraId="2D32B53E" w14:textId="05DECFD5" w:rsidR="003859BF" w:rsidRPr="003329AE" w:rsidRDefault="00226923" w:rsidP="008A6B7C">
      <w:pPr>
        <w:pStyle w:val="Lijstalinea"/>
        <w:numPr>
          <w:ilvl w:val="0"/>
          <w:numId w:val="21"/>
        </w:numPr>
        <w:autoSpaceDE w:val="0"/>
        <w:autoSpaceDN w:val="0"/>
        <w:adjustRightInd w:val="0"/>
        <w:spacing w:after="0" w:line="240" w:lineRule="auto"/>
        <w:ind w:left="709" w:hanging="349"/>
        <w:rPr>
          <w:rStyle w:val="Hyperlink"/>
          <w:color w:val="auto"/>
          <w:u w:val="none"/>
        </w:rPr>
      </w:pPr>
      <w:hyperlink r:id="rId15" w:history="1">
        <w:r w:rsidR="007B4FF0" w:rsidRPr="004D5C10">
          <w:rPr>
            <w:rStyle w:val="Hyperlink"/>
          </w:rPr>
          <w:t>http://www.cnvvakmensen.nl</w:t>
        </w:r>
      </w:hyperlink>
    </w:p>
    <w:p w14:paraId="7EF3958B" w14:textId="24816FB7" w:rsidR="003329AE" w:rsidRPr="008C1755" w:rsidRDefault="00226923" w:rsidP="008A6B7C">
      <w:pPr>
        <w:pStyle w:val="Lijstalinea"/>
        <w:numPr>
          <w:ilvl w:val="0"/>
          <w:numId w:val="21"/>
        </w:numPr>
        <w:autoSpaceDE w:val="0"/>
        <w:autoSpaceDN w:val="0"/>
        <w:adjustRightInd w:val="0"/>
        <w:spacing w:after="0" w:line="240" w:lineRule="auto"/>
        <w:ind w:left="709" w:hanging="349"/>
      </w:pPr>
      <w:hyperlink r:id="rId16" w:history="1">
        <w:r w:rsidR="004B070A">
          <w:rPr>
            <w:rStyle w:val="Hyperlink"/>
          </w:rPr>
          <w:t>Home - AVV</w:t>
        </w:r>
      </w:hyperlink>
    </w:p>
    <w:p w14:paraId="0D5FCA18" w14:textId="77777777" w:rsidR="003859BF" w:rsidRPr="008C1755" w:rsidRDefault="003859BF" w:rsidP="00184525">
      <w:pPr>
        <w:pStyle w:val="Lijstalinea"/>
        <w:ind w:left="360"/>
      </w:pPr>
    </w:p>
    <w:p w14:paraId="2ED8A188" w14:textId="77777777" w:rsidR="00624E92" w:rsidRPr="008C1755" w:rsidRDefault="00624E92" w:rsidP="003621B1">
      <w:pPr>
        <w:spacing w:after="0" w:line="240" w:lineRule="auto"/>
        <w:rPr>
          <w:lang w:val="nl-NL"/>
        </w:rPr>
      </w:pPr>
    </w:p>
    <w:p w14:paraId="47B9BBB1" w14:textId="77777777" w:rsidR="003621B1" w:rsidRPr="008C1755" w:rsidRDefault="00624E92" w:rsidP="003621B1">
      <w:pPr>
        <w:spacing w:after="0" w:line="240" w:lineRule="auto"/>
        <w:rPr>
          <w:lang w:val="nl-NL"/>
        </w:rPr>
      </w:pPr>
      <w:r w:rsidRPr="008C1755">
        <w:rPr>
          <w:lang w:val="nl-NL"/>
        </w:rPr>
        <w:br w:type="page"/>
      </w:r>
      <w:r w:rsidR="003621B1" w:rsidRPr="008C1755">
        <w:rPr>
          <w:lang w:val="nl-NL"/>
        </w:rPr>
        <w:t>Bilthoven Biologicals B.V. als werkgever</w:t>
      </w:r>
    </w:p>
    <w:p w14:paraId="3B62549C" w14:textId="77777777" w:rsidR="003621B1" w:rsidRPr="008C1755" w:rsidRDefault="003621B1" w:rsidP="003621B1">
      <w:pPr>
        <w:spacing w:after="0" w:line="240" w:lineRule="auto"/>
        <w:rPr>
          <w:lang w:val="nl-NL"/>
        </w:rPr>
      </w:pPr>
    </w:p>
    <w:p w14:paraId="4654C04F" w14:textId="77777777" w:rsidR="003621B1" w:rsidRPr="008C1755" w:rsidRDefault="003621B1" w:rsidP="003621B1">
      <w:pPr>
        <w:spacing w:after="0" w:line="240" w:lineRule="auto"/>
        <w:rPr>
          <w:lang w:val="nl-NL"/>
        </w:rPr>
      </w:pPr>
      <w:r w:rsidRPr="008C1755">
        <w:rPr>
          <w:lang w:val="nl-NL"/>
        </w:rPr>
        <w:t>en</w:t>
      </w:r>
    </w:p>
    <w:p w14:paraId="3C627629" w14:textId="77777777" w:rsidR="003621B1" w:rsidRPr="008C1755" w:rsidRDefault="003621B1" w:rsidP="003621B1">
      <w:pPr>
        <w:spacing w:after="0" w:line="240" w:lineRule="auto"/>
        <w:rPr>
          <w:lang w:val="nl-NL"/>
        </w:rPr>
      </w:pPr>
    </w:p>
    <w:p w14:paraId="285BC61B" w14:textId="1EB64A00" w:rsidR="003621B1" w:rsidRPr="008C1755" w:rsidRDefault="003621B1" w:rsidP="007D5E92">
      <w:pPr>
        <w:spacing w:after="0" w:line="240" w:lineRule="auto"/>
        <w:rPr>
          <w:lang w:val="nl-NL"/>
        </w:rPr>
      </w:pPr>
      <w:r w:rsidRPr="008C1755">
        <w:rPr>
          <w:lang w:val="nl-NL"/>
        </w:rPr>
        <w:t xml:space="preserve">FNV </w:t>
      </w:r>
    </w:p>
    <w:p w14:paraId="63CBD106" w14:textId="77777777" w:rsidR="003621B1" w:rsidRPr="008C1755" w:rsidRDefault="003621B1" w:rsidP="003621B1">
      <w:pPr>
        <w:spacing w:after="0" w:line="240" w:lineRule="auto"/>
        <w:rPr>
          <w:lang w:val="nl-NL"/>
        </w:rPr>
      </w:pPr>
    </w:p>
    <w:p w14:paraId="1D1EBD81" w14:textId="2C7050B9" w:rsidR="003621B1" w:rsidRDefault="003621B1" w:rsidP="003621B1">
      <w:pPr>
        <w:spacing w:after="0" w:line="240" w:lineRule="auto"/>
        <w:rPr>
          <w:lang w:val="nl-NL"/>
        </w:rPr>
      </w:pPr>
      <w:r w:rsidRPr="008C1755">
        <w:rPr>
          <w:lang w:val="nl-NL"/>
        </w:rPr>
        <w:t>CNV Vakmensen</w:t>
      </w:r>
      <w:r w:rsidR="00867E68">
        <w:rPr>
          <w:lang w:val="nl-NL"/>
        </w:rPr>
        <w:t xml:space="preserve"> </w:t>
      </w:r>
      <w:r w:rsidRPr="008C1755">
        <w:rPr>
          <w:lang w:val="nl-NL"/>
        </w:rPr>
        <w:t>te Utrecht</w:t>
      </w:r>
    </w:p>
    <w:p w14:paraId="7307A28D" w14:textId="77777777" w:rsidR="00CA792D" w:rsidRDefault="00CA792D" w:rsidP="003621B1">
      <w:pPr>
        <w:spacing w:after="0" w:line="240" w:lineRule="auto"/>
        <w:rPr>
          <w:lang w:val="nl-NL"/>
        </w:rPr>
      </w:pPr>
    </w:p>
    <w:p w14:paraId="6BD59329" w14:textId="4F5F7FCF" w:rsidR="004B070A" w:rsidRPr="008C1755" w:rsidRDefault="004B070A" w:rsidP="003621B1">
      <w:pPr>
        <w:spacing w:after="0" w:line="240" w:lineRule="auto"/>
        <w:rPr>
          <w:lang w:val="nl-NL"/>
        </w:rPr>
      </w:pPr>
      <w:r>
        <w:rPr>
          <w:lang w:val="nl-NL"/>
        </w:rPr>
        <w:t xml:space="preserve">AVV </w:t>
      </w:r>
      <w:r w:rsidR="00CA792D">
        <w:rPr>
          <w:lang w:val="nl-NL"/>
        </w:rPr>
        <w:t xml:space="preserve">te </w:t>
      </w:r>
      <w:r w:rsidR="00541DBA">
        <w:rPr>
          <w:lang w:val="nl-NL"/>
        </w:rPr>
        <w:t>Amsterdam</w:t>
      </w:r>
    </w:p>
    <w:p w14:paraId="3F58CE09" w14:textId="77777777" w:rsidR="003621B1" w:rsidRPr="008C1755" w:rsidRDefault="003621B1" w:rsidP="003621B1">
      <w:pPr>
        <w:spacing w:after="0" w:line="240" w:lineRule="auto"/>
        <w:rPr>
          <w:lang w:val="nl-NL"/>
        </w:rPr>
      </w:pPr>
    </w:p>
    <w:p w14:paraId="4CE516BF" w14:textId="77777777" w:rsidR="003621B1" w:rsidRPr="008C1755" w:rsidRDefault="003621B1" w:rsidP="003621B1">
      <w:pPr>
        <w:spacing w:after="0" w:line="240" w:lineRule="auto"/>
        <w:rPr>
          <w:lang w:val="nl-NL"/>
        </w:rPr>
      </w:pPr>
    </w:p>
    <w:p w14:paraId="0BA6714F" w14:textId="77777777" w:rsidR="003621B1" w:rsidRPr="008C1755" w:rsidRDefault="003621B1" w:rsidP="003621B1">
      <w:pPr>
        <w:spacing w:after="0" w:line="240" w:lineRule="auto"/>
        <w:rPr>
          <w:lang w:val="nl-NL"/>
        </w:rPr>
      </w:pPr>
      <w:r w:rsidRPr="008C1755">
        <w:rPr>
          <w:lang w:val="nl-NL"/>
        </w:rPr>
        <w:t>namens de medewerkers</w:t>
      </w:r>
    </w:p>
    <w:p w14:paraId="0B55A7F6" w14:textId="77777777" w:rsidR="003621B1" w:rsidRPr="008C1755" w:rsidRDefault="003621B1" w:rsidP="003621B1">
      <w:pPr>
        <w:spacing w:after="0" w:line="240" w:lineRule="auto"/>
        <w:rPr>
          <w:lang w:val="nl-NL"/>
        </w:rPr>
      </w:pPr>
      <w:r w:rsidRPr="008C1755">
        <w:rPr>
          <w:lang w:val="nl-NL"/>
        </w:rPr>
        <w:t xml:space="preserve"> </w:t>
      </w:r>
    </w:p>
    <w:p w14:paraId="70194E0C" w14:textId="77777777" w:rsidR="003621B1" w:rsidRPr="008C1755" w:rsidRDefault="003621B1" w:rsidP="003621B1">
      <w:pPr>
        <w:spacing w:after="0" w:line="240" w:lineRule="auto"/>
        <w:rPr>
          <w:lang w:val="nl-NL"/>
        </w:rPr>
      </w:pPr>
      <w:r w:rsidRPr="008C1755">
        <w:rPr>
          <w:lang w:val="nl-NL"/>
        </w:rPr>
        <w:t>hebben de volgende collectieve arbeidsovereenkomst afgesloten.</w:t>
      </w:r>
    </w:p>
    <w:p w14:paraId="15D41FB8" w14:textId="77777777" w:rsidR="00764E07" w:rsidRPr="008C1755" w:rsidRDefault="00764E07" w:rsidP="00CE12E8">
      <w:pPr>
        <w:rPr>
          <w:lang w:val="nl-NL"/>
        </w:rPr>
      </w:pPr>
    </w:p>
    <w:p w14:paraId="05D184FA" w14:textId="6C510DA0" w:rsidR="006B0B54" w:rsidRPr="008C1755" w:rsidRDefault="006B0B54" w:rsidP="00CE12E8">
      <w:pPr>
        <w:rPr>
          <w:lang w:val="nl-NL"/>
        </w:rPr>
      </w:pPr>
      <w:r w:rsidRPr="008C1755">
        <w:rPr>
          <w:lang w:val="nl-NL"/>
        </w:rPr>
        <w:t xml:space="preserve">Begrippen en Definities die verder niet nader in de </w:t>
      </w:r>
      <w:r w:rsidR="0041209A">
        <w:rPr>
          <w:lang w:val="nl-NL"/>
        </w:rPr>
        <w:t>cao</w:t>
      </w:r>
      <w:r w:rsidRPr="008C1755">
        <w:rPr>
          <w:lang w:val="nl-NL"/>
        </w:rPr>
        <w:t xml:space="preserve"> worden toegelicht</w:t>
      </w:r>
    </w:p>
    <w:p w14:paraId="51E727F6" w14:textId="77777777" w:rsidR="006B0B54" w:rsidRPr="008C1755" w:rsidRDefault="00BE58E1" w:rsidP="006B0B54">
      <w:pPr>
        <w:ind w:left="2832" w:hanging="2832"/>
        <w:rPr>
          <w:b/>
          <w:bCs/>
          <w:lang w:val="nl-NL"/>
        </w:rPr>
      </w:pPr>
      <w:r w:rsidRPr="008C1755">
        <w:rPr>
          <w:b/>
          <w:bCs/>
          <w:lang w:val="nl-NL"/>
        </w:rPr>
        <w:t>Medewerker</w:t>
      </w:r>
      <w:r w:rsidR="006B0B54" w:rsidRPr="008C1755">
        <w:rPr>
          <w:b/>
          <w:bCs/>
          <w:lang w:val="nl-NL"/>
        </w:rPr>
        <w:tab/>
        <w:t xml:space="preserve">: </w:t>
      </w:r>
      <w:r w:rsidR="006B0B54" w:rsidRPr="008C1755">
        <w:rPr>
          <w:bCs/>
          <w:lang w:val="nl-NL"/>
        </w:rPr>
        <w:t>een persoon, die met de werkgever een arbeidsovereenkomst is aangegaan</w:t>
      </w:r>
      <w:r w:rsidR="006B0B54" w:rsidRPr="008C1755">
        <w:rPr>
          <w:b/>
          <w:bCs/>
          <w:lang w:val="nl-NL"/>
        </w:rPr>
        <w:t>.</w:t>
      </w:r>
    </w:p>
    <w:p w14:paraId="6DD8CE70" w14:textId="107B2FE7" w:rsidR="00DE31B9" w:rsidRPr="008C1755" w:rsidRDefault="004211D6" w:rsidP="002D39FC">
      <w:pPr>
        <w:spacing w:after="0" w:line="240" w:lineRule="auto"/>
        <w:ind w:left="2832" w:hanging="2832"/>
        <w:rPr>
          <w:b/>
          <w:bCs/>
          <w:lang w:val="nl-NL"/>
        </w:rPr>
      </w:pPr>
      <w:r w:rsidRPr="008C1755">
        <w:rPr>
          <w:b/>
          <w:bCs/>
          <w:lang w:val="nl-NL"/>
        </w:rPr>
        <w:t>Werkingssfeer</w:t>
      </w:r>
      <w:r w:rsidRPr="00525A28">
        <w:rPr>
          <w:rFonts w:cs="Calibri"/>
          <w:i/>
          <w:lang w:val="nl-NL"/>
        </w:rPr>
        <w:tab/>
      </w:r>
      <w:r w:rsidRPr="008C1755">
        <w:rPr>
          <w:bCs/>
          <w:lang w:val="nl-NL"/>
        </w:rPr>
        <w:t xml:space="preserve">: </w:t>
      </w:r>
      <w:r w:rsidR="009D7B39">
        <w:rPr>
          <w:bCs/>
          <w:lang w:val="nl-NL"/>
        </w:rPr>
        <w:t xml:space="preserve">De </w:t>
      </w:r>
      <w:r w:rsidR="00371FBD">
        <w:rPr>
          <w:bCs/>
          <w:lang w:val="nl-NL"/>
        </w:rPr>
        <w:t>cao</w:t>
      </w:r>
      <w:r w:rsidR="009D7B39">
        <w:rPr>
          <w:bCs/>
          <w:lang w:val="nl-NL"/>
        </w:rPr>
        <w:t xml:space="preserve"> is niet op jou van toepassing als je director bent. </w:t>
      </w:r>
    </w:p>
    <w:p w14:paraId="31749D3E" w14:textId="11270CA4" w:rsidR="006B0B54" w:rsidRPr="008C1755" w:rsidRDefault="006B0B54" w:rsidP="006B0B54">
      <w:pPr>
        <w:ind w:left="2832" w:hanging="2832"/>
        <w:rPr>
          <w:lang w:val="nl-NL"/>
        </w:rPr>
      </w:pPr>
      <w:r w:rsidRPr="008C1755">
        <w:rPr>
          <w:b/>
          <w:bCs/>
          <w:lang w:val="nl-NL"/>
        </w:rPr>
        <w:t>Deeltijd</w:t>
      </w:r>
      <w:r w:rsidR="00BE58E1" w:rsidRPr="008C1755">
        <w:rPr>
          <w:b/>
          <w:bCs/>
          <w:lang w:val="nl-NL"/>
        </w:rPr>
        <w:t>medewerker</w:t>
      </w:r>
      <w:r w:rsidRPr="008C1755">
        <w:rPr>
          <w:b/>
          <w:bCs/>
          <w:lang w:val="nl-NL"/>
        </w:rPr>
        <w:tab/>
        <w:t>:</w:t>
      </w:r>
      <w:r w:rsidRPr="008C1755">
        <w:rPr>
          <w:lang w:val="nl-NL"/>
        </w:rPr>
        <w:t xml:space="preserve"> een </w:t>
      </w:r>
      <w:r w:rsidR="00BE58E1" w:rsidRPr="008C1755">
        <w:rPr>
          <w:lang w:val="nl-NL"/>
        </w:rPr>
        <w:t>medewerker</w:t>
      </w:r>
      <w:r w:rsidRPr="008C1755">
        <w:rPr>
          <w:lang w:val="nl-NL"/>
        </w:rPr>
        <w:t xml:space="preserve"> met wie is overeengekomen dat hij minder uren </w:t>
      </w:r>
      <w:r w:rsidR="00243AE8">
        <w:rPr>
          <w:lang w:val="nl-NL"/>
        </w:rPr>
        <w:t xml:space="preserve"> </w:t>
      </w:r>
      <w:r w:rsidRPr="008C1755">
        <w:rPr>
          <w:lang w:val="nl-NL"/>
        </w:rPr>
        <w:t>werkt dan de volle wekelijkse arbeidsduur volgens deze</w:t>
      </w:r>
      <w:r w:rsidRPr="008C1755">
        <w:rPr>
          <w:i/>
          <w:lang w:val="nl-NL"/>
        </w:rPr>
        <w:t xml:space="preserve"> </w:t>
      </w:r>
      <w:r w:rsidR="0041209A">
        <w:rPr>
          <w:lang w:val="nl-NL"/>
        </w:rPr>
        <w:t>cao</w:t>
      </w:r>
      <w:r w:rsidRPr="008C1755">
        <w:rPr>
          <w:lang w:val="nl-NL"/>
        </w:rPr>
        <w:t>.</w:t>
      </w:r>
    </w:p>
    <w:p w14:paraId="61C1256B" w14:textId="77777777" w:rsidR="006B0B54" w:rsidRPr="008C1755" w:rsidRDefault="00B36E23" w:rsidP="006B0B54">
      <w:pPr>
        <w:ind w:left="2832" w:hanging="2832"/>
        <w:rPr>
          <w:lang w:val="nl-NL"/>
        </w:rPr>
      </w:pPr>
      <w:r w:rsidRPr="008C1755">
        <w:rPr>
          <w:b/>
          <w:bCs/>
          <w:lang w:val="nl-NL"/>
        </w:rPr>
        <w:t>T</w:t>
      </w:r>
      <w:r w:rsidR="006B0B54" w:rsidRPr="008C1755">
        <w:rPr>
          <w:b/>
          <w:bCs/>
          <w:lang w:val="nl-NL"/>
        </w:rPr>
        <w:t xml:space="preserve">ijdelijke </w:t>
      </w:r>
      <w:r w:rsidR="00BE58E1" w:rsidRPr="008C1755">
        <w:rPr>
          <w:b/>
          <w:bCs/>
          <w:lang w:val="nl-NL"/>
        </w:rPr>
        <w:t>medewerker</w:t>
      </w:r>
      <w:r w:rsidR="006B0B54" w:rsidRPr="008C1755">
        <w:rPr>
          <w:b/>
          <w:bCs/>
          <w:lang w:val="nl-NL"/>
        </w:rPr>
        <w:tab/>
      </w:r>
      <w:r w:rsidR="006B0B54" w:rsidRPr="008C1755">
        <w:rPr>
          <w:lang w:val="nl-NL"/>
        </w:rPr>
        <w:t xml:space="preserve">: een </w:t>
      </w:r>
      <w:r w:rsidR="00BE58E1" w:rsidRPr="008C1755">
        <w:rPr>
          <w:lang w:val="nl-NL"/>
        </w:rPr>
        <w:t>medewerker</w:t>
      </w:r>
      <w:r w:rsidR="006B0B54" w:rsidRPr="008C1755">
        <w:rPr>
          <w:lang w:val="nl-NL"/>
        </w:rPr>
        <w:t xml:space="preserve"> die met de werkgever een arbeidsovereenkomst voor bepaalde tijd heeft.</w:t>
      </w:r>
    </w:p>
    <w:p w14:paraId="49C5682A" w14:textId="77777777" w:rsidR="006B0B54" w:rsidRPr="008C1755" w:rsidRDefault="006B0B54" w:rsidP="00CE12E8">
      <w:pPr>
        <w:rPr>
          <w:lang w:val="nl-NL"/>
        </w:rPr>
      </w:pPr>
      <w:r w:rsidRPr="008C1755">
        <w:rPr>
          <w:b/>
          <w:bCs/>
          <w:lang w:val="nl-NL"/>
        </w:rPr>
        <w:t>Onderneming</w:t>
      </w:r>
      <w:r w:rsidRPr="008C1755">
        <w:rPr>
          <w:b/>
          <w:bCs/>
          <w:lang w:val="nl-NL"/>
        </w:rPr>
        <w:tab/>
      </w:r>
      <w:r w:rsidRPr="008C1755">
        <w:rPr>
          <w:b/>
          <w:bCs/>
          <w:lang w:val="nl-NL"/>
        </w:rPr>
        <w:tab/>
      </w:r>
      <w:r w:rsidRPr="008C1755">
        <w:rPr>
          <w:b/>
          <w:bCs/>
          <w:lang w:val="nl-NL"/>
        </w:rPr>
        <w:tab/>
      </w:r>
      <w:r w:rsidRPr="008C1755">
        <w:rPr>
          <w:lang w:val="nl-NL"/>
        </w:rPr>
        <w:t>: het bedrijf van de werkgever.</w:t>
      </w:r>
    </w:p>
    <w:p w14:paraId="3539FB7C" w14:textId="7199BDA4" w:rsidR="006B0B54" w:rsidRPr="008C1755" w:rsidRDefault="006B0B54" w:rsidP="006B0B54">
      <w:pPr>
        <w:spacing w:before="60" w:after="60"/>
        <w:ind w:left="2832" w:hanging="2832"/>
        <w:rPr>
          <w:lang w:val="nl-NL"/>
        </w:rPr>
      </w:pPr>
      <w:r w:rsidRPr="008C1755">
        <w:rPr>
          <w:b/>
          <w:lang w:val="nl-NL"/>
        </w:rPr>
        <w:t>Uursalaris</w:t>
      </w:r>
      <w:r w:rsidR="00243AE8">
        <w:rPr>
          <w:b/>
          <w:lang w:val="nl-NL"/>
        </w:rPr>
        <w:tab/>
      </w:r>
      <w:r w:rsidRPr="008C1755">
        <w:rPr>
          <w:b/>
          <w:lang w:val="nl-NL"/>
        </w:rPr>
        <w:t>:</w:t>
      </w:r>
      <w:r w:rsidRPr="008C1755">
        <w:rPr>
          <w:lang w:val="nl-NL"/>
        </w:rPr>
        <w:t xml:space="preserve"> het uursalaris is gebaseerd op 36 uren gemiddeld per week waarover een </w:t>
      </w:r>
      <w:r w:rsidR="00BE58E1" w:rsidRPr="008C1755">
        <w:rPr>
          <w:lang w:val="nl-NL"/>
        </w:rPr>
        <w:t>medewerker</w:t>
      </w:r>
      <w:r w:rsidRPr="008C1755">
        <w:rPr>
          <w:lang w:val="nl-NL"/>
        </w:rPr>
        <w:t>, die geen deeltijd</w:t>
      </w:r>
      <w:r w:rsidR="00BE58E1" w:rsidRPr="008C1755">
        <w:rPr>
          <w:lang w:val="nl-NL"/>
        </w:rPr>
        <w:t>medewerker</w:t>
      </w:r>
      <w:r w:rsidRPr="008C1755">
        <w:rPr>
          <w:lang w:val="nl-NL"/>
        </w:rPr>
        <w:t xml:space="preserve"> is, salaris ontvangt.</w:t>
      </w:r>
      <w:r w:rsidR="007E1060" w:rsidRPr="008C1755">
        <w:rPr>
          <w:lang w:val="nl-NL"/>
        </w:rPr>
        <w:t xml:space="preserve"> Het is 1/156</w:t>
      </w:r>
      <w:r w:rsidR="007E1060" w:rsidRPr="008C1755">
        <w:rPr>
          <w:vertAlign w:val="superscript"/>
          <w:lang w:val="nl-NL"/>
        </w:rPr>
        <w:t>e</w:t>
      </w:r>
      <w:r w:rsidR="007E1060" w:rsidRPr="008C1755">
        <w:rPr>
          <w:lang w:val="nl-NL"/>
        </w:rPr>
        <w:t xml:space="preserve"> deel van het bruto maandsalaris op volle tijdbasis zonder toeslagen.</w:t>
      </w:r>
    </w:p>
    <w:p w14:paraId="0C7190ED" w14:textId="77777777" w:rsidR="006B0B54" w:rsidRPr="008C1755" w:rsidRDefault="00B36E23" w:rsidP="001309BF">
      <w:pPr>
        <w:spacing w:before="60" w:after="60"/>
        <w:rPr>
          <w:lang w:val="nl-NL"/>
        </w:rPr>
      </w:pPr>
      <w:r w:rsidRPr="008C1755">
        <w:rPr>
          <w:b/>
          <w:lang w:val="nl-NL"/>
        </w:rPr>
        <w:t>M</w:t>
      </w:r>
      <w:r w:rsidR="006B0B54" w:rsidRPr="008C1755">
        <w:rPr>
          <w:b/>
          <w:lang w:val="nl-NL"/>
        </w:rPr>
        <w:t>aandsalaris</w:t>
      </w:r>
      <w:r w:rsidR="006B0B54" w:rsidRPr="008C1755">
        <w:rPr>
          <w:lang w:val="nl-NL"/>
        </w:rPr>
        <w:t xml:space="preserve"> </w:t>
      </w:r>
      <w:r w:rsidR="006B0B54" w:rsidRPr="008C1755">
        <w:rPr>
          <w:lang w:val="nl-NL"/>
        </w:rPr>
        <w:tab/>
      </w:r>
      <w:r w:rsidR="006B0B54" w:rsidRPr="008C1755">
        <w:rPr>
          <w:lang w:val="nl-NL"/>
        </w:rPr>
        <w:tab/>
      </w:r>
      <w:r w:rsidR="00FB2756" w:rsidRPr="00A24C89">
        <w:rPr>
          <w:lang w:val="nl-NL"/>
        </w:rPr>
        <w:tab/>
      </w:r>
      <w:r w:rsidR="006B0B54" w:rsidRPr="008C1755">
        <w:rPr>
          <w:lang w:val="nl-NL"/>
        </w:rPr>
        <w:t>: Het maandelijkse bedrag aan salaris zonder toeslagen.</w:t>
      </w:r>
    </w:p>
    <w:p w14:paraId="266F8EC3" w14:textId="33BFBC4E" w:rsidR="00B013C0" w:rsidRPr="008C1755" w:rsidRDefault="009729DF" w:rsidP="00CF0882">
      <w:pPr>
        <w:ind w:left="2832" w:hanging="2832"/>
        <w:rPr>
          <w:b/>
          <w:lang w:val="nl-NL"/>
        </w:rPr>
      </w:pPr>
      <w:r w:rsidRPr="008C1755">
        <w:rPr>
          <w:b/>
          <w:lang w:val="nl-NL"/>
        </w:rPr>
        <w:t>Maandloon</w:t>
      </w:r>
      <w:r w:rsidRPr="008C1755">
        <w:rPr>
          <w:b/>
          <w:lang w:val="nl-NL"/>
        </w:rPr>
        <w:tab/>
      </w:r>
      <w:r w:rsidRPr="008C1755">
        <w:rPr>
          <w:lang w:val="nl-NL"/>
        </w:rPr>
        <w:t xml:space="preserve">: </w:t>
      </w:r>
      <w:r w:rsidR="001D5D8F" w:rsidRPr="008C1755">
        <w:rPr>
          <w:lang w:val="nl-NL"/>
        </w:rPr>
        <w:t>Het maandl</w:t>
      </w:r>
      <w:r w:rsidR="00303CAC" w:rsidRPr="008C1755">
        <w:rPr>
          <w:lang w:val="nl-NL"/>
        </w:rPr>
        <w:t xml:space="preserve">oon als bedoeld in </w:t>
      </w:r>
      <w:r w:rsidR="001D5D8F" w:rsidRPr="008C1755">
        <w:rPr>
          <w:lang w:val="nl-NL"/>
        </w:rPr>
        <w:t>art. 5.9</w:t>
      </w:r>
      <w:r w:rsidR="00303CAC" w:rsidRPr="008C1755">
        <w:rPr>
          <w:lang w:val="nl-NL"/>
        </w:rPr>
        <w:t xml:space="preserve"> is maandsalaris plus</w:t>
      </w:r>
      <w:r w:rsidR="00CF0882">
        <w:rPr>
          <w:lang w:val="nl-NL"/>
        </w:rPr>
        <w:t xml:space="preserve"> </w:t>
      </w:r>
      <w:r w:rsidR="00303CAC" w:rsidRPr="008C1755">
        <w:rPr>
          <w:lang w:val="nl-NL"/>
        </w:rPr>
        <w:t>vakantiegeld en 13e maand.</w:t>
      </w:r>
    </w:p>
    <w:p w14:paraId="40306EDA" w14:textId="344F1D31" w:rsidR="00B013C0" w:rsidRDefault="00B013C0" w:rsidP="00B013C0">
      <w:pPr>
        <w:rPr>
          <w:b/>
          <w:lang w:val="nl-NL"/>
        </w:rPr>
      </w:pPr>
      <w:r w:rsidRPr="00B013C0">
        <w:rPr>
          <w:b/>
          <w:bCs/>
          <w:lang w:val="nl-NL"/>
        </w:rPr>
        <w:t>Normale voltijdsnorm</w:t>
      </w:r>
      <w:r>
        <w:rPr>
          <w:lang w:val="nl-NL"/>
        </w:rPr>
        <w:tab/>
      </w:r>
      <w:r>
        <w:rPr>
          <w:lang w:val="nl-NL"/>
        </w:rPr>
        <w:tab/>
      </w:r>
      <w:r w:rsidRPr="00B013C0">
        <w:rPr>
          <w:lang w:val="nl-NL"/>
        </w:rPr>
        <w:t>De normale voltijdsnorm is gemiddeld 36 uur per week</w:t>
      </w:r>
    </w:p>
    <w:p w14:paraId="7ACAFF2F" w14:textId="77777777" w:rsidR="006B0B54" w:rsidRPr="008C1755" w:rsidRDefault="006B0B54" w:rsidP="002C0C00">
      <w:pPr>
        <w:ind w:left="2832" w:hanging="2832"/>
        <w:rPr>
          <w:b/>
          <w:lang w:val="nl-NL"/>
        </w:rPr>
      </w:pPr>
      <w:r w:rsidRPr="008C1755">
        <w:rPr>
          <w:b/>
          <w:lang w:val="nl-NL"/>
        </w:rPr>
        <w:t>Ondernemingsraad</w:t>
      </w:r>
      <w:r w:rsidRPr="008C1755">
        <w:rPr>
          <w:b/>
          <w:lang w:val="nl-NL"/>
        </w:rPr>
        <w:tab/>
        <w:t>:</w:t>
      </w:r>
      <w:r w:rsidR="00FB2756" w:rsidRPr="00A24C89">
        <w:rPr>
          <w:b/>
          <w:lang w:val="nl-NL"/>
        </w:rPr>
        <w:t xml:space="preserve"> </w:t>
      </w:r>
      <w:r w:rsidR="004C5429" w:rsidRPr="008C1755">
        <w:rPr>
          <w:lang w:val="nl-NL"/>
        </w:rPr>
        <w:t>H</w:t>
      </w:r>
      <w:r w:rsidRPr="008C1755">
        <w:rPr>
          <w:lang w:val="nl-NL"/>
        </w:rPr>
        <w:t xml:space="preserve">et bevoegde orgaan voor overleg/ </w:t>
      </w:r>
      <w:r w:rsidR="00E573C5" w:rsidRPr="008C1755">
        <w:rPr>
          <w:lang w:val="nl-NL"/>
        </w:rPr>
        <w:t>adv</w:t>
      </w:r>
      <w:r w:rsidRPr="008C1755">
        <w:rPr>
          <w:lang w:val="nl-NL"/>
        </w:rPr>
        <w:t>ies/ medezeggenschap/ binnen de onderneming krachtens de Wet op de Ondernemingsraden.</w:t>
      </w:r>
    </w:p>
    <w:p w14:paraId="58AC9D57" w14:textId="7F15DEC9" w:rsidR="003E597D" w:rsidRDefault="003E597D">
      <w:pPr>
        <w:spacing w:after="0" w:line="240" w:lineRule="auto"/>
        <w:rPr>
          <w:lang w:val="nl-NL"/>
        </w:rPr>
      </w:pPr>
      <w:bookmarkStart w:id="11" w:name="CAO_reglement"/>
      <w:bookmarkEnd w:id="11"/>
      <w:r>
        <w:rPr>
          <w:lang w:val="nl-NL"/>
        </w:rPr>
        <w:br w:type="page"/>
      </w:r>
    </w:p>
    <w:p w14:paraId="0510D2B6" w14:textId="77777777" w:rsidR="00F63EA2" w:rsidRPr="008C1755" w:rsidRDefault="00F63EA2" w:rsidP="00CE12E8">
      <w:pPr>
        <w:rPr>
          <w:lang w:val="nl-NL"/>
        </w:rPr>
      </w:pPr>
    </w:p>
    <w:p w14:paraId="711D08C4" w14:textId="77777777" w:rsidR="004F4352" w:rsidRPr="008C1755" w:rsidRDefault="004F4352" w:rsidP="004F4352">
      <w:pPr>
        <w:pStyle w:val="Kop2"/>
        <w:rPr>
          <w:rFonts w:ascii="Calibri" w:hAnsi="Calibri"/>
          <w:i w:val="0"/>
          <w:sz w:val="24"/>
          <w:szCs w:val="24"/>
          <w:lang w:val="nl-NL"/>
        </w:rPr>
      </w:pPr>
      <w:bookmarkStart w:id="12" w:name="_Toc209239821"/>
      <w:bookmarkStart w:id="13" w:name="_Toc455569271"/>
      <w:bookmarkStart w:id="14" w:name="_Toc139887395"/>
      <w:r w:rsidRPr="008C1755">
        <w:rPr>
          <w:rFonts w:ascii="Calibri" w:hAnsi="Calibri"/>
          <w:i w:val="0"/>
          <w:sz w:val="24"/>
          <w:szCs w:val="24"/>
          <w:lang w:val="nl-NL"/>
        </w:rPr>
        <w:t>Artikel 1A</w:t>
      </w:r>
      <w:r w:rsidR="0067398B" w:rsidRPr="008C1755">
        <w:rPr>
          <w:rFonts w:ascii="Calibri" w:hAnsi="Calibri"/>
          <w:i w:val="0"/>
          <w:sz w:val="24"/>
          <w:szCs w:val="24"/>
          <w:lang w:val="nl-NL"/>
        </w:rPr>
        <w:t xml:space="preserve"> DEELTIJD</w:t>
      </w:r>
      <w:bookmarkEnd w:id="12"/>
      <w:r w:rsidR="0067398B" w:rsidRPr="008C1755">
        <w:rPr>
          <w:rFonts w:ascii="Calibri" w:hAnsi="Calibri"/>
          <w:i w:val="0"/>
          <w:sz w:val="24"/>
          <w:szCs w:val="24"/>
          <w:lang w:val="nl-NL"/>
        </w:rPr>
        <w:t>MEDEWERKER</w:t>
      </w:r>
      <w:bookmarkEnd w:id="13"/>
      <w:bookmarkEnd w:id="14"/>
    </w:p>
    <w:p w14:paraId="01E63234" w14:textId="24B776B9" w:rsidR="004F4352" w:rsidRPr="008C1755" w:rsidRDefault="004F4352" w:rsidP="004F4352">
      <w:pPr>
        <w:rPr>
          <w:lang w:val="nl-NL"/>
        </w:rPr>
      </w:pPr>
      <w:r w:rsidRPr="008C1755">
        <w:rPr>
          <w:lang w:val="nl-NL"/>
        </w:rPr>
        <w:t>Indien op grond van de individuele arbeidsovereenkomst de bedongen arbeidsduur minder bedraagt dan de arbeidsduur van een voltijd</w:t>
      </w:r>
      <w:r w:rsidR="00EF32EB" w:rsidRPr="008C1755">
        <w:rPr>
          <w:lang w:val="nl-NL"/>
        </w:rPr>
        <w:t>-</w:t>
      </w:r>
      <w:r w:rsidR="00AB1FC2" w:rsidRPr="008C1755">
        <w:rPr>
          <w:lang w:val="nl-NL"/>
        </w:rPr>
        <w:t>medewerker</w:t>
      </w:r>
      <w:r w:rsidRPr="008C1755">
        <w:rPr>
          <w:lang w:val="nl-NL"/>
        </w:rPr>
        <w:t xml:space="preserve"> (als bedoeld in artikel 2</w:t>
      </w:r>
      <w:r w:rsidR="002F4FC3" w:rsidRPr="008C1755">
        <w:rPr>
          <w:lang w:val="nl-NL"/>
        </w:rPr>
        <w:t>)</w:t>
      </w:r>
      <w:r w:rsidRPr="008C1755">
        <w:rPr>
          <w:lang w:val="nl-NL"/>
        </w:rPr>
        <w:t xml:space="preserve">, zijn de bepalingen van deze </w:t>
      </w:r>
      <w:r w:rsidR="0041209A">
        <w:rPr>
          <w:lang w:val="nl-NL"/>
        </w:rPr>
        <w:t>cao</w:t>
      </w:r>
      <w:r w:rsidRPr="008C1755">
        <w:rPr>
          <w:lang w:val="nl-NL"/>
        </w:rPr>
        <w:t xml:space="preserve"> naar evenredigheid van de individuele arbeidsduur op overeenkomstige wijze van toepassing, tenzij bij de desbetreffende artikelen anders is vermeld.</w:t>
      </w:r>
    </w:p>
    <w:p w14:paraId="7720B70D" w14:textId="77777777" w:rsidR="00F63EA2" w:rsidRPr="008C1755" w:rsidRDefault="00252F16" w:rsidP="00F63EA2">
      <w:pPr>
        <w:pStyle w:val="Kop1"/>
        <w:numPr>
          <w:ilvl w:val="0"/>
          <w:numId w:val="0"/>
        </w:numPr>
        <w:rPr>
          <w:rFonts w:ascii="Calibri" w:hAnsi="Calibri"/>
          <w:sz w:val="24"/>
          <w:szCs w:val="24"/>
          <w:lang w:val="nl-NL"/>
        </w:rPr>
      </w:pPr>
      <w:r w:rsidRPr="008C1755">
        <w:rPr>
          <w:rFonts w:ascii="Calibri" w:hAnsi="Calibri"/>
          <w:sz w:val="24"/>
          <w:szCs w:val="24"/>
          <w:lang w:val="nl-NL"/>
        </w:rPr>
        <w:br w:type="page"/>
      </w:r>
      <w:bookmarkStart w:id="15" w:name="_Toc455569272"/>
      <w:bookmarkStart w:id="16" w:name="_Toc139887396"/>
      <w:r w:rsidR="00F63EA2" w:rsidRPr="008C1755">
        <w:rPr>
          <w:rFonts w:ascii="Calibri" w:hAnsi="Calibri"/>
          <w:sz w:val="24"/>
          <w:szCs w:val="24"/>
          <w:lang w:val="nl-NL"/>
        </w:rPr>
        <w:t>2.</w:t>
      </w:r>
      <w:r w:rsidR="0067398B" w:rsidRPr="008C1755">
        <w:rPr>
          <w:rFonts w:ascii="Calibri" w:hAnsi="Calibri"/>
          <w:sz w:val="24"/>
          <w:szCs w:val="24"/>
          <w:lang w:val="nl-NL"/>
        </w:rPr>
        <w:t xml:space="preserve"> </w:t>
      </w:r>
      <w:r w:rsidR="00F63EA2" w:rsidRPr="008C1755">
        <w:rPr>
          <w:rFonts w:ascii="Calibri" w:hAnsi="Calibri"/>
          <w:sz w:val="24"/>
          <w:szCs w:val="24"/>
          <w:lang w:val="nl-NL"/>
        </w:rPr>
        <w:t>ARBEIDSOVEREENKOMST</w:t>
      </w:r>
      <w:bookmarkEnd w:id="15"/>
      <w:bookmarkEnd w:id="16"/>
    </w:p>
    <w:p w14:paraId="3D1B567A" w14:textId="77777777" w:rsidR="00F63EA2" w:rsidRPr="008C1755" w:rsidRDefault="00306DB6" w:rsidP="00306DB6">
      <w:pPr>
        <w:pStyle w:val="Kop2"/>
        <w:rPr>
          <w:rFonts w:ascii="Calibri" w:hAnsi="Calibri"/>
          <w:sz w:val="24"/>
          <w:szCs w:val="24"/>
          <w:lang w:val="nl-NL"/>
        </w:rPr>
      </w:pPr>
      <w:bookmarkStart w:id="17" w:name="_Toc219618729"/>
      <w:bookmarkStart w:id="18" w:name="_Toc455569273"/>
      <w:bookmarkStart w:id="19" w:name="_Toc139887397"/>
      <w:r w:rsidRPr="008C1755">
        <w:rPr>
          <w:rFonts w:ascii="Calibri" w:hAnsi="Calibri"/>
          <w:sz w:val="24"/>
          <w:szCs w:val="24"/>
          <w:lang w:val="nl-NL"/>
        </w:rPr>
        <w:t>A</w:t>
      </w:r>
      <w:r w:rsidR="00F63EA2" w:rsidRPr="008C1755">
        <w:rPr>
          <w:rFonts w:ascii="Calibri" w:hAnsi="Calibri"/>
          <w:sz w:val="24"/>
          <w:szCs w:val="24"/>
          <w:lang w:val="nl-NL"/>
        </w:rPr>
        <w:t>rtikel 2.1 Vorm, duur en einde van de arbeidsovereenkomst</w:t>
      </w:r>
      <w:bookmarkEnd w:id="17"/>
      <w:bookmarkEnd w:id="18"/>
      <w:bookmarkEnd w:id="19"/>
    </w:p>
    <w:p w14:paraId="5CD14E53" w14:textId="77777777" w:rsidR="00F63EA2" w:rsidRPr="008C1755" w:rsidRDefault="00F63EA2" w:rsidP="00CE12E8">
      <w:pPr>
        <w:rPr>
          <w:b/>
          <w:lang w:val="nl-NL"/>
        </w:rPr>
      </w:pPr>
      <w:r w:rsidRPr="008C1755">
        <w:rPr>
          <w:b/>
          <w:lang w:val="nl-NL"/>
        </w:rPr>
        <w:t>Vorm en duur</w:t>
      </w:r>
    </w:p>
    <w:p w14:paraId="64B6B558" w14:textId="6C092DFC" w:rsidR="00CE12E8" w:rsidRPr="008C1755" w:rsidRDefault="00CE12E8" w:rsidP="00CE12E8">
      <w:pPr>
        <w:rPr>
          <w:lang w:val="nl-NL"/>
        </w:rPr>
      </w:pPr>
      <w:r w:rsidRPr="008C1755">
        <w:rPr>
          <w:lang w:val="nl-NL"/>
        </w:rPr>
        <w:t xml:space="preserve">De werkgever en de </w:t>
      </w:r>
      <w:r w:rsidR="00BE58E1" w:rsidRPr="008C1755">
        <w:rPr>
          <w:lang w:val="nl-NL"/>
        </w:rPr>
        <w:t>medewerker</w:t>
      </w:r>
      <w:r w:rsidRPr="008C1755">
        <w:rPr>
          <w:lang w:val="nl-NL"/>
        </w:rPr>
        <w:t xml:space="preserve"> gaan de arbeidsovereenkomst schriftelijk aan </w:t>
      </w:r>
      <w:r w:rsidR="000452AC" w:rsidRPr="008C1755">
        <w:rPr>
          <w:lang w:val="nl-NL"/>
        </w:rPr>
        <w:t>en leggen daarbij</w:t>
      </w:r>
      <w:r w:rsidRPr="008C1755">
        <w:rPr>
          <w:lang w:val="nl-NL"/>
        </w:rPr>
        <w:t xml:space="preserve"> vast, dat deze </w:t>
      </w:r>
      <w:r w:rsidR="0041209A">
        <w:rPr>
          <w:lang w:val="nl-NL"/>
        </w:rPr>
        <w:t>cao</w:t>
      </w:r>
      <w:r w:rsidRPr="008C1755">
        <w:rPr>
          <w:lang w:val="nl-NL"/>
        </w:rPr>
        <w:t xml:space="preserve"> deel van de arbeidsovereenkomst</w:t>
      </w:r>
      <w:r w:rsidR="000452AC" w:rsidRPr="008C1755">
        <w:rPr>
          <w:lang w:val="nl-NL"/>
        </w:rPr>
        <w:t xml:space="preserve"> </w:t>
      </w:r>
      <w:r w:rsidRPr="008C1755">
        <w:rPr>
          <w:lang w:val="nl-NL"/>
        </w:rPr>
        <w:t>uitmaakt</w:t>
      </w:r>
      <w:r w:rsidRPr="008C1755">
        <w:rPr>
          <w:i/>
          <w:lang w:val="nl-NL"/>
        </w:rPr>
        <w:t xml:space="preserve">. </w:t>
      </w:r>
      <w:r w:rsidRPr="008C1755">
        <w:rPr>
          <w:lang w:val="nl-NL"/>
        </w:rPr>
        <w:t>Nadere afspraken worden vastgelegd in een door beiden te ondertekenen aanstellingsbrief, die deel uitmaakt van de arbeidsovereenkomst. Ook latere afspraken worden schriftelijk bevestigd.</w:t>
      </w:r>
    </w:p>
    <w:p w14:paraId="5057E016" w14:textId="77777777" w:rsidR="00CE12E8" w:rsidRPr="008C1755" w:rsidRDefault="00CE12E8" w:rsidP="00CE12E8">
      <w:pPr>
        <w:rPr>
          <w:lang w:val="nl-NL"/>
        </w:rPr>
      </w:pPr>
      <w:r w:rsidRPr="008C1755">
        <w:rPr>
          <w:lang w:val="nl-NL"/>
        </w:rPr>
        <w:t>In de schriftelijke arbeidsovereenkomst wordt vermeld dat de arbeidsovereenkomst voor onbepaalde tijd dan wel voor bepaalde tijd (tijdelijke arbeidsovereenkomst) wordt aangegaan.</w:t>
      </w:r>
    </w:p>
    <w:p w14:paraId="563C9424" w14:textId="77777777" w:rsidR="00CE12E8" w:rsidRPr="008C1755" w:rsidRDefault="00CE12E8" w:rsidP="00CE12E8">
      <w:pPr>
        <w:rPr>
          <w:lang w:val="nl-NL"/>
        </w:rPr>
      </w:pPr>
      <w:r w:rsidRPr="008C1755">
        <w:rPr>
          <w:lang w:val="nl-NL"/>
        </w:rPr>
        <w:t>In een tijdelijke arbeidsover</w:t>
      </w:r>
      <w:r w:rsidR="00341817" w:rsidRPr="008C1755">
        <w:rPr>
          <w:lang w:val="nl-NL"/>
        </w:rPr>
        <w:t>eenkomst wordt de datum vermeld</w:t>
      </w:r>
      <w:r w:rsidRPr="008C1755">
        <w:rPr>
          <w:lang w:val="nl-NL"/>
        </w:rPr>
        <w:t xml:space="preserve"> waarop deze zal eindigen. De duur kan ook worden gekoppeld aan het verrichten van bepaalde werkzaamheden, die nauwkeurig worden vermeld.</w:t>
      </w:r>
    </w:p>
    <w:p w14:paraId="6D0C1559" w14:textId="77777777" w:rsidR="00CE12E8" w:rsidRPr="008C1755" w:rsidRDefault="00CE12E8" w:rsidP="00CE12E8">
      <w:pPr>
        <w:rPr>
          <w:b/>
          <w:lang w:val="nl-NL"/>
        </w:rPr>
      </w:pPr>
      <w:r w:rsidRPr="008C1755">
        <w:rPr>
          <w:b/>
          <w:lang w:val="nl-NL"/>
        </w:rPr>
        <w:t>Einde onbepaalde tijd</w:t>
      </w:r>
    </w:p>
    <w:p w14:paraId="039BE33C" w14:textId="3713D2C2" w:rsidR="00CE12E8" w:rsidRPr="008C1755" w:rsidRDefault="00CE12E8" w:rsidP="00CE12E8">
      <w:pPr>
        <w:rPr>
          <w:lang w:val="nl-NL"/>
        </w:rPr>
      </w:pPr>
      <w:r w:rsidRPr="008C1755">
        <w:rPr>
          <w:lang w:val="nl-NL"/>
        </w:rPr>
        <w:t xml:space="preserve">Voor een </w:t>
      </w:r>
      <w:r w:rsidR="00BE58E1" w:rsidRPr="008C1755">
        <w:rPr>
          <w:lang w:val="nl-NL"/>
        </w:rPr>
        <w:t>medewerker</w:t>
      </w:r>
      <w:r w:rsidRPr="008C1755">
        <w:rPr>
          <w:lang w:val="nl-NL"/>
        </w:rPr>
        <w:t xml:space="preserve"> met een arbeidsovereenkomst van onbepaalde tijd, die deelneemt aan de in deze </w:t>
      </w:r>
      <w:r w:rsidR="0041209A">
        <w:rPr>
          <w:lang w:val="nl-NL"/>
        </w:rPr>
        <w:t>cao</w:t>
      </w:r>
      <w:r w:rsidRPr="008C1755">
        <w:rPr>
          <w:lang w:val="nl-NL"/>
        </w:rPr>
        <w:t xml:space="preserve"> vermelde pensioenregeling, geldt het volgende:</w:t>
      </w:r>
    </w:p>
    <w:p w14:paraId="0E69177E" w14:textId="77777777" w:rsidR="002401C1" w:rsidRPr="008C1755" w:rsidRDefault="002401C1" w:rsidP="008A6B7C">
      <w:pPr>
        <w:numPr>
          <w:ilvl w:val="0"/>
          <w:numId w:val="24"/>
        </w:numPr>
        <w:spacing w:after="0" w:line="240" w:lineRule="auto"/>
        <w:rPr>
          <w:rFonts w:eastAsia="Times New Roman"/>
          <w:lang w:val="nl-NL"/>
        </w:rPr>
      </w:pPr>
      <w:r w:rsidRPr="008C1755">
        <w:rPr>
          <w:rFonts w:eastAsia="Times New Roman"/>
          <w:lang w:val="nl-NL"/>
        </w:rPr>
        <w:t xml:space="preserve">De arbeidsovereenkomst tussen werkgever en medewerker eindigt van rechtswege, zonder dat daartoe enige opzegging is vereist, op de dag waarop de medewerker de AOW gerechtigde leeftijd heeft bereikt. Mochten zowel jij als Bilthoven Biologicals dat willen, dan kan Bilthoven Biologicals je aansluitend een nieuw contract aanbieden. </w:t>
      </w:r>
    </w:p>
    <w:p w14:paraId="70B6F411" w14:textId="77777777" w:rsidR="002401C1" w:rsidRPr="008C1755" w:rsidRDefault="002401C1" w:rsidP="002401C1">
      <w:pPr>
        <w:pStyle w:val="Lijstalinea"/>
        <w:spacing w:after="0" w:line="240" w:lineRule="auto"/>
        <w:ind w:left="0"/>
        <w:rPr>
          <w:rFonts w:eastAsia="Times New Roman"/>
        </w:rPr>
      </w:pPr>
    </w:p>
    <w:p w14:paraId="35BE3254" w14:textId="4FDEC487" w:rsidR="002401C1" w:rsidRDefault="002401C1" w:rsidP="008A6B7C">
      <w:pPr>
        <w:pStyle w:val="Lijstalinea"/>
        <w:numPr>
          <w:ilvl w:val="0"/>
          <w:numId w:val="18"/>
        </w:numPr>
        <w:spacing w:line="240" w:lineRule="auto"/>
        <w:contextualSpacing w:val="0"/>
        <w:rPr>
          <w:rFonts w:eastAsia="Times New Roman"/>
        </w:rPr>
      </w:pPr>
      <w:r w:rsidRPr="008C1755">
        <w:rPr>
          <w:rFonts w:eastAsia="Times New Roman"/>
        </w:rPr>
        <w:t>Als de medewerker heeft gekozen voor vervroegde ingang van het ouderdomspensioen, dan stelt hij de werkgever hiervan 6 maanden vóór de gekozen pensioneringsdatum op de hoogte.</w:t>
      </w:r>
    </w:p>
    <w:p w14:paraId="30263CBF" w14:textId="4D65DF4F" w:rsidR="00565DCF" w:rsidRPr="008C1755" w:rsidRDefault="00565DCF" w:rsidP="008A6B7C">
      <w:pPr>
        <w:pStyle w:val="Lijstalinea"/>
        <w:numPr>
          <w:ilvl w:val="0"/>
          <w:numId w:val="18"/>
        </w:numPr>
        <w:spacing w:line="240" w:lineRule="auto"/>
        <w:contextualSpacing w:val="0"/>
        <w:rPr>
          <w:rFonts w:eastAsia="Times New Roman"/>
        </w:rPr>
      </w:pPr>
      <w:r w:rsidRPr="00565DCF">
        <w:rPr>
          <w:rFonts w:eastAsia="Times New Roman"/>
        </w:rPr>
        <w:t>De opzegtermijn voor de medewerker is twee maanden. Voor Bilthoven Biologicals geldt de wettelijke opzegtermijn.</w:t>
      </w:r>
    </w:p>
    <w:p w14:paraId="5C9D879F" w14:textId="77777777" w:rsidR="00CE12E8" w:rsidRPr="008C1755" w:rsidRDefault="00CE12E8" w:rsidP="00CE12E8">
      <w:pPr>
        <w:rPr>
          <w:b/>
          <w:lang w:val="nl-NL"/>
        </w:rPr>
      </w:pPr>
      <w:r w:rsidRPr="008C1755">
        <w:rPr>
          <w:b/>
          <w:lang w:val="nl-NL"/>
        </w:rPr>
        <w:t>Einde/verlenging van tijdelijke arbeidsovereenkomst</w:t>
      </w:r>
    </w:p>
    <w:p w14:paraId="2268C710" w14:textId="66149AF6" w:rsidR="004F4352" w:rsidRPr="008C1755" w:rsidRDefault="00CE12E8" w:rsidP="00CB5990">
      <w:pPr>
        <w:spacing w:after="0"/>
        <w:rPr>
          <w:rFonts w:cs="Calibri"/>
          <w:lang w:val="nl-NL"/>
        </w:rPr>
      </w:pPr>
      <w:r w:rsidRPr="008C1755">
        <w:rPr>
          <w:lang w:val="nl-NL"/>
        </w:rPr>
        <w:t>Arbeidsovereenkomsten voor bepaalde tijd eindigen op het overeengekomen tijdstip zonder dat daarvoor opzegging vereist is. Op het gebied van verlenging en opeenvolging van zulke arbeidsovereenkomsten zijn de regels van het Burgerlijk Wetboek van toepassing.</w:t>
      </w:r>
      <w:r w:rsidR="004F4352" w:rsidRPr="008C1755">
        <w:rPr>
          <w:rFonts w:cs="Calibri"/>
          <w:lang w:val="nl-NL"/>
        </w:rPr>
        <w:t xml:space="preserve"> Bilthoven Biologicals en jij kunnen de arbeidsovereenkomst voor bepaalde tijd tussentijds opzeggen.</w:t>
      </w:r>
      <w:r w:rsidR="00822066" w:rsidRPr="00822066">
        <w:rPr>
          <w:rFonts w:cs="Calibri"/>
          <w:lang w:val="nl-NL"/>
        </w:rPr>
        <w:t xml:space="preserve"> </w:t>
      </w:r>
      <w:r w:rsidR="00822066">
        <w:rPr>
          <w:rFonts w:cs="Calibri"/>
          <w:lang w:val="nl-NL"/>
        </w:rPr>
        <w:t>D</w:t>
      </w:r>
      <w:r w:rsidR="00822066" w:rsidRPr="00822066">
        <w:rPr>
          <w:rFonts w:cs="Calibri"/>
          <w:lang w:val="nl-NL"/>
        </w:rPr>
        <w:t xml:space="preserve">e opzegtermijn voor de medewerker </w:t>
      </w:r>
      <w:r w:rsidR="00822066">
        <w:rPr>
          <w:rFonts w:cs="Calibri"/>
          <w:lang w:val="nl-NL"/>
        </w:rPr>
        <w:t xml:space="preserve">is </w:t>
      </w:r>
      <w:r w:rsidR="00822066" w:rsidRPr="00822066">
        <w:rPr>
          <w:rFonts w:cs="Calibri"/>
          <w:lang w:val="nl-NL"/>
        </w:rPr>
        <w:t>twee maanden. Voor Bilthoven Biologicals geldt de wettelijke opzegtermijn</w:t>
      </w:r>
      <w:r w:rsidR="00CB5990">
        <w:rPr>
          <w:rFonts w:cs="Calibri"/>
          <w:lang w:val="nl-NL"/>
        </w:rPr>
        <w:t>.</w:t>
      </w:r>
    </w:p>
    <w:p w14:paraId="28A984A9" w14:textId="1174DF88" w:rsidR="00072F29" w:rsidRDefault="00072F29">
      <w:pPr>
        <w:spacing w:after="0" w:line="240" w:lineRule="auto"/>
        <w:rPr>
          <w:b/>
          <w:lang w:val="nl-NL"/>
        </w:rPr>
      </w:pPr>
      <w:r>
        <w:rPr>
          <w:b/>
          <w:lang w:val="nl-NL"/>
        </w:rPr>
        <w:br w:type="page"/>
      </w:r>
    </w:p>
    <w:p w14:paraId="0A5304B1" w14:textId="77777777" w:rsidR="005D01FB" w:rsidRPr="008C1755" w:rsidRDefault="005D01FB" w:rsidP="00CE12E8">
      <w:pPr>
        <w:rPr>
          <w:lang w:val="nl-NL"/>
        </w:rPr>
      </w:pPr>
      <w:r w:rsidRPr="008C1755">
        <w:rPr>
          <w:b/>
          <w:lang w:val="nl-NL"/>
        </w:rPr>
        <w:t xml:space="preserve">Arbeidsduur </w:t>
      </w:r>
    </w:p>
    <w:p w14:paraId="2DE79DBE" w14:textId="6C7A2DAC" w:rsidR="00C60572" w:rsidRDefault="00696606" w:rsidP="00696606">
      <w:pPr>
        <w:rPr>
          <w:lang w:val="nl-NL"/>
        </w:rPr>
      </w:pPr>
      <w:r w:rsidRPr="008C1755">
        <w:rPr>
          <w:lang w:val="nl-NL"/>
        </w:rPr>
        <w:t xml:space="preserve">De arbeidsduur is gemiddeld 36 uur per week. </w:t>
      </w:r>
      <w:r w:rsidR="00455D45" w:rsidRPr="00455D45">
        <w:rPr>
          <w:lang w:val="nl-NL"/>
        </w:rPr>
        <w:t xml:space="preserve">In afwijking van de standaard arbeidsduur van 36 uur per week is </w:t>
      </w:r>
      <w:r w:rsidR="004C1022">
        <w:rPr>
          <w:lang w:val="nl-NL"/>
        </w:rPr>
        <w:t xml:space="preserve">op initiatief van de werknemer </w:t>
      </w:r>
      <w:r w:rsidR="00455D45" w:rsidRPr="00455D45">
        <w:rPr>
          <w:lang w:val="nl-NL"/>
        </w:rPr>
        <w:t xml:space="preserve">verlenging van de </w:t>
      </w:r>
      <w:r w:rsidR="00A47A99">
        <w:rPr>
          <w:lang w:val="nl-NL"/>
        </w:rPr>
        <w:t>arbeidsduur</w:t>
      </w:r>
      <w:r w:rsidR="00455D45" w:rsidRPr="00455D45">
        <w:rPr>
          <w:lang w:val="nl-NL"/>
        </w:rPr>
        <w:t xml:space="preserve"> naar 38 of 40 uur </w:t>
      </w:r>
      <w:r w:rsidR="00C859AE">
        <w:rPr>
          <w:lang w:val="nl-NL"/>
        </w:rPr>
        <w:t xml:space="preserve">per week </w:t>
      </w:r>
      <w:r w:rsidR="00455D45" w:rsidRPr="00455D45">
        <w:rPr>
          <w:lang w:val="nl-NL"/>
        </w:rPr>
        <w:t>in een individuele arbeidsovereenkomst mogelijk met goedvinden van de werkgever. Deze wijziging gaat gepaard met een evenredige verhoging van het salaris en overige arbeidsvoorwaarden</w:t>
      </w:r>
      <w:r w:rsidR="00B50C7A">
        <w:rPr>
          <w:lang w:val="nl-NL"/>
        </w:rPr>
        <w:t>, tenzij anders aangegeven</w:t>
      </w:r>
      <w:r w:rsidR="00455D45" w:rsidRPr="00455D45">
        <w:rPr>
          <w:lang w:val="nl-NL"/>
        </w:rPr>
        <w:t xml:space="preserve">. Hierbij gelden de wettelijke bepalingen. </w:t>
      </w:r>
    </w:p>
    <w:p w14:paraId="62B27478" w14:textId="0B714C01" w:rsidR="00B013C0" w:rsidRDefault="00B013C0" w:rsidP="00696606">
      <w:pPr>
        <w:rPr>
          <w:lang w:val="nl-NL"/>
        </w:rPr>
      </w:pPr>
      <w:r w:rsidRPr="00B013C0">
        <w:rPr>
          <w:lang w:val="nl-NL"/>
        </w:rPr>
        <w:t>In het uurloon van de uren boven de 36 uur zijn alle relevante bestanddelen opgenomen (vakantiedagen, vakantietoeslag, werkgeversdeel pensioenpremie etc</w:t>
      </w:r>
      <w:r w:rsidR="00243AE8">
        <w:rPr>
          <w:lang w:val="nl-NL"/>
        </w:rPr>
        <w:t>.</w:t>
      </w:r>
      <w:r w:rsidRPr="00B013C0">
        <w:rPr>
          <w:lang w:val="nl-NL"/>
        </w:rPr>
        <w:t>) die ook in het uurloon zitten.</w:t>
      </w:r>
      <w:r>
        <w:rPr>
          <w:lang w:val="nl-NL"/>
        </w:rPr>
        <w:t xml:space="preserve"> </w:t>
      </w:r>
    </w:p>
    <w:p w14:paraId="2E4DD449" w14:textId="732B0BB6" w:rsidR="00B013C0" w:rsidRDefault="00B013C0" w:rsidP="00696606">
      <w:pPr>
        <w:rPr>
          <w:lang w:val="nl-NL"/>
        </w:rPr>
      </w:pPr>
      <w:r w:rsidRPr="00B013C0">
        <w:rPr>
          <w:lang w:val="nl-NL"/>
        </w:rPr>
        <w:t>Bij een contractuele arbeidsduur van 38 uur wordt het maandsalaris vermenigvuldigd met 38/36. Bij een contractuele arbeidsduur van 40 uur wordt het maandsalaris vermenigvuldigd met 40/36.</w:t>
      </w:r>
    </w:p>
    <w:p w14:paraId="7AD5B3E8" w14:textId="77777777" w:rsidR="00B013C0" w:rsidRPr="008C1755" w:rsidRDefault="00B013C0" w:rsidP="00696606">
      <w:pPr>
        <w:rPr>
          <w:lang w:val="nl-NL"/>
        </w:rPr>
      </w:pPr>
    </w:p>
    <w:p w14:paraId="299B58A4" w14:textId="77777777" w:rsidR="00CE12E8" w:rsidRPr="008C1755" w:rsidRDefault="00306DB6" w:rsidP="00CE12E8">
      <w:pPr>
        <w:pStyle w:val="Kop2"/>
        <w:rPr>
          <w:rFonts w:ascii="Calibri" w:hAnsi="Calibri"/>
          <w:sz w:val="24"/>
          <w:szCs w:val="24"/>
          <w:lang w:val="nl-NL"/>
        </w:rPr>
      </w:pPr>
      <w:bookmarkStart w:id="20" w:name="_Toc219618730"/>
      <w:bookmarkStart w:id="21" w:name="_Toc455569274"/>
      <w:bookmarkStart w:id="22" w:name="_Toc139887398"/>
      <w:r w:rsidRPr="008C1755">
        <w:rPr>
          <w:rFonts w:ascii="Calibri" w:hAnsi="Calibri"/>
          <w:sz w:val="24"/>
          <w:szCs w:val="24"/>
          <w:lang w:val="nl-NL"/>
        </w:rPr>
        <w:t>A</w:t>
      </w:r>
      <w:r w:rsidR="00CE12E8" w:rsidRPr="008C1755">
        <w:rPr>
          <w:rFonts w:ascii="Calibri" w:hAnsi="Calibri"/>
          <w:sz w:val="24"/>
          <w:szCs w:val="24"/>
          <w:lang w:val="nl-NL"/>
        </w:rPr>
        <w:t>rtikel 2.2 Proeftijd</w:t>
      </w:r>
      <w:bookmarkEnd w:id="20"/>
      <w:bookmarkEnd w:id="21"/>
      <w:bookmarkEnd w:id="22"/>
    </w:p>
    <w:p w14:paraId="47A46485" w14:textId="77777777" w:rsidR="00CE12E8" w:rsidRPr="008C1755" w:rsidRDefault="00CE12E8" w:rsidP="00CE12E8">
      <w:pPr>
        <w:rPr>
          <w:lang w:val="nl-NL"/>
        </w:rPr>
      </w:pPr>
      <w:r w:rsidRPr="008C1755">
        <w:rPr>
          <w:lang w:val="nl-NL"/>
        </w:rPr>
        <w:t xml:space="preserve">Naar gelang de duur waarvoor de arbeidsovereenkomst is aangegaan geldt voor </w:t>
      </w:r>
      <w:r w:rsidR="00BE58E1" w:rsidRPr="008C1755">
        <w:rPr>
          <w:lang w:val="nl-NL"/>
        </w:rPr>
        <w:t>medewerker</w:t>
      </w:r>
      <w:r w:rsidRPr="008C1755">
        <w:rPr>
          <w:lang w:val="nl-NL"/>
        </w:rPr>
        <w:t xml:space="preserve"> en werkgever vanaf de aanvangsdatum van de arbeidsovereenkomst een proeftijd als volgt:</w:t>
      </w:r>
    </w:p>
    <w:p w14:paraId="08B10D19" w14:textId="77777777" w:rsidR="00CE12E8" w:rsidRPr="008C1755" w:rsidRDefault="00CE12E8" w:rsidP="003B7BD9">
      <w:pPr>
        <w:numPr>
          <w:ilvl w:val="0"/>
          <w:numId w:val="1"/>
        </w:numPr>
        <w:rPr>
          <w:lang w:val="nl-NL"/>
        </w:rPr>
      </w:pPr>
      <w:r w:rsidRPr="008C1755">
        <w:rPr>
          <w:lang w:val="nl-NL"/>
        </w:rPr>
        <w:t>duur 2 jaar of langer – proeftijd: 2 maanden</w:t>
      </w:r>
    </w:p>
    <w:p w14:paraId="0B503633" w14:textId="77777777" w:rsidR="00CE12E8" w:rsidRDefault="00CE12E8" w:rsidP="003B7BD9">
      <w:pPr>
        <w:numPr>
          <w:ilvl w:val="0"/>
          <w:numId w:val="1"/>
        </w:numPr>
        <w:rPr>
          <w:lang w:val="nl-NL"/>
        </w:rPr>
      </w:pPr>
      <w:r w:rsidRPr="008C1755">
        <w:rPr>
          <w:lang w:val="nl-NL"/>
        </w:rPr>
        <w:t>duur korter dan 2 jaar – proeftijd: 1 maand</w:t>
      </w:r>
    </w:p>
    <w:p w14:paraId="1F3C0C42" w14:textId="77777777" w:rsidR="0074047E" w:rsidRPr="008C1755" w:rsidRDefault="0074047E" w:rsidP="003B7BD9">
      <w:pPr>
        <w:numPr>
          <w:ilvl w:val="0"/>
          <w:numId w:val="1"/>
        </w:numPr>
        <w:rPr>
          <w:lang w:val="nl-NL"/>
        </w:rPr>
      </w:pPr>
      <w:r>
        <w:rPr>
          <w:lang w:val="nl-NL"/>
        </w:rPr>
        <w:t>duur korter dan 6 maanden – geen proeftijd</w:t>
      </w:r>
    </w:p>
    <w:p w14:paraId="5DAF0FA0" w14:textId="77777777" w:rsidR="00CE12E8" w:rsidRPr="008C1755" w:rsidRDefault="00CE12E8" w:rsidP="003B7BD9">
      <w:pPr>
        <w:numPr>
          <w:ilvl w:val="0"/>
          <w:numId w:val="1"/>
        </w:numPr>
        <w:rPr>
          <w:lang w:val="nl-NL"/>
        </w:rPr>
      </w:pPr>
      <w:r w:rsidRPr="008C1755">
        <w:rPr>
          <w:lang w:val="nl-NL"/>
        </w:rPr>
        <w:t>duur: tijdelijk, tot het bereiken/intreden van een bepaalde situatie (bijv. het einde van een project)</w:t>
      </w:r>
      <w:r w:rsidR="0074047E">
        <w:rPr>
          <w:lang w:val="nl-NL"/>
        </w:rPr>
        <w:t xml:space="preserve"> en &gt; 6 maanden </w:t>
      </w:r>
      <w:r w:rsidRPr="008C1755">
        <w:rPr>
          <w:lang w:val="nl-NL"/>
        </w:rPr>
        <w:t xml:space="preserve"> – proeftijd: 1 maand.</w:t>
      </w:r>
    </w:p>
    <w:p w14:paraId="1FF74A30" w14:textId="77777777" w:rsidR="00624E92" w:rsidRPr="008C1755" w:rsidRDefault="00CE12E8" w:rsidP="00624E92">
      <w:pPr>
        <w:spacing w:after="0" w:line="240" w:lineRule="auto"/>
        <w:rPr>
          <w:rFonts w:cs="Calibri"/>
          <w:lang w:val="nl-NL"/>
        </w:rPr>
      </w:pPr>
      <w:r w:rsidRPr="008C1755">
        <w:rPr>
          <w:lang w:val="nl-NL"/>
        </w:rPr>
        <w:t xml:space="preserve">Gedurende de proeftijd kan zowel de </w:t>
      </w:r>
      <w:r w:rsidR="00BE58E1" w:rsidRPr="008C1755">
        <w:rPr>
          <w:lang w:val="nl-NL"/>
        </w:rPr>
        <w:t>medewerker</w:t>
      </w:r>
      <w:r w:rsidRPr="008C1755">
        <w:rPr>
          <w:lang w:val="nl-NL"/>
        </w:rPr>
        <w:t xml:space="preserve"> als de werkgever de arbeidsovereenkomst met onmiddellijke ingang </w:t>
      </w:r>
      <w:r w:rsidR="0074047E">
        <w:rPr>
          <w:lang w:val="nl-NL"/>
        </w:rPr>
        <w:t xml:space="preserve">en zonder opgaaf van reden, </w:t>
      </w:r>
      <w:r w:rsidRPr="008C1755">
        <w:rPr>
          <w:lang w:val="nl-NL"/>
        </w:rPr>
        <w:t>opzeggen</w:t>
      </w:r>
      <w:r w:rsidR="0074047E">
        <w:rPr>
          <w:lang w:val="nl-NL"/>
        </w:rPr>
        <w:t>.</w:t>
      </w:r>
    </w:p>
    <w:p w14:paraId="6CE5DDD7" w14:textId="77777777" w:rsidR="00CE12E8" w:rsidRPr="008C1755" w:rsidRDefault="00CE12E8" w:rsidP="00CE12E8">
      <w:pPr>
        <w:rPr>
          <w:lang w:val="nl-NL"/>
        </w:rPr>
      </w:pPr>
    </w:p>
    <w:p w14:paraId="497C691B" w14:textId="77777777" w:rsidR="00CE12E8" w:rsidRPr="008C1755" w:rsidRDefault="00306DB6" w:rsidP="00CE12E8">
      <w:pPr>
        <w:pStyle w:val="Kop2"/>
        <w:rPr>
          <w:rFonts w:ascii="Calibri" w:hAnsi="Calibri"/>
          <w:sz w:val="24"/>
          <w:szCs w:val="24"/>
          <w:lang w:val="nl-NL"/>
        </w:rPr>
      </w:pPr>
      <w:bookmarkStart w:id="23" w:name="_Toc219618731"/>
      <w:bookmarkStart w:id="24" w:name="_Toc455569275"/>
      <w:bookmarkStart w:id="25" w:name="_Toc139887399"/>
      <w:r w:rsidRPr="008C1755">
        <w:rPr>
          <w:rFonts w:ascii="Calibri" w:hAnsi="Calibri"/>
          <w:sz w:val="24"/>
          <w:szCs w:val="24"/>
          <w:lang w:val="nl-NL"/>
        </w:rPr>
        <w:t>A</w:t>
      </w:r>
      <w:r w:rsidR="00CE12E8" w:rsidRPr="008C1755">
        <w:rPr>
          <w:rFonts w:ascii="Calibri" w:hAnsi="Calibri"/>
          <w:sz w:val="24"/>
          <w:szCs w:val="24"/>
          <w:lang w:val="nl-NL"/>
        </w:rPr>
        <w:t>rtikel 2.3 Opzegging van de arbeidsovereenkomst</w:t>
      </w:r>
      <w:bookmarkEnd w:id="23"/>
      <w:bookmarkEnd w:id="24"/>
      <w:bookmarkEnd w:id="25"/>
    </w:p>
    <w:p w14:paraId="44D90F25" w14:textId="77777777" w:rsidR="001139D7" w:rsidRPr="008C1755" w:rsidRDefault="00CE12E8" w:rsidP="00CE12E8">
      <w:pPr>
        <w:rPr>
          <w:lang w:val="nl-NL"/>
        </w:rPr>
      </w:pPr>
      <w:r w:rsidRPr="008C1755">
        <w:rPr>
          <w:lang w:val="nl-NL"/>
        </w:rPr>
        <w:t xml:space="preserve">Zowel de werkgever als de </w:t>
      </w:r>
      <w:r w:rsidR="00BE58E1" w:rsidRPr="008C1755">
        <w:rPr>
          <w:lang w:val="nl-NL"/>
        </w:rPr>
        <w:t>medewerker</w:t>
      </w:r>
      <w:r w:rsidRPr="008C1755">
        <w:rPr>
          <w:lang w:val="nl-NL"/>
        </w:rPr>
        <w:t xml:space="preserve"> kan de arbeidsovereenkomst opzeggen.</w:t>
      </w:r>
      <w:r w:rsidR="005D447B" w:rsidRPr="008C1755">
        <w:rPr>
          <w:lang w:val="nl-NL"/>
        </w:rPr>
        <w:t xml:space="preserve"> De </w:t>
      </w:r>
      <w:r w:rsidR="004F4352" w:rsidRPr="008C1755">
        <w:rPr>
          <w:lang w:val="nl-NL"/>
        </w:rPr>
        <w:t>arbeidsovereenkomst moet worden opgezegd tegen de laatste dag van de maand</w:t>
      </w:r>
      <w:r w:rsidR="00002FB7" w:rsidRPr="008C1755">
        <w:rPr>
          <w:lang w:val="nl-NL"/>
        </w:rPr>
        <w:t>.</w:t>
      </w:r>
      <w:r w:rsidR="004F4352" w:rsidRPr="008C1755">
        <w:rPr>
          <w:lang w:val="nl-NL"/>
        </w:rPr>
        <w:t xml:space="preserve"> </w:t>
      </w:r>
    </w:p>
    <w:p w14:paraId="5626CC37" w14:textId="77777777" w:rsidR="00CE12E8" w:rsidRPr="008C1755" w:rsidRDefault="00CE12E8" w:rsidP="00CE12E8">
      <w:pPr>
        <w:rPr>
          <w:b/>
          <w:lang w:val="nl-NL"/>
        </w:rPr>
      </w:pPr>
      <w:r w:rsidRPr="008C1755">
        <w:rPr>
          <w:b/>
          <w:lang w:val="nl-NL"/>
        </w:rPr>
        <w:t>Opzegging door de werkgever</w:t>
      </w:r>
    </w:p>
    <w:p w14:paraId="297548A7" w14:textId="77777777" w:rsidR="005D447B" w:rsidRPr="008C1755" w:rsidRDefault="00CE12E8" w:rsidP="00CE12E8">
      <w:pPr>
        <w:rPr>
          <w:lang w:val="nl-NL"/>
        </w:rPr>
      </w:pPr>
      <w:r w:rsidRPr="008C1755">
        <w:rPr>
          <w:lang w:val="nl-NL"/>
        </w:rPr>
        <w:t xml:space="preserve">Als de werkgever opzegt, bevestigt hij dat meteen daarna schriftelijk aan de </w:t>
      </w:r>
      <w:r w:rsidR="00BE58E1" w:rsidRPr="008C1755">
        <w:rPr>
          <w:lang w:val="nl-NL"/>
        </w:rPr>
        <w:t>medewerker</w:t>
      </w:r>
      <w:r w:rsidRPr="008C1755">
        <w:rPr>
          <w:lang w:val="nl-NL"/>
        </w:rPr>
        <w:t xml:space="preserve">. </w:t>
      </w:r>
    </w:p>
    <w:p w14:paraId="1370ED03" w14:textId="77777777" w:rsidR="00DC147B" w:rsidRPr="008C1755" w:rsidRDefault="00DC147B" w:rsidP="00CE12E8">
      <w:pPr>
        <w:rPr>
          <w:lang w:val="nl-NL"/>
        </w:rPr>
      </w:pPr>
      <w:r w:rsidRPr="008C1755">
        <w:rPr>
          <w:lang w:val="nl-NL"/>
        </w:rPr>
        <w:t>Behalve in geval van ontslag op staande voet wegens een dringende reden in de zin van de artikelen 678 en 679 BW en behalve tijdens of aan het einde van de proeftijd als bedoeld in artikel 2.2 in welke gevallen de arbeidsovereenkomst wederzijds met onmiddellijke ingang kan worden opgezegd eindigt de arbeidsovereenkomst door opzegging.</w:t>
      </w:r>
    </w:p>
    <w:p w14:paraId="6E41445C" w14:textId="77777777" w:rsidR="00CE12E8" w:rsidRPr="008C1755" w:rsidRDefault="00CE12E8" w:rsidP="00CE12E8">
      <w:pPr>
        <w:rPr>
          <w:lang w:val="nl-NL"/>
        </w:rPr>
      </w:pPr>
      <w:r w:rsidRPr="008C1755">
        <w:rPr>
          <w:lang w:val="nl-NL"/>
        </w:rPr>
        <w:t>Naar gelang de duur die de arbeidsovereenkomst heeft gehad tot de dag van opzegging, neemt de werkgever een opzeggingstermijn in acht als volgt:</w:t>
      </w:r>
    </w:p>
    <w:p w14:paraId="58E86712" w14:textId="77777777" w:rsidR="00CE12E8" w:rsidRPr="008C1755" w:rsidRDefault="00CE12E8" w:rsidP="003B7BD9">
      <w:pPr>
        <w:numPr>
          <w:ilvl w:val="0"/>
          <w:numId w:val="2"/>
        </w:numPr>
        <w:rPr>
          <w:lang w:val="nl-NL"/>
        </w:rPr>
      </w:pPr>
      <w:r w:rsidRPr="008C1755">
        <w:rPr>
          <w:lang w:val="nl-NL"/>
        </w:rPr>
        <w:t>duur arbeidsovereenkomst korter dan 10 jaar: opzeggingstermijn 2 maanden</w:t>
      </w:r>
    </w:p>
    <w:p w14:paraId="66C6FBDF" w14:textId="77777777" w:rsidR="00CE12E8" w:rsidRPr="008C1755" w:rsidRDefault="00CE12E8" w:rsidP="005D1D20">
      <w:pPr>
        <w:numPr>
          <w:ilvl w:val="0"/>
          <w:numId w:val="2"/>
        </w:numPr>
        <w:rPr>
          <w:lang w:val="nl-NL"/>
        </w:rPr>
      </w:pPr>
      <w:r w:rsidRPr="008C1755">
        <w:rPr>
          <w:lang w:val="nl-NL"/>
        </w:rPr>
        <w:t xml:space="preserve">duur arbeidsovereenkomst 10 jaar of langer: opzeggingstermijn 3 maanden </w:t>
      </w:r>
    </w:p>
    <w:p w14:paraId="7AB98E26" w14:textId="77777777" w:rsidR="00CE12E8" w:rsidRPr="008C1755" w:rsidRDefault="00CE12E8" w:rsidP="00CE12E8">
      <w:pPr>
        <w:rPr>
          <w:lang w:val="nl-NL"/>
        </w:rPr>
      </w:pPr>
      <w:r w:rsidRPr="008C1755">
        <w:rPr>
          <w:lang w:val="nl-NL"/>
        </w:rPr>
        <w:t xml:space="preserve">Indien de toestemming is verleend als bedoeld in artikel 6 van het Buitengewoon Besluit Arbeidsverhoudingen 1945 (d.w.z. als de werkgever </w:t>
      </w:r>
      <w:r w:rsidR="001139D7" w:rsidRPr="008C1755">
        <w:rPr>
          <w:lang w:val="nl-NL"/>
        </w:rPr>
        <w:t xml:space="preserve">ontslagvergunning </w:t>
      </w:r>
      <w:r w:rsidRPr="008C1755">
        <w:rPr>
          <w:lang w:val="nl-NL"/>
        </w:rPr>
        <w:t>heeft gekregen), dan wordt de in de tabel vermelde opzeggingstermijn met een maand verkort; de resterende opzeggingstermijn bedraagt echter tenminste één maand.</w:t>
      </w:r>
    </w:p>
    <w:p w14:paraId="3B8F3679" w14:textId="77777777" w:rsidR="00CE12E8" w:rsidRPr="008C1755" w:rsidRDefault="00CE12E8" w:rsidP="00CE12E8">
      <w:pPr>
        <w:rPr>
          <w:b/>
          <w:lang w:val="nl-NL"/>
        </w:rPr>
      </w:pPr>
      <w:r w:rsidRPr="008C1755">
        <w:rPr>
          <w:b/>
          <w:lang w:val="nl-NL"/>
        </w:rPr>
        <w:t xml:space="preserve">Opzegging door de </w:t>
      </w:r>
      <w:r w:rsidR="00BE58E1" w:rsidRPr="008C1755">
        <w:rPr>
          <w:b/>
          <w:lang w:val="nl-NL"/>
        </w:rPr>
        <w:t>medewerker</w:t>
      </w:r>
    </w:p>
    <w:p w14:paraId="0029A4BD" w14:textId="23157AEC" w:rsidR="005D01FB" w:rsidRPr="008C1755" w:rsidRDefault="00CE12E8" w:rsidP="00CE12E8">
      <w:pPr>
        <w:rPr>
          <w:lang w:val="nl-NL"/>
        </w:rPr>
      </w:pPr>
      <w:r w:rsidRPr="008C1755">
        <w:rPr>
          <w:lang w:val="nl-NL"/>
        </w:rPr>
        <w:t xml:space="preserve">Als de </w:t>
      </w:r>
      <w:r w:rsidR="00BE58E1" w:rsidRPr="008C1755">
        <w:rPr>
          <w:lang w:val="nl-NL"/>
        </w:rPr>
        <w:t>medewerker</w:t>
      </w:r>
      <w:r w:rsidRPr="008C1755">
        <w:rPr>
          <w:lang w:val="nl-NL"/>
        </w:rPr>
        <w:t xml:space="preserve"> opzegt, neemt hij een opzegtermijn in acht van </w:t>
      </w:r>
      <w:r w:rsidR="00FF2826">
        <w:rPr>
          <w:lang w:val="nl-NL"/>
        </w:rPr>
        <w:t xml:space="preserve">twee </w:t>
      </w:r>
      <w:r w:rsidRPr="008C1755">
        <w:rPr>
          <w:lang w:val="nl-NL"/>
        </w:rPr>
        <w:t>maand</w:t>
      </w:r>
      <w:bookmarkStart w:id="26" w:name="_Toc219618732"/>
      <w:bookmarkStart w:id="27" w:name="_Toc260207668"/>
      <w:r w:rsidR="00FF2826">
        <w:rPr>
          <w:lang w:val="nl-NL"/>
        </w:rPr>
        <w:t>en</w:t>
      </w:r>
      <w:r w:rsidR="00DC147B" w:rsidRPr="008C1755">
        <w:rPr>
          <w:lang w:val="nl-NL"/>
        </w:rPr>
        <w:t>.</w:t>
      </w:r>
    </w:p>
    <w:p w14:paraId="58A1A5E6" w14:textId="77777777" w:rsidR="00CE12E8" w:rsidRPr="008C1755" w:rsidRDefault="005D1D20" w:rsidP="00BD3A85">
      <w:pPr>
        <w:pStyle w:val="Kop1"/>
        <w:numPr>
          <w:ilvl w:val="0"/>
          <w:numId w:val="0"/>
        </w:numPr>
        <w:rPr>
          <w:rFonts w:ascii="Calibri" w:hAnsi="Calibri"/>
          <w:sz w:val="24"/>
          <w:szCs w:val="24"/>
          <w:lang w:val="nl-NL"/>
        </w:rPr>
      </w:pPr>
      <w:r w:rsidRPr="008C1755">
        <w:rPr>
          <w:rFonts w:ascii="Calibri" w:hAnsi="Calibri"/>
          <w:lang w:val="nl-NL"/>
        </w:rPr>
        <w:br w:type="page"/>
      </w:r>
      <w:bookmarkStart w:id="28" w:name="_Toc455569276"/>
      <w:bookmarkStart w:id="29" w:name="_Toc139887400"/>
      <w:r w:rsidR="00CE12E8" w:rsidRPr="008C1755">
        <w:rPr>
          <w:rFonts w:ascii="Calibri" w:hAnsi="Calibri"/>
          <w:sz w:val="24"/>
          <w:szCs w:val="24"/>
          <w:lang w:val="nl-NL"/>
        </w:rPr>
        <w:t xml:space="preserve">3. VERPLICHTINGEN VAN WERKGEVER EN </w:t>
      </w:r>
      <w:bookmarkEnd w:id="26"/>
      <w:bookmarkEnd w:id="27"/>
      <w:r w:rsidR="00BE58E1" w:rsidRPr="008C1755">
        <w:rPr>
          <w:rFonts w:ascii="Calibri" w:hAnsi="Calibri"/>
          <w:sz w:val="24"/>
          <w:szCs w:val="24"/>
          <w:lang w:val="nl-NL"/>
        </w:rPr>
        <w:t>MEDEWERKER</w:t>
      </w:r>
      <w:bookmarkEnd w:id="28"/>
      <w:bookmarkEnd w:id="29"/>
      <w:r w:rsidR="00341817" w:rsidRPr="008C1755">
        <w:rPr>
          <w:rFonts w:ascii="Calibri" w:hAnsi="Calibri"/>
          <w:sz w:val="24"/>
          <w:szCs w:val="24"/>
          <w:lang w:val="nl-NL"/>
        </w:rPr>
        <w:t xml:space="preserve"> </w:t>
      </w:r>
    </w:p>
    <w:p w14:paraId="4C664E15" w14:textId="77777777" w:rsidR="00CE12E8" w:rsidRPr="008C1755" w:rsidRDefault="00306DB6" w:rsidP="00CE12E8">
      <w:pPr>
        <w:pStyle w:val="Kop2"/>
        <w:rPr>
          <w:rFonts w:ascii="Calibri" w:hAnsi="Calibri"/>
          <w:sz w:val="20"/>
          <w:szCs w:val="20"/>
          <w:lang w:val="nl-NL"/>
        </w:rPr>
      </w:pPr>
      <w:bookmarkStart w:id="30" w:name="_Toc219618733"/>
      <w:bookmarkStart w:id="31" w:name="_Toc455569277"/>
      <w:bookmarkStart w:id="32" w:name="_Toc139887401"/>
      <w:r w:rsidRPr="008C1755">
        <w:rPr>
          <w:rFonts w:ascii="Calibri" w:hAnsi="Calibri"/>
          <w:sz w:val="24"/>
          <w:szCs w:val="24"/>
          <w:lang w:val="nl-NL"/>
        </w:rPr>
        <w:t>A</w:t>
      </w:r>
      <w:r w:rsidR="00CE12E8" w:rsidRPr="008C1755">
        <w:rPr>
          <w:rFonts w:ascii="Calibri" w:hAnsi="Calibri"/>
          <w:sz w:val="24"/>
          <w:szCs w:val="24"/>
          <w:lang w:val="nl-NL"/>
        </w:rPr>
        <w:t>rtikel 3.1</w:t>
      </w:r>
      <w:r w:rsidR="0067398B" w:rsidRPr="008C1755">
        <w:rPr>
          <w:rFonts w:ascii="Calibri" w:hAnsi="Calibri"/>
          <w:sz w:val="24"/>
          <w:szCs w:val="24"/>
          <w:lang w:val="nl-NL"/>
        </w:rPr>
        <w:t xml:space="preserve"> </w:t>
      </w:r>
      <w:r w:rsidR="00CE12E8" w:rsidRPr="008C1755">
        <w:rPr>
          <w:rFonts w:ascii="Calibri" w:hAnsi="Calibri"/>
          <w:sz w:val="24"/>
          <w:szCs w:val="24"/>
          <w:lang w:val="nl-NL"/>
        </w:rPr>
        <w:t>Verplichtingen van de werkgever</w:t>
      </w:r>
      <w:bookmarkEnd w:id="30"/>
      <w:bookmarkEnd w:id="31"/>
      <w:bookmarkEnd w:id="32"/>
      <w:r w:rsidR="001974EC" w:rsidRPr="008C1755">
        <w:rPr>
          <w:rFonts w:ascii="Calibri" w:hAnsi="Calibri"/>
          <w:lang w:val="nl-NL"/>
        </w:rPr>
        <w:t xml:space="preserve"> </w:t>
      </w:r>
    </w:p>
    <w:p w14:paraId="0BCE6894" w14:textId="7AB11712" w:rsidR="00CE12E8" w:rsidRPr="008C1755" w:rsidRDefault="00CE12E8" w:rsidP="00CE12E8">
      <w:pPr>
        <w:rPr>
          <w:lang w:val="nl-NL"/>
        </w:rPr>
      </w:pPr>
      <w:r w:rsidRPr="008C1755">
        <w:rPr>
          <w:lang w:val="nl-NL"/>
        </w:rPr>
        <w:t xml:space="preserve">De werkgever stelt de </w:t>
      </w:r>
      <w:r w:rsidR="00BE58E1" w:rsidRPr="008C1755">
        <w:rPr>
          <w:lang w:val="nl-NL"/>
        </w:rPr>
        <w:t>medewerker</w:t>
      </w:r>
      <w:r w:rsidRPr="008C1755">
        <w:rPr>
          <w:lang w:val="nl-NL"/>
        </w:rPr>
        <w:t xml:space="preserve"> bij diens indiensttreding in het bezit van de tekst van de </w:t>
      </w:r>
      <w:r w:rsidR="0041209A">
        <w:rPr>
          <w:lang w:val="nl-NL"/>
        </w:rPr>
        <w:t>cao</w:t>
      </w:r>
      <w:r w:rsidRPr="008C1755">
        <w:rPr>
          <w:i/>
          <w:lang w:val="nl-NL"/>
        </w:rPr>
        <w:t>.</w:t>
      </w:r>
      <w:r w:rsidRPr="008C1755">
        <w:rPr>
          <w:lang w:val="nl-NL"/>
        </w:rPr>
        <w:t xml:space="preserve"> De werkgever zal nakoming van deze</w:t>
      </w:r>
      <w:r w:rsidR="00004AD5" w:rsidRPr="008C1755">
        <w:rPr>
          <w:lang w:val="nl-NL"/>
        </w:rPr>
        <w:t xml:space="preserve"> </w:t>
      </w:r>
      <w:r w:rsidR="0041209A">
        <w:rPr>
          <w:lang w:val="nl-NL"/>
        </w:rPr>
        <w:t>cao</w:t>
      </w:r>
      <w:r w:rsidRPr="008C1755">
        <w:rPr>
          <w:lang w:val="nl-NL"/>
        </w:rPr>
        <w:t xml:space="preserve"> met alle hem ten dienste staande middelen bevorderen en deze </w:t>
      </w:r>
      <w:r w:rsidR="0041209A">
        <w:rPr>
          <w:lang w:val="nl-NL"/>
        </w:rPr>
        <w:t>cao</w:t>
      </w:r>
      <w:r w:rsidRPr="008C1755">
        <w:rPr>
          <w:lang w:val="nl-NL"/>
        </w:rPr>
        <w:t xml:space="preserve"> te goeder trouw naar letter en geest nakomen. Afwijking in een voor de </w:t>
      </w:r>
      <w:r w:rsidR="00BE58E1" w:rsidRPr="008C1755">
        <w:rPr>
          <w:lang w:val="nl-NL"/>
        </w:rPr>
        <w:t>medewerker</w:t>
      </w:r>
      <w:r w:rsidRPr="008C1755">
        <w:rPr>
          <w:lang w:val="nl-NL"/>
        </w:rPr>
        <w:t xml:space="preserve"> gunstige zin is echter </w:t>
      </w:r>
      <w:r w:rsidR="00AA61C0" w:rsidRPr="008C1755">
        <w:rPr>
          <w:lang w:val="nl-NL"/>
        </w:rPr>
        <w:t xml:space="preserve">toegestaan. </w:t>
      </w:r>
    </w:p>
    <w:p w14:paraId="088EAD4B" w14:textId="77777777" w:rsidR="00CE12E8" w:rsidRPr="008C1755" w:rsidRDefault="00CE12E8" w:rsidP="00CE12E8">
      <w:pPr>
        <w:rPr>
          <w:lang w:val="nl-NL"/>
        </w:rPr>
      </w:pPr>
      <w:r w:rsidRPr="008C1755">
        <w:rPr>
          <w:lang w:val="nl-NL"/>
        </w:rPr>
        <w:t xml:space="preserve">De werkgever neemt maatregelen ter bescherming van de persoonlijke levenssfeer (privacy) van de </w:t>
      </w:r>
      <w:r w:rsidR="00BE58E1" w:rsidRPr="008C1755">
        <w:rPr>
          <w:lang w:val="nl-NL"/>
        </w:rPr>
        <w:t>medewerker</w:t>
      </w:r>
      <w:r w:rsidRPr="008C1755">
        <w:rPr>
          <w:lang w:val="nl-NL"/>
        </w:rPr>
        <w:t>s bij de opslag en het gebruik van hun persoonsgegevens.</w:t>
      </w:r>
    </w:p>
    <w:p w14:paraId="649ABA36" w14:textId="77777777" w:rsidR="00CE12E8" w:rsidRPr="008C1755" w:rsidRDefault="00306DB6" w:rsidP="00CE12E8">
      <w:pPr>
        <w:pStyle w:val="Kop2"/>
        <w:rPr>
          <w:rFonts w:ascii="Calibri" w:hAnsi="Calibri"/>
          <w:sz w:val="24"/>
          <w:szCs w:val="24"/>
          <w:lang w:val="nl-NL"/>
        </w:rPr>
      </w:pPr>
      <w:bookmarkStart w:id="33" w:name="_Toc219618734"/>
      <w:bookmarkStart w:id="34" w:name="_Toc455569278"/>
      <w:bookmarkStart w:id="35" w:name="_Toc139887402"/>
      <w:r w:rsidRPr="008C1755">
        <w:rPr>
          <w:rFonts w:ascii="Calibri" w:hAnsi="Calibri"/>
          <w:sz w:val="24"/>
          <w:szCs w:val="24"/>
          <w:lang w:val="nl-NL"/>
        </w:rPr>
        <w:t>A</w:t>
      </w:r>
      <w:r w:rsidR="00CE12E8" w:rsidRPr="008C1755">
        <w:rPr>
          <w:rFonts w:ascii="Calibri" w:hAnsi="Calibri"/>
          <w:sz w:val="24"/>
          <w:szCs w:val="24"/>
          <w:lang w:val="nl-NL"/>
        </w:rPr>
        <w:t xml:space="preserve">rtikel 3.2 Verplichtingen van de </w:t>
      </w:r>
      <w:bookmarkEnd w:id="33"/>
      <w:r w:rsidR="00BE58E1" w:rsidRPr="008C1755">
        <w:rPr>
          <w:rFonts w:ascii="Calibri" w:hAnsi="Calibri"/>
          <w:sz w:val="24"/>
          <w:szCs w:val="24"/>
          <w:lang w:val="nl-NL"/>
        </w:rPr>
        <w:t>medewerker</w:t>
      </w:r>
      <w:bookmarkEnd w:id="34"/>
      <w:bookmarkEnd w:id="35"/>
    </w:p>
    <w:p w14:paraId="1EE68AA7" w14:textId="77777777" w:rsidR="00CE12E8" w:rsidRPr="008C1755" w:rsidRDefault="00CE12E8" w:rsidP="00CE12E8">
      <w:pPr>
        <w:rPr>
          <w:b/>
          <w:lang w:val="nl-NL"/>
        </w:rPr>
      </w:pPr>
      <w:r w:rsidRPr="008C1755">
        <w:rPr>
          <w:b/>
          <w:lang w:val="nl-NL"/>
        </w:rPr>
        <w:t xml:space="preserve">De </w:t>
      </w:r>
      <w:r w:rsidR="00BE58E1" w:rsidRPr="008C1755">
        <w:rPr>
          <w:b/>
          <w:lang w:val="nl-NL"/>
        </w:rPr>
        <w:t>medewerker</w:t>
      </w:r>
      <w:r w:rsidRPr="008C1755">
        <w:rPr>
          <w:b/>
          <w:lang w:val="nl-NL"/>
        </w:rPr>
        <w:t xml:space="preserve"> </w:t>
      </w:r>
    </w:p>
    <w:p w14:paraId="0D61E4C4" w14:textId="5996ADAC" w:rsidR="00CE12E8" w:rsidRPr="008C1755" w:rsidRDefault="00CE12E8" w:rsidP="003B7BD9">
      <w:pPr>
        <w:numPr>
          <w:ilvl w:val="0"/>
          <w:numId w:val="3"/>
        </w:numPr>
        <w:rPr>
          <w:i/>
          <w:lang w:val="nl-NL"/>
        </w:rPr>
      </w:pPr>
      <w:r w:rsidRPr="008C1755">
        <w:rPr>
          <w:lang w:val="nl-NL"/>
        </w:rPr>
        <w:t xml:space="preserve">gedraagt zich naar de bepalingen van de </w:t>
      </w:r>
      <w:r w:rsidR="0041209A">
        <w:rPr>
          <w:lang w:val="nl-NL"/>
        </w:rPr>
        <w:t>cao</w:t>
      </w:r>
      <w:r w:rsidRPr="008C1755">
        <w:rPr>
          <w:lang w:val="nl-NL"/>
        </w:rPr>
        <w:t>;</w:t>
      </w:r>
    </w:p>
    <w:p w14:paraId="7F91DA3D" w14:textId="77777777" w:rsidR="00341817" w:rsidRPr="008C1755" w:rsidRDefault="00CE12E8" w:rsidP="00341817">
      <w:pPr>
        <w:numPr>
          <w:ilvl w:val="0"/>
          <w:numId w:val="3"/>
        </w:numPr>
        <w:rPr>
          <w:lang w:val="nl-NL"/>
        </w:rPr>
      </w:pPr>
      <w:r w:rsidRPr="008C1755">
        <w:rPr>
          <w:lang w:val="nl-NL"/>
        </w:rPr>
        <w:t>volgt de voorschriften, regels en aanwijzingen op, die hem door of namens de werkgever worden gegeven;</w:t>
      </w:r>
      <w:r w:rsidR="00341817" w:rsidRPr="008C1755">
        <w:rPr>
          <w:lang w:val="nl-NL"/>
        </w:rPr>
        <w:t xml:space="preserve"> </w:t>
      </w:r>
    </w:p>
    <w:p w14:paraId="196E485B" w14:textId="77777777" w:rsidR="00A315DC" w:rsidRPr="008C1755" w:rsidRDefault="00F344BE" w:rsidP="00341817">
      <w:pPr>
        <w:numPr>
          <w:ilvl w:val="0"/>
          <w:numId w:val="3"/>
        </w:numPr>
        <w:rPr>
          <w:lang w:val="nl-NL"/>
        </w:rPr>
      </w:pPr>
      <w:r w:rsidRPr="008C1755">
        <w:rPr>
          <w:lang w:val="nl-NL"/>
        </w:rPr>
        <w:t xml:space="preserve">onderwerpt zich aan </w:t>
      </w:r>
      <w:r w:rsidR="00A315DC" w:rsidRPr="008C1755">
        <w:rPr>
          <w:lang w:val="nl-NL"/>
        </w:rPr>
        <w:t>het vereiste vaccinatieprogramma van de werkgever</w:t>
      </w:r>
      <w:r w:rsidRPr="008C1755">
        <w:rPr>
          <w:lang w:val="nl-NL"/>
        </w:rPr>
        <w:t>;</w:t>
      </w:r>
      <w:r w:rsidR="002E16A2" w:rsidRPr="008C1755">
        <w:rPr>
          <w:lang w:val="nl-NL"/>
        </w:rPr>
        <w:t xml:space="preserve"> </w:t>
      </w:r>
      <w:r w:rsidR="0098541A" w:rsidRPr="008C1755">
        <w:rPr>
          <w:lang w:val="nl-NL"/>
        </w:rPr>
        <w:t xml:space="preserve">eventuele wijzigingen in het bestaande </w:t>
      </w:r>
      <w:r w:rsidR="002E16A2" w:rsidRPr="008C1755">
        <w:rPr>
          <w:lang w:val="nl-NL"/>
        </w:rPr>
        <w:t xml:space="preserve"> </w:t>
      </w:r>
      <w:r w:rsidR="0098541A" w:rsidRPr="008C1755">
        <w:rPr>
          <w:lang w:val="nl-NL"/>
        </w:rPr>
        <w:t xml:space="preserve">vaccinatieprogramma </w:t>
      </w:r>
      <w:r w:rsidR="002E16A2" w:rsidRPr="008C1755">
        <w:rPr>
          <w:lang w:val="nl-NL"/>
        </w:rPr>
        <w:t>vind</w:t>
      </w:r>
      <w:r w:rsidR="0098541A" w:rsidRPr="008C1755">
        <w:rPr>
          <w:lang w:val="nl-NL"/>
        </w:rPr>
        <w:t>en</w:t>
      </w:r>
      <w:r w:rsidR="002E16A2" w:rsidRPr="008C1755">
        <w:rPr>
          <w:lang w:val="nl-NL"/>
        </w:rPr>
        <w:t xml:space="preserve"> plaats </w:t>
      </w:r>
      <w:r w:rsidR="0098541A" w:rsidRPr="008C1755">
        <w:rPr>
          <w:lang w:val="nl-NL"/>
        </w:rPr>
        <w:t xml:space="preserve">in overleg </w:t>
      </w:r>
      <w:r w:rsidR="002E16A2" w:rsidRPr="008C1755">
        <w:rPr>
          <w:lang w:val="nl-NL"/>
        </w:rPr>
        <w:t>met de Ondernemingsraad;</w:t>
      </w:r>
    </w:p>
    <w:p w14:paraId="36DA77A4" w14:textId="77777777" w:rsidR="00CE12E8" w:rsidRPr="008C1755" w:rsidRDefault="00CE12E8" w:rsidP="003B7BD9">
      <w:pPr>
        <w:numPr>
          <w:ilvl w:val="0"/>
          <w:numId w:val="3"/>
        </w:numPr>
        <w:rPr>
          <w:lang w:val="nl-NL"/>
        </w:rPr>
      </w:pPr>
      <w:r w:rsidRPr="008C1755">
        <w:rPr>
          <w:lang w:val="nl-NL"/>
        </w:rPr>
        <w:t>behartigt de belangen van de werkgever naar beste weten en kunnen, ook zonder uitdrukkelijke opdracht daartoe;</w:t>
      </w:r>
    </w:p>
    <w:p w14:paraId="762CAB56" w14:textId="77777777" w:rsidR="00CE12E8" w:rsidRPr="008C1755" w:rsidRDefault="00CE12E8" w:rsidP="003B7BD9">
      <w:pPr>
        <w:numPr>
          <w:ilvl w:val="0"/>
          <w:numId w:val="3"/>
        </w:numPr>
        <w:rPr>
          <w:lang w:val="nl-NL"/>
        </w:rPr>
      </w:pPr>
      <w:r w:rsidRPr="008C1755">
        <w:rPr>
          <w:lang w:val="nl-NL"/>
        </w:rPr>
        <w:t>voldoet aan redelijke opdrachten, ook wanneer deze betrekking hebben op het verrichten van werkzaamheden die niet behoren tot zijn gebruikelijke werk;</w:t>
      </w:r>
    </w:p>
    <w:p w14:paraId="2AB5FD80" w14:textId="77777777" w:rsidR="00CE12E8" w:rsidRPr="008C1755" w:rsidRDefault="00CE12E8" w:rsidP="003B7BD9">
      <w:pPr>
        <w:numPr>
          <w:ilvl w:val="0"/>
          <w:numId w:val="3"/>
        </w:numPr>
        <w:rPr>
          <w:lang w:val="nl-NL"/>
        </w:rPr>
      </w:pPr>
      <w:r w:rsidRPr="008C1755">
        <w:rPr>
          <w:lang w:val="nl-NL"/>
        </w:rPr>
        <w:t>besteedt de uiterste zorg aan de kwaliteit van de producten en volgt nauwkeurig de voorgeschreven werkwijze;</w:t>
      </w:r>
    </w:p>
    <w:p w14:paraId="22CAE9B3" w14:textId="77777777" w:rsidR="00341817" w:rsidRPr="008C1755" w:rsidRDefault="00CE12E8" w:rsidP="00341817">
      <w:pPr>
        <w:numPr>
          <w:ilvl w:val="0"/>
          <w:numId w:val="3"/>
        </w:numPr>
        <w:rPr>
          <w:lang w:val="nl-NL"/>
        </w:rPr>
      </w:pPr>
      <w:r w:rsidRPr="008C1755">
        <w:rPr>
          <w:lang w:val="nl-NL"/>
        </w:rPr>
        <w:t xml:space="preserve">leeft de voorschriften van de werkgever </w:t>
      </w:r>
      <w:r w:rsidR="000452AC" w:rsidRPr="008C1755">
        <w:rPr>
          <w:lang w:val="nl-NL"/>
        </w:rPr>
        <w:t xml:space="preserve">ten aanzien van GMP </w:t>
      </w:r>
      <w:r w:rsidRPr="008C1755">
        <w:rPr>
          <w:lang w:val="nl-NL"/>
        </w:rPr>
        <w:t xml:space="preserve">na </w:t>
      </w:r>
      <w:r w:rsidR="000452AC" w:rsidRPr="008C1755">
        <w:rPr>
          <w:lang w:val="nl-NL"/>
        </w:rPr>
        <w:t xml:space="preserve">en tevens voorschriften </w:t>
      </w:r>
      <w:r w:rsidRPr="008C1755">
        <w:rPr>
          <w:lang w:val="nl-NL"/>
        </w:rPr>
        <w:t xml:space="preserve">tot bevordering van de goede orde, </w:t>
      </w:r>
      <w:r w:rsidR="00FA353D" w:rsidRPr="008C1755">
        <w:rPr>
          <w:lang w:val="nl-NL"/>
        </w:rPr>
        <w:t xml:space="preserve">richtlijnen, </w:t>
      </w:r>
      <w:r w:rsidRPr="008C1755">
        <w:rPr>
          <w:lang w:val="nl-NL"/>
        </w:rPr>
        <w:t>veiligheid, hygiëne, gezondheid, welzijn en bescherming van het milieu en werkt eraan mee en bevordert dat deze voorschriften worden nageleefd</w:t>
      </w:r>
      <w:r w:rsidR="00341817" w:rsidRPr="008C1755">
        <w:rPr>
          <w:lang w:val="nl-NL"/>
        </w:rPr>
        <w:t>;</w:t>
      </w:r>
    </w:p>
    <w:p w14:paraId="5D743578" w14:textId="77777777" w:rsidR="00CE12E8" w:rsidRPr="008C1755" w:rsidRDefault="00341817" w:rsidP="00341817">
      <w:pPr>
        <w:numPr>
          <w:ilvl w:val="0"/>
          <w:numId w:val="3"/>
        </w:numPr>
        <w:rPr>
          <w:lang w:val="nl-NL"/>
        </w:rPr>
      </w:pPr>
      <w:r w:rsidRPr="008C1755">
        <w:rPr>
          <w:lang w:val="nl-NL"/>
        </w:rPr>
        <w:t>gaat zorgvuldig om met de eigendommen van de werkgever en voorkomt verspilling van tijd, geld en materiaal;</w:t>
      </w:r>
    </w:p>
    <w:p w14:paraId="4E341456" w14:textId="77777777" w:rsidR="00CE12E8" w:rsidRPr="008C1755" w:rsidRDefault="00CE12E8" w:rsidP="003B7BD9">
      <w:pPr>
        <w:numPr>
          <w:ilvl w:val="0"/>
          <w:numId w:val="3"/>
        </w:numPr>
        <w:rPr>
          <w:lang w:val="nl-NL"/>
        </w:rPr>
      </w:pPr>
      <w:r w:rsidRPr="008C1755">
        <w:rPr>
          <w:lang w:val="nl-NL"/>
        </w:rPr>
        <w:t xml:space="preserve">mag alleen met </w:t>
      </w:r>
      <w:r w:rsidR="003859BF" w:rsidRPr="008C1755">
        <w:rPr>
          <w:lang w:val="nl-NL"/>
        </w:rPr>
        <w:t xml:space="preserve">voorafgaande </w:t>
      </w:r>
      <w:r w:rsidRPr="008C1755">
        <w:rPr>
          <w:lang w:val="nl-NL"/>
        </w:rPr>
        <w:t>schriftelijke toestemming van de werkgever een eigen bedrijf uitoefenen</w:t>
      </w:r>
      <w:r w:rsidR="00F63EA2" w:rsidRPr="008C1755">
        <w:rPr>
          <w:lang w:val="nl-NL"/>
        </w:rPr>
        <w:t xml:space="preserve">, andere nevenwerkzaamheden </w:t>
      </w:r>
      <w:r w:rsidRPr="008C1755">
        <w:rPr>
          <w:lang w:val="nl-NL"/>
        </w:rPr>
        <w:t xml:space="preserve">of arbeid </w:t>
      </w:r>
      <w:r w:rsidR="008C27B8" w:rsidRPr="008C1755">
        <w:rPr>
          <w:lang w:val="nl-NL"/>
        </w:rPr>
        <w:t xml:space="preserve">al dan niet </w:t>
      </w:r>
      <w:r w:rsidRPr="008C1755">
        <w:rPr>
          <w:lang w:val="nl-NL"/>
        </w:rPr>
        <w:t>tegen betaling</w:t>
      </w:r>
      <w:r w:rsidR="008C27B8" w:rsidRPr="008C1755">
        <w:rPr>
          <w:lang w:val="nl-NL"/>
        </w:rPr>
        <w:t xml:space="preserve"> </w:t>
      </w:r>
      <w:r w:rsidRPr="008C1755">
        <w:rPr>
          <w:lang w:val="nl-NL"/>
        </w:rPr>
        <w:t xml:space="preserve">voor derden verrichten. Hij dient een verzoek om toestemming schriftelijk in. De werkgever beantwoordt het verzoek schriftelijk en motiveert een eventuele weigering. Hij kan een gegeven toestemming schriftelijk en gemotiveerd intrekken, indien de externe arbeid ertoe leidt dat de </w:t>
      </w:r>
      <w:r w:rsidR="00BE58E1" w:rsidRPr="008C1755">
        <w:rPr>
          <w:lang w:val="nl-NL"/>
        </w:rPr>
        <w:t>medewerker</w:t>
      </w:r>
      <w:r w:rsidRPr="008C1755">
        <w:rPr>
          <w:lang w:val="nl-NL"/>
        </w:rPr>
        <w:t xml:space="preserve"> zijn functie bij de werkgever niet naar behoren vervult.</w:t>
      </w:r>
    </w:p>
    <w:p w14:paraId="3EFCF59E" w14:textId="77777777" w:rsidR="00CE12E8" w:rsidRPr="008C1755" w:rsidRDefault="00CE12E8" w:rsidP="003B7BD9">
      <w:pPr>
        <w:numPr>
          <w:ilvl w:val="0"/>
          <w:numId w:val="3"/>
        </w:numPr>
        <w:rPr>
          <w:lang w:val="nl-NL"/>
        </w:rPr>
      </w:pPr>
      <w:r w:rsidRPr="008C1755">
        <w:rPr>
          <w:lang w:val="nl-NL"/>
        </w:rPr>
        <w:t xml:space="preserve">onderwerpt zich aan een (periodiek) medisch onderzoek indien dat wettelijk vereist is </w:t>
      </w:r>
      <w:r w:rsidR="004C5429" w:rsidRPr="008C1755">
        <w:rPr>
          <w:lang w:val="nl-NL"/>
        </w:rPr>
        <w:t xml:space="preserve">of </w:t>
      </w:r>
      <w:r w:rsidRPr="008C1755">
        <w:rPr>
          <w:lang w:val="nl-NL"/>
        </w:rPr>
        <w:t xml:space="preserve">dat </w:t>
      </w:r>
      <w:r w:rsidR="004C5429" w:rsidRPr="008C1755">
        <w:rPr>
          <w:lang w:val="nl-NL"/>
        </w:rPr>
        <w:t xml:space="preserve">noodzakelijk </w:t>
      </w:r>
      <w:r w:rsidR="00176348" w:rsidRPr="008C1755">
        <w:rPr>
          <w:lang w:val="nl-NL"/>
        </w:rPr>
        <w:t xml:space="preserve">is </w:t>
      </w:r>
      <w:r w:rsidRPr="008C1755">
        <w:rPr>
          <w:lang w:val="nl-NL"/>
        </w:rPr>
        <w:t>in verband met</w:t>
      </w:r>
      <w:r w:rsidR="008C27B8" w:rsidRPr="008C1755">
        <w:rPr>
          <w:lang w:val="nl-NL"/>
        </w:rPr>
        <w:t xml:space="preserve"> de bescherming van de producten van Bilthoven Biologicals,</w:t>
      </w:r>
      <w:r w:rsidRPr="008C1755">
        <w:rPr>
          <w:lang w:val="nl-NL"/>
        </w:rPr>
        <w:t xml:space="preserve"> de bescherming van de veiligheid en gezondheid van de </w:t>
      </w:r>
      <w:r w:rsidR="00BE58E1" w:rsidRPr="008C1755">
        <w:rPr>
          <w:lang w:val="nl-NL"/>
        </w:rPr>
        <w:t>medewerker</w:t>
      </w:r>
      <w:r w:rsidRPr="008C1755">
        <w:rPr>
          <w:lang w:val="nl-NL"/>
        </w:rPr>
        <w:t xml:space="preserve"> en/of van derden bij de uitvoering van de arbeid;</w:t>
      </w:r>
    </w:p>
    <w:p w14:paraId="09678817" w14:textId="77777777" w:rsidR="00CE12E8" w:rsidRPr="008C1755" w:rsidRDefault="00CE12E8" w:rsidP="003B7BD9">
      <w:pPr>
        <w:numPr>
          <w:ilvl w:val="0"/>
          <w:numId w:val="3"/>
        </w:numPr>
        <w:rPr>
          <w:lang w:val="nl-NL"/>
        </w:rPr>
      </w:pPr>
      <w:r w:rsidRPr="008C1755">
        <w:rPr>
          <w:lang w:val="nl-NL"/>
        </w:rPr>
        <w:t>wijst een rekening aan waarnaar de werkgever de aan hem verschuldigde betalingen kan overmaken;</w:t>
      </w:r>
    </w:p>
    <w:p w14:paraId="63DC9E17" w14:textId="77777777" w:rsidR="00CE12E8" w:rsidRPr="008C1755" w:rsidRDefault="00CE12E8" w:rsidP="003B7BD9">
      <w:pPr>
        <w:numPr>
          <w:ilvl w:val="0"/>
          <w:numId w:val="3"/>
        </w:numPr>
        <w:rPr>
          <w:lang w:val="nl-NL"/>
        </w:rPr>
      </w:pPr>
      <w:r w:rsidRPr="008C1755">
        <w:rPr>
          <w:lang w:val="nl-NL"/>
        </w:rPr>
        <w:t xml:space="preserve">die door de werkgever als Bedrijfshulpverlener is aangewezen, is als zodanig paraat en actief en volgt de daarvoor nodige opleiding(-en). Bij het al of niet aanwijzen houdt de werkgever rekening met de persoonlijke omstandigheden van de </w:t>
      </w:r>
      <w:r w:rsidR="00BE58E1" w:rsidRPr="008C1755">
        <w:rPr>
          <w:lang w:val="nl-NL"/>
        </w:rPr>
        <w:t>medewerker</w:t>
      </w:r>
      <w:r w:rsidRPr="008C1755">
        <w:rPr>
          <w:lang w:val="nl-NL"/>
        </w:rPr>
        <w:t xml:space="preserve">. Aanwijzing geschiedt alleen bij een tekort aan vrijwilligers en ten hoogste voor een periode van 5 jaar. Opleiding in dit kader wordt zoveel mogelijk in bedrijfstijd gegeven. De werkgever stelt </w:t>
      </w:r>
      <w:r w:rsidR="00A12C78" w:rsidRPr="008C1755">
        <w:rPr>
          <w:lang w:val="nl-NL"/>
        </w:rPr>
        <w:t>betreffende</w:t>
      </w:r>
      <w:r w:rsidRPr="008C1755">
        <w:rPr>
          <w:lang w:val="nl-NL"/>
        </w:rPr>
        <w:t xml:space="preserve"> de Bedrijfshulpverlening nadere regels vast.</w:t>
      </w:r>
    </w:p>
    <w:p w14:paraId="21A9B9FD" w14:textId="77777777" w:rsidR="00CE12E8" w:rsidRPr="008C1755" w:rsidRDefault="00CE12E8" w:rsidP="003B7BD9">
      <w:pPr>
        <w:numPr>
          <w:ilvl w:val="0"/>
          <w:numId w:val="3"/>
        </w:numPr>
        <w:rPr>
          <w:lang w:val="nl-NL"/>
        </w:rPr>
      </w:pPr>
      <w:r w:rsidRPr="008C1755">
        <w:rPr>
          <w:lang w:val="nl-NL"/>
        </w:rPr>
        <w:t>neemt de eigen veiligheid en die van anderen zoveel mogelijk in acht, o.m. door:</w:t>
      </w:r>
    </w:p>
    <w:p w14:paraId="0750EC64" w14:textId="77777777" w:rsidR="00CE12E8" w:rsidRPr="008C1755" w:rsidRDefault="00CE12E8" w:rsidP="00072F29">
      <w:pPr>
        <w:numPr>
          <w:ilvl w:val="0"/>
          <w:numId w:val="4"/>
        </w:numPr>
        <w:ind w:left="1418" w:hanging="284"/>
        <w:rPr>
          <w:lang w:val="nl-NL"/>
        </w:rPr>
      </w:pPr>
      <w:r w:rsidRPr="008C1755">
        <w:rPr>
          <w:lang w:val="nl-NL"/>
        </w:rPr>
        <w:t>zich op de hoogte te stellen van de voorschriften, de veiligheidsregels in acht te nemen en de instructies op te volgen;</w:t>
      </w:r>
    </w:p>
    <w:p w14:paraId="468964C3" w14:textId="77777777" w:rsidR="00CE12E8" w:rsidRPr="008C1755" w:rsidRDefault="00CE12E8" w:rsidP="00072F29">
      <w:pPr>
        <w:numPr>
          <w:ilvl w:val="0"/>
          <w:numId w:val="4"/>
        </w:numPr>
        <w:ind w:left="1418" w:hanging="284"/>
        <w:rPr>
          <w:lang w:val="nl-NL"/>
        </w:rPr>
      </w:pPr>
      <w:r w:rsidRPr="008C1755">
        <w:rPr>
          <w:lang w:val="nl-NL"/>
        </w:rPr>
        <w:t>op elk overlegniveau waarbij hij betrokken is een bijdrage te leveren tot instandhouding en zo mogelijk verbetering van de veiligheid;</w:t>
      </w:r>
    </w:p>
    <w:p w14:paraId="1FEB5BAB" w14:textId="77777777" w:rsidR="00CE12E8" w:rsidRPr="008C1755" w:rsidRDefault="00CE12E8" w:rsidP="00072F29">
      <w:pPr>
        <w:numPr>
          <w:ilvl w:val="0"/>
          <w:numId w:val="4"/>
        </w:numPr>
        <w:ind w:left="1418" w:hanging="284"/>
        <w:rPr>
          <w:lang w:val="nl-NL"/>
        </w:rPr>
      </w:pPr>
      <w:r w:rsidRPr="008C1755">
        <w:rPr>
          <w:lang w:val="nl-NL"/>
        </w:rPr>
        <w:t>het bij de werkgever melden van zijns inziens bestaande gevaren;</w:t>
      </w:r>
    </w:p>
    <w:p w14:paraId="232865E5" w14:textId="77777777" w:rsidR="00CE12E8" w:rsidRPr="008C1755" w:rsidRDefault="00CE12E8" w:rsidP="00072F29">
      <w:pPr>
        <w:numPr>
          <w:ilvl w:val="0"/>
          <w:numId w:val="4"/>
        </w:numPr>
        <w:ind w:left="1418" w:hanging="284"/>
        <w:rPr>
          <w:lang w:val="nl-NL"/>
        </w:rPr>
      </w:pPr>
      <w:r w:rsidRPr="008C1755">
        <w:rPr>
          <w:lang w:val="nl-NL"/>
        </w:rPr>
        <w:t>de ter beschikking gestelde persoonlijke beschermingsmiddelen te gebruiken.</w:t>
      </w:r>
    </w:p>
    <w:p w14:paraId="5FD9D390" w14:textId="77777777" w:rsidR="00CE12E8" w:rsidRPr="008C1755" w:rsidRDefault="00CE12E8" w:rsidP="003B7BD9">
      <w:pPr>
        <w:numPr>
          <w:ilvl w:val="0"/>
          <w:numId w:val="3"/>
        </w:numPr>
        <w:rPr>
          <w:lang w:val="nl-NL"/>
        </w:rPr>
      </w:pPr>
      <w:r w:rsidRPr="008C1755">
        <w:rPr>
          <w:lang w:val="nl-NL"/>
        </w:rPr>
        <w:t>draagt binnen het bedrijf zijn toegangspas zichtbaar en toont dit op verzoek.</w:t>
      </w:r>
    </w:p>
    <w:p w14:paraId="42961F31" w14:textId="1C702FD8" w:rsidR="00CE12E8" w:rsidRDefault="00CE12E8" w:rsidP="003B7BD9">
      <w:pPr>
        <w:numPr>
          <w:ilvl w:val="0"/>
          <w:numId w:val="3"/>
        </w:numPr>
        <w:rPr>
          <w:lang w:val="nl-NL"/>
        </w:rPr>
      </w:pPr>
      <w:r w:rsidRPr="008C1755">
        <w:rPr>
          <w:lang w:val="nl-NL"/>
        </w:rPr>
        <w:t>stemt erin toe, dat de door hem verstrekte persoonsgegevens in het personeelsinformatiesysteem van de werkgever worden opgenomen en worden verwerkt voor de doeleinden waarvoor dit systeem bestemd is.</w:t>
      </w:r>
    </w:p>
    <w:p w14:paraId="16E82CF7" w14:textId="7087B3EB" w:rsidR="00542556" w:rsidRPr="008C1755" w:rsidRDefault="00542556" w:rsidP="003B7BD9">
      <w:pPr>
        <w:numPr>
          <w:ilvl w:val="0"/>
          <w:numId w:val="3"/>
        </w:numPr>
        <w:rPr>
          <w:lang w:val="nl-NL"/>
        </w:rPr>
      </w:pPr>
      <w:r w:rsidRPr="00542556">
        <w:rPr>
          <w:lang w:val="nl-NL"/>
        </w:rPr>
        <w:t>houdt zich aan en gedraagt zich naar de afspraken zoals deze zijn opgesteld in de Code of  Conduct en het Personeelshandboek</w:t>
      </w:r>
    </w:p>
    <w:p w14:paraId="14377983" w14:textId="77777777" w:rsidR="004211D6" w:rsidRPr="008C1755" w:rsidRDefault="00306DB6" w:rsidP="004211D6">
      <w:pPr>
        <w:pStyle w:val="Kop2"/>
        <w:rPr>
          <w:rFonts w:ascii="Calibri" w:hAnsi="Calibri"/>
          <w:sz w:val="24"/>
          <w:szCs w:val="24"/>
          <w:lang w:val="nl-NL"/>
        </w:rPr>
      </w:pPr>
      <w:bookmarkStart w:id="36" w:name="_Toc455569279"/>
      <w:bookmarkStart w:id="37" w:name="_Toc139887403"/>
      <w:r w:rsidRPr="008C1755">
        <w:rPr>
          <w:rFonts w:ascii="Calibri" w:hAnsi="Calibri"/>
          <w:sz w:val="24"/>
          <w:szCs w:val="24"/>
          <w:lang w:val="nl-NL"/>
        </w:rPr>
        <w:t>A</w:t>
      </w:r>
      <w:r w:rsidR="004211D6" w:rsidRPr="008C1755">
        <w:rPr>
          <w:rFonts w:ascii="Calibri" w:hAnsi="Calibri"/>
          <w:sz w:val="24"/>
          <w:szCs w:val="24"/>
          <w:lang w:val="nl-NL"/>
        </w:rPr>
        <w:t>rtikel 3.</w:t>
      </w:r>
      <w:r w:rsidR="003A60E2" w:rsidRPr="008C1755">
        <w:rPr>
          <w:rFonts w:ascii="Calibri" w:hAnsi="Calibri"/>
          <w:sz w:val="24"/>
          <w:szCs w:val="24"/>
          <w:lang w:val="nl-NL"/>
        </w:rPr>
        <w:t>3</w:t>
      </w:r>
      <w:r w:rsidR="004211D6" w:rsidRPr="008C1755">
        <w:rPr>
          <w:rFonts w:ascii="Calibri" w:hAnsi="Calibri"/>
          <w:sz w:val="24"/>
          <w:szCs w:val="24"/>
          <w:lang w:val="nl-NL"/>
        </w:rPr>
        <w:t xml:space="preserve"> Uitvindingen</w:t>
      </w:r>
      <w:bookmarkEnd w:id="36"/>
      <w:bookmarkEnd w:id="37"/>
    </w:p>
    <w:p w14:paraId="2F3D60D8" w14:textId="77777777" w:rsidR="004211D6" w:rsidRPr="008C1755" w:rsidRDefault="004211D6" w:rsidP="004211D6">
      <w:pPr>
        <w:ind w:left="1134" w:hanging="425"/>
        <w:rPr>
          <w:lang w:val="nl-NL"/>
        </w:rPr>
      </w:pPr>
      <w:r w:rsidRPr="008C1755">
        <w:rPr>
          <w:lang w:val="nl-NL"/>
        </w:rPr>
        <w:t>1.</w:t>
      </w:r>
      <w:r w:rsidRPr="008C1755">
        <w:rPr>
          <w:lang w:val="nl-NL"/>
        </w:rPr>
        <w:tab/>
        <w:t>Iedere medewerker verplicht zich - voor zover althans de hierna te noemen rechten niet reeds van rechtswege uit hoofde van de dienstbetrekking aan werkgever toekomen - aan werkgever of aan een door haar aan te wijzen derde over te dragen - en draagt, voor zover mogelijk, reeds hiermede aan haar over - alle rechten van welke aard ook, zowel in Nederland als elders, op en voortvloeiende uit uitvindingen door hem te doen, recepten door hem op te stellen en verbeteringen in bestaande recepten, werkwijzen, toestellen en/of inrichtingen door hem aan te brengen; deze rechten beperken zich tot die welke liggen binnen de belangensfeer van werkgever c.q. in belangrijke mate zijn ge</w:t>
      </w:r>
      <w:r w:rsidRPr="008C1755">
        <w:rPr>
          <w:lang w:val="nl-NL"/>
        </w:rPr>
        <w:softHyphen/>
        <w:t>baseerd op ervaring of informatie, die de medewerker gedurende de dienstbe</w:t>
      </w:r>
      <w:r w:rsidRPr="008C1755">
        <w:rPr>
          <w:lang w:val="nl-NL"/>
        </w:rPr>
        <w:softHyphen/>
        <w:t>trekking in ondernemingsverband heeft opgedaan of heeft kunnen opdoen.</w:t>
      </w:r>
    </w:p>
    <w:p w14:paraId="60B91888" w14:textId="77777777" w:rsidR="004211D6" w:rsidRPr="008C1755" w:rsidRDefault="004211D6" w:rsidP="004211D6">
      <w:pPr>
        <w:ind w:left="1134" w:hanging="425"/>
        <w:rPr>
          <w:lang w:val="nl-NL"/>
        </w:rPr>
      </w:pPr>
      <w:r w:rsidRPr="008C1755">
        <w:rPr>
          <w:lang w:val="nl-NL"/>
        </w:rPr>
        <w:t>2.</w:t>
      </w:r>
      <w:r w:rsidRPr="008C1755">
        <w:rPr>
          <w:lang w:val="nl-NL"/>
        </w:rPr>
        <w:tab/>
        <w:t>De medewerker zal van genoemde uitvindingen, recepten en verbeteringen zo spoedig mogelijk werkgever mededeling doen en haar alle medewerking verlenen die zij in dit verband - ook met het oog op de beschikking over en handha</w:t>
      </w:r>
      <w:r w:rsidRPr="008C1755">
        <w:rPr>
          <w:lang w:val="nl-NL"/>
        </w:rPr>
        <w:softHyphen/>
        <w:t>ving van daarop betrekking hebbende rechten - van hem zal verlangen.</w:t>
      </w:r>
    </w:p>
    <w:p w14:paraId="37EEFFFC" w14:textId="77777777" w:rsidR="004211D6" w:rsidRPr="008C1755" w:rsidRDefault="004211D6" w:rsidP="004211D6">
      <w:pPr>
        <w:ind w:left="1134" w:hanging="425"/>
        <w:rPr>
          <w:lang w:val="nl-NL"/>
        </w:rPr>
      </w:pPr>
      <w:r w:rsidRPr="008C1755">
        <w:rPr>
          <w:lang w:val="nl-NL"/>
        </w:rPr>
        <w:t>3.</w:t>
      </w:r>
      <w:r w:rsidRPr="008C1755">
        <w:rPr>
          <w:lang w:val="nl-NL"/>
        </w:rPr>
        <w:tab/>
        <w:t>Werkgever draagt er, waar mogelijk, zorg voor, dat de naam van de medewerker bij de op zijn uitvinding te vragen octrooien vermeld wordt, zonder dat werkgever evenwel voor verzuim op dit punt aansprakelijk is.</w:t>
      </w:r>
    </w:p>
    <w:p w14:paraId="66DF3392" w14:textId="77777777" w:rsidR="004211D6" w:rsidRPr="008C1755" w:rsidRDefault="004211D6" w:rsidP="004211D6">
      <w:pPr>
        <w:ind w:left="1134" w:hanging="425"/>
        <w:rPr>
          <w:lang w:val="nl-NL"/>
        </w:rPr>
      </w:pPr>
      <w:r w:rsidRPr="008C1755">
        <w:rPr>
          <w:lang w:val="nl-NL"/>
        </w:rPr>
        <w:t>4.</w:t>
      </w:r>
      <w:r w:rsidRPr="008C1755">
        <w:rPr>
          <w:lang w:val="nl-NL"/>
        </w:rPr>
        <w:tab/>
        <w:t>Werkgever is niet verplicht op de uitvindingen van een medewerker octrooi aan te vragen.</w:t>
      </w:r>
    </w:p>
    <w:p w14:paraId="1BCA5DC1" w14:textId="77777777" w:rsidR="004211D6" w:rsidRPr="008C1755" w:rsidRDefault="004211D6" w:rsidP="004211D6">
      <w:pPr>
        <w:ind w:left="1134" w:hanging="425"/>
        <w:rPr>
          <w:lang w:val="nl-NL"/>
        </w:rPr>
      </w:pPr>
      <w:r w:rsidRPr="008C1755">
        <w:rPr>
          <w:lang w:val="nl-NL"/>
        </w:rPr>
        <w:t>5.</w:t>
      </w:r>
      <w:r w:rsidRPr="008C1755">
        <w:rPr>
          <w:lang w:val="nl-NL"/>
        </w:rPr>
        <w:tab/>
        <w:t>Alle kosten, uit bovenstaande verplichtingen van de medewerker voortvloeiende - in het bijzonder die op aanvraag, verlening, handhaving en overdracht betrekking hebbende - komen ten laste van werkgever.</w:t>
      </w:r>
    </w:p>
    <w:p w14:paraId="3D7B764D" w14:textId="77777777" w:rsidR="00CE12E8" w:rsidRPr="008C1755" w:rsidRDefault="00252F16" w:rsidP="00F80A4A">
      <w:pPr>
        <w:pStyle w:val="Kop1"/>
        <w:numPr>
          <w:ilvl w:val="0"/>
          <w:numId w:val="0"/>
        </w:numPr>
        <w:rPr>
          <w:rFonts w:ascii="Calibri" w:hAnsi="Calibri"/>
          <w:b w:val="0"/>
          <w:sz w:val="24"/>
          <w:szCs w:val="24"/>
          <w:lang w:val="nl-NL"/>
        </w:rPr>
      </w:pPr>
      <w:r w:rsidRPr="008C1755">
        <w:rPr>
          <w:rFonts w:ascii="Calibri" w:hAnsi="Calibri"/>
          <w:sz w:val="24"/>
          <w:szCs w:val="24"/>
          <w:lang w:val="nl-NL"/>
        </w:rPr>
        <w:br w:type="page"/>
      </w:r>
      <w:bookmarkStart w:id="38" w:name="_Toc455569280"/>
      <w:bookmarkStart w:id="39" w:name="_Toc139887404"/>
      <w:r w:rsidR="00CE12E8" w:rsidRPr="008C1755">
        <w:rPr>
          <w:rFonts w:ascii="Calibri" w:hAnsi="Calibri"/>
          <w:sz w:val="24"/>
          <w:szCs w:val="24"/>
          <w:lang w:val="nl-NL"/>
        </w:rPr>
        <w:t xml:space="preserve">4. </w:t>
      </w:r>
      <w:bookmarkStart w:id="40" w:name="_Toc219618735"/>
      <w:bookmarkStart w:id="41" w:name="_Toc260207669"/>
      <w:r w:rsidR="00CE12E8" w:rsidRPr="008C1755">
        <w:rPr>
          <w:rFonts w:ascii="Calibri" w:hAnsi="Calibri"/>
          <w:sz w:val="24"/>
          <w:szCs w:val="24"/>
          <w:lang w:val="nl-NL"/>
        </w:rPr>
        <w:t>WERKGELEGENHEID</w:t>
      </w:r>
      <w:bookmarkEnd w:id="38"/>
      <w:bookmarkEnd w:id="40"/>
      <w:bookmarkEnd w:id="41"/>
      <w:bookmarkEnd w:id="39"/>
    </w:p>
    <w:p w14:paraId="447642DC" w14:textId="77777777" w:rsidR="00CE12E8" w:rsidRPr="005A7B63" w:rsidRDefault="00306DB6" w:rsidP="00252F16">
      <w:pPr>
        <w:pStyle w:val="Kop2"/>
        <w:rPr>
          <w:rFonts w:ascii="Calibri" w:hAnsi="Calibri"/>
          <w:sz w:val="24"/>
          <w:szCs w:val="24"/>
          <w:lang w:val="nl-NL"/>
        </w:rPr>
      </w:pPr>
      <w:bookmarkStart w:id="42" w:name="_Toc219618736"/>
      <w:bookmarkStart w:id="43" w:name="_Toc455569281"/>
      <w:bookmarkStart w:id="44" w:name="_Toc139887405"/>
      <w:r w:rsidRPr="005A7B63">
        <w:rPr>
          <w:rFonts w:ascii="Calibri" w:hAnsi="Calibri"/>
          <w:sz w:val="24"/>
          <w:szCs w:val="24"/>
          <w:lang w:val="nl-NL"/>
        </w:rPr>
        <w:t>A</w:t>
      </w:r>
      <w:r w:rsidR="00CE12E8" w:rsidRPr="005A7B63">
        <w:rPr>
          <w:rFonts w:ascii="Calibri" w:hAnsi="Calibri"/>
          <w:sz w:val="24"/>
          <w:szCs w:val="24"/>
          <w:lang w:val="nl-NL"/>
        </w:rPr>
        <w:t xml:space="preserve">rtikel 4.1 </w:t>
      </w:r>
      <w:bookmarkEnd w:id="42"/>
      <w:r w:rsidR="00CE12E8" w:rsidRPr="005A7B63">
        <w:rPr>
          <w:rFonts w:ascii="Calibri" w:hAnsi="Calibri"/>
          <w:sz w:val="24"/>
          <w:szCs w:val="24"/>
          <w:lang w:val="nl-NL"/>
        </w:rPr>
        <w:t>Opleiding en vorming</w:t>
      </w:r>
      <w:bookmarkEnd w:id="43"/>
      <w:bookmarkEnd w:id="44"/>
    </w:p>
    <w:p w14:paraId="577E9C23" w14:textId="518FE332" w:rsidR="00103985" w:rsidRDefault="00CE12E8" w:rsidP="00822066">
      <w:pPr>
        <w:rPr>
          <w:lang w:val="nl-NL"/>
        </w:rPr>
      </w:pPr>
      <w:r w:rsidRPr="008C1755">
        <w:rPr>
          <w:lang w:val="nl-NL"/>
        </w:rPr>
        <w:t xml:space="preserve">De werkgever biedt de </w:t>
      </w:r>
      <w:r w:rsidR="00BE58E1" w:rsidRPr="008C1755">
        <w:rPr>
          <w:lang w:val="nl-NL"/>
        </w:rPr>
        <w:t>medewerker</w:t>
      </w:r>
      <w:r w:rsidRPr="008C1755">
        <w:rPr>
          <w:lang w:val="nl-NL"/>
        </w:rPr>
        <w:t xml:space="preserve">s de gelegenheid hun kennis en bekwaamheden te ontwikkelen en die aan te passen aan technische en andere ontwikkelingen. Hij beoogt hiermee de </w:t>
      </w:r>
      <w:r w:rsidR="00BE58E1" w:rsidRPr="008C1755">
        <w:rPr>
          <w:lang w:val="nl-NL"/>
        </w:rPr>
        <w:t>medewerker</w:t>
      </w:r>
      <w:r w:rsidRPr="008C1755">
        <w:rPr>
          <w:lang w:val="nl-NL"/>
        </w:rPr>
        <w:t xml:space="preserve">s in staat te stellen een passende functie binnen de onderneming te blijven vervullen en in aanmerking te komen voor plaatsing in eventuele vacatures. </w:t>
      </w:r>
      <w:r w:rsidR="00822066" w:rsidRPr="00822066">
        <w:rPr>
          <w:lang w:val="nl-NL"/>
        </w:rPr>
        <w:t>Op initiatief van de medewerker wordt in samenspraak met leidinggevende gekeken naar de meest passende training/opleiding</w:t>
      </w:r>
      <w:r w:rsidR="00103985">
        <w:rPr>
          <w:lang w:val="nl-NL"/>
        </w:rPr>
        <w:t xml:space="preserve"> (ook </w:t>
      </w:r>
      <w:r w:rsidR="00103985" w:rsidRPr="00103985">
        <w:rPr>
          <w:lang w:val="nl-NL"/>
        </w:rPr>
        <w:t>niet-functiegebonden opleidingen</w:t>
      </w:r>
      <w:r w:rsidR="00103985">
        <w:rPr>
          <w:lang w:val="nl-NL"/>
        </w:rPr>
        <w:t xml:space="preserve"> komen in aanmerking)</w:t>
      </w:r>
      <w:r w:rsidR="00822066" w:rsidRPr="00822066">
        <w:rPr>
          <w:lang w:val="nl-NL"/>
        </w:rPr>
        <w:t xml:space="preserve"> waarna de leidinggevende het gezamenlijke voorstel goedkeurt.</w:t>
      </w:r>
      <w:bookmarkStart w:id="45" w:name="_Toc455569282"/>
    </w:p>
    <w:p w14:paraId="174E93A9" w14:textId="6578E3FC" w:rsidR="00CE12E8" w:rsidRPr="008846E3" w:rsidRDefault="00306DB6" w:rsidP="00072F29">
      <w:pPr>
        <w:pStyle w:val="Kop2"/>
        <w:rPr>
          <w:rFonts w:ascii="Calibri" w:hAnsi="Calibri"/>
          <w:sz w:val="24"/>
          <w:szCs w:val="24"/>
          <w:lang w:val="nl-NL"/>
        </w:rPr>
      </w:pPr>
      <w:bookmarkStart w:id="46" w:name="_Toc139887406"/>
      <w:r w:rsidRPr="008846E3">
        <w:rPr>
          <w:rFonts w:ascii="Calibri" w:hAnsi="Calibri"/>
          <w:sz w:val="24"/>
          <w:szCs w:val="24"/>
          <w:lang w:val="nl-NL"/>
        </w:rPr>
        <w:t>A</w:t>
      </w:r>
      <w:r w:rsidR="00CE12E8" w:rsidRPr="008846E3">
        <w:rPr>
          <w:rFonts w:ascii="Calibri" w:hAnsi="Calibri"/>
          <w:sz w:val="24"/>
          <w:szCs w:val="24"/>
          <w:lang w:val="nl-NL"/>
        </w:rPr>
        <w:t>rtikel 4.2 Vervangende werkzaamheden</w:t>
      </w:r>
      <w:bookmarkEnd w:id="45"/>
      <w:bookmarkEnd w:id="46"/>
    </w:p>
    <w:p w14:paraId="3C836780" w14:textId="77777777" w:rsidR="00CE12E8" w:rsidRPr="008C1755" w:rsidRDefault="00CE12E8" w:rsidP="00CE12E8">
      <w:pPr>
        <w:rPr>
          <w:lang w:val="nl-NL"/>
        </w:rPr>
      </w:pPr>
      <w:r w:rsidRPr="008C1755">
        <w:rPr>
          <w:lang w:val="nl-NL"/>
        </w:rPr>
        <w:t xml:space="preserve">Indien werkzaamheden duurzaam of tijdelijk verminderen of vervallen, tracht de werkgever naar vermogen vervangende werkzaamheden aan te bieden. </w:t>
      </w:r>
    </w:p>
    <w:p w14:paraId="182680AE" w14:textId="77777777" w:rsidR="00CE12E8" w:rsidRPr="005A7B63" w:rsidRDefault="00252F16" w:rsidP="00F80A4A">
      <w:pPr>
        <w:pStyle w:val="Kop1"/>
        <w:numPr>
          <w:ilvl w:val="0"/>
          <w:numId w:val="0"/>
        </w:numPr>
        <w:rPr>
          <w:rFonts w:ascii="Calibri" w:hAnsi="Calibri"/>
          <w:b w:val="0"/>
          <w:sz w:val="24"/>
          <w:szCs w:val="24"/>
          <w:lang w:val="nl-NL"/>
        </w:rPr>
      </w:pPr>
      <w:bookmarkStart w:id="47" w:name="_Toc219618738"/>
      <w:bookmarkStart w:id="48" w:name="_Toc260207670"/>
      <w:r w:rsidRPr="008C1755">
        <w:rPr>
          <w:rFonts w:ascii="Calibri" w:hAnsi="Calibri"/>
          <w:sz w:val="24"/>
          <w:szCs w:val="24"/>
          <w:lang w:val="nl-NL"/>
        </w:rPr>
        <w:br w:type="page"/>
      </w:r>
      <w:bookmarkStart w:id="49" w:name="_Toc455569283"/>
      <w:bookmarkStart w:id="50" w:name="_Toc139887407"/>
      <w:r w:rsidR="00CE12E8" w:rsidRPr="005A7B63">
        <w:rPr>
          <w:rFonts w:ascii="Calibri" w:hAnsi="Calibri"/>
          <w:sz w:val="24"/>
          <w:szCs w:val="24"/>
          <w:lang w:val="nl-NL"/>
        </w:rPr>
        <w:t>5.</w:t>
      </w:r>
      <w:r w:rsidR="0067398B" w:rsidRPr="005A7B63">
        <w:rPr>
          <w:rFonts w:ascii="Calibri" w:hAnsi="Calibri"/>
          <w:sz w:val="24"/>
          <w:szCs w:val="24"/>
          <w:lang w:val="nl-NL"/>
        </w:rPr>
        <w:t xml:space="preserve"> </w:t>
      </w:r>
      <w:r w:rsidR="00CE12E8" w:rsidRPr="005A7B63">
        <w:rPr>
          <w:rFonts w:ascii="Calibri" w:hAnsi="Calibri"/>
          <w:sz w:val="24"/>
          <w:szCs w:val="24"/>
          <w:lang w:val="nl-NL"/>
        </w:rPr>
        <w:t>INDELING EN SALARIS</w:t>
      </w:r>
      <w:bookmarkEnd w:id="47"/>
      <w:bookmarkEnd w:id="48"/>
      <w:bookmarkEnd w:id="49"/>
      <w:bookmarkEnd w:id="50"/>
    </w:p>
    <w:p w14:paraId="18234B43" w14:textId="77777777" w:rsidR="00CE12E8" w:rsidRPr="005A7B63" w:rsidRDefault="00306DB6" w:rsidP="00CE12E8">
      <w:pPr>
        <w:pStyle w:val="Kop2"/>
        <w:rPr>
          <w:rFonts w:ascii="Calibri" w:hAnsi="Calibri"/>
          <w:sz w:val="24"/>
          <w:szCs w:val="24"/>
          <w:lang w:val="nl-NL"/>
        </w:rPr>
      </w:pPr>
      <w:bookmarkStart w:id="51" w:name="_Toc219618739"/>
      <w:bookmarkStart w:id="52" w:name="_Toc455569284"/>
      <w:bookmarkStart w:id="53" w:name="_Toc139887408"/>
      <w:r w:rsidRPr="005A7B63">
        <w:rPr>
          <w:rFonts w:ascii="Calibri" w:hAnsi="Calibri"/>
          <w:sz w:val="24"/>
          <w:szCs w:val="24"/>
          <w:lang w:val="nl-NL"/>
        </w:rPr>
        <w:t>A</w:t>
      </w:r>
      <w:r w:rsidR="00CE12E8" w:rsidRPr="005A7B63">
        <w:rPr>
          <w:rFonts w:ascii="Calibri" w:hAnsi="Calibri"/>
          <w:sz w:val="24"/>
          <w:szCs w:val="24"/>
          <w:lang w:val="nl-NL"/>
        </w:rPr>
        <w:t>rtikel 5.1</w:t>
      </w:r>
      <w:bookmarkEnd w:id="51"/>
      <w:r w:rsidR="00CE12E8" w:rsidRPr="005A7B63">
        <w:rPr>
          <w:rFonts w:ascii="Calibri" w:hAnsi="Calibri"/>
          <w:sz w:val="24"/>
          <w:szCs w:val="24"/>
          <w:lang w:val="nl-NL"/>
        </w:rPr>
        <w:t xml:space="preserve"> Functiewaardering</w:t>
      </w:r>
      <w:bookmarkEnd w:id="52"/>
      <w:bookmarkEnd w:id="53"/>
    </w:p>
    <w:p w14:paraId="1D0AF7B9" w14:textId="77777777" w:rsidR="00CE12E8" w:rsidRPr="008C1755" w:rsidRDefault="005E55A2" w:rsidP="00CE12E8">
      <w:pPr>
        <w:rPr>
          <w:lang w:val="nl-NL"/>
        </w:rPr>
      </w:pPr>
      <w:r w:rsidRPr="008C1755">
        <w:rPr>
          <w:lang w:val="nl-NL"/>
        </w:rPr>
        <w:t>De</w:t>
      </w:r>
      <w:r w:rsidR="00CE12E8" w:rsidRPr="008C1755">
        <w:rPr>
          <w:lang w:val="nl-NL"/>
        </w:rPr>
        <w:t xml:space="preserve"> werkgever stelt het niveau van de functies in het bedrijf vast. Het waarderen/evalueren van een functie geschiedt altijd op basis van door de werkgever en/of functiehouder aangeleverde informatie en leidt tot een functiewaardering.</w:t>
      </w:r>
      <w:r w:rsidR="00C70EBF" w:rsidRPr="008C1755">
        <w:rPr>
          <w:lang w:val="nl-NL"/>
        </w:rPr>
        <w:t xml:space="preserve"> Bij aanvang van de onderneming gelden de functies en de functiewaardering volgens het functieboek NVI</w:t>
      </w:r>
      <w:r w:rsidR="00917582" w:rsidRPr="008C1755">
        <w:rPr>
          <w:lang w:val="nl-NL"/>
        </w:rPr>
        <w:t xml:space="preserve">, geldend in maart 2011. </w:t>
      </w:r>
    </w:p>
    <w:p w14:paraId="3CA20A30" w14:textId="414C6CA7" w:rsidR="009709A3" w:rsidRPr="008C1755" w:rsidRDefault="00D84005" w:rsidP="00002FB7">
      <w:pPr>
        <w:rPr>
          <w:lang w:val="nl-NL"/>
        </w:rPr>
      </w:pPr>
      <w:r w:rsidRPr="008C1755">
        <w:rPr>
          <w:lang w:val="nl-NL"/>
        </w:rPr>
        <w:t xml:space="preserve">De functies worden gewaardeerd volgens de </w:t>
      </w:r>
      <w:r w:rsidR="00295057">
        <w:rPr>
          <w:lang w:val="nl-NL"/>
        </w:rPr>
        <w:t>Orba</w:t>
      </w:r>
      <w:r w:rsidRPr="008C1755">
        <w:rPr>
          <w:lang w:val="nl-NL"/>
        </w:rPr>
        <w:t>-methode van functiewaardering</w:t>
      </w:r>
      <w:r w:rsidR="00917582" w:rsidRPr="008C1755">
        <w:rPr>
          <w:lang w:val="nl-NL"/>
        </w:rPr>
        <w:t>.</w:t>
      </w:r>
      <w:r w:rsidRPr="008C1755">
        <w:rPr>
          <w:lang w:val="nl-NL"/>
        </w:rPr>
        <w:fldChar w:fldCharType="begin"/>
      </w:r>
      <w:r w:rsidRPr="008C1755">
        <w:rPr>
          <w:lang w:val="nl-NL"/>
        </w:rPr>
        <w:instrText xml:space="preserve"> XE "functiewaardering" </w:instrText>
      </w:r>
      <w:r w:rsidRPr="008C1755">
        <w:rPr>
          <w:lang w:val="nl-NL"/>
        </w:rPr>
        <w:fldChar w:fldCharType="end"/>
      </w:r>
      <w:r w:rsidR="00002FB7" w:rsidRPr="008C1755">
        <w:rPr>
          <w:lang w:val="nl-NL"/>
        </w:rPr>
        <w:t xml:space="preserve"> </w:t>
      </w:r>
      <w:r w:rsidR="00E1160C">
        <w:rPr>
          <w:lang w:val="nl-NL"/>
        </w:rPr>
        <w:t>De P</w:t>
      </w:r>
      <w:r w:rsidR="00E1160C" w:rsidRPr="00E1160C">
        <w:rPr>
          <w:lang w:val="nl-NL"/>
        </w:rPr>
        <w:t>rocedure bezwaar en beroep functiewaardering Bilthoven Biologicals</w:t>
      </w:r>
      <w:r w:rsidR="00E1160C">
        <w:rPr>
          <w:lang w:val="nl-NL"/>
        </w:rPr>
        <w:t xml:space="preserve"> staat in </w:t>
      </w:r>
      <w:r w:rsidR="00E1160C" w:rsidRPr="00303E8E">
        <w:rPr>
          <w:lang w:val="nl-NL"/>
        </w:rPr>
        <w:t xml:space="preserve">bijlage </w:t>
      </w:r>
      <w:r w:rsidR="00303E8E" w:rsidRPr="00303E8E">
        <w:rPr>
          <w:lang w:val="nl-NL"/>
        </w:rPr>
        <w:t>5</w:t>
      </w:r>
      <w:r w:rsidR="00E1160C" w:rsidRPr="00303E8E">
        <w:rPr>
          <w:lang w:val="nl-NL"/>
        </w:rPr>
        <w:t>.</w:t>
      </w:r>
    </w:p>
    <w:p w14:paraId="2A563968" w14:textId="77777777" w:rsidR="00CE12E8" w:rsidRPr="008C1755" w:rsidRDefault="00CE12E8" w:rsidP="00252F16">
      <w:pPr>
        <w:pStyle w:val="Kop2"/>
        <w:rPr>
          <w:rFonts w:ascii="Calibri" w:hAnsi="Calibri"/>
          <w:sz w:val="24"/>
          <w:szCs w:val="24"/>
          <w:lang w:val="nl-NL"/>
        </w:rPr>
      </w:pPr>
      <w:bookmarkStart w:id="54" w:name="_Toc455569285"/>
      <w:bookmarkStart w:id="55" w:name="_Toc139887409"/>
      <w:r w:rsidRPr="008C1755">
        <w:rPr>
          <w:rFonts w:ascii="Calibri" w:hAnsi="Calibri"/>
          <w:sz w:val="24"/>
          <w:szCs w:val="24"/>
          <w:lang w:val="nl-NL"/>
        </w:rPr>
        <w:t>Artikel 5.2 Indeling en aanloop</w:t>
      </w:r>
      <w:bookmarkEnd w:id="54"/>
      <w:bookmarkEnd w:id="55"/>
    </w:p>
    <w:p w14:paraId="05BED50A" w14:textId="77777777" w:rsidR="00072F29" w:rsidRDefault="00822066" w:rsidP="00072F29">
      <w:pPr>
        <w:rPr>
          <w:lang w:val="nl-NL"/>
        </w:rPr>
      </w:pPr>
      <w:r w:rsidRPr="00822066">
        <w:rPr>
          <w:lang w:val="nl-NL"/>
        </w:rPr>
        <w:t>De werkgever deelt de medewerker naar gelang diens functie in een salarisgroep in en kent hem op basis van die indeling een maandsalaris toe.</w:t>
      </w:r>
      <w:bookmarkStart w:id="56" w:name="_Toc455569286"/>
    </w:p>
    <w:p w14:paraId="19EB973D" w14:textId="25749D2F" w:rsidR="002C78A6" w:rsidRPr="008C1755" w:rsidRDefault="00306DB6" w:rsidP="00252F16">
      <w:pPr>
        <w:pStyle w:val="Kop2"/>
        <w:rPr>
          <w:rFonts w:ascii="Calibri" w:hAnsi="Calibri"/>
          <w:sz w:val="24"/>
          <w:szCs w:val="24"/>
          <w:lang w:val="nl-NL"/>
        </w:rPr>
      </w:pPr>
      <w:bookmarkStart w:id="57" w:name="_Toc139887410"/>
      <w:r w:rsidRPr="008C1755">
        <w:rPr>
          <w:rFonts w:ascii="Calibri" w:hAnsi="Calibri"/>
          <w:sz w:val="24"/>
          <w:szCs w:val="24"/>
          <w:lang w:val="nl-NL"/>
        </w:rPr>
        <w:t>A</w:t>
      </w:r>
      <w:r w:rsidR="002C78A6" w:rsidRPr="008C1755">
        <w:rPr>
          <w:rFonts w:ascii="Calibri" w:hAnsi="Calibri"/>
          <w:sz w:val="24"/>
          <w:szCs w:val="24"/>
          <w:lang w:val="nl-NL"/>
        </w:rPr>
        <w:t>rtikel 5.3 Salarisschalen</w:t>
      </w:r>
      <w:bookmarkEnd w:id="56"/>
      <w:bookmarkEnd w:id="57"/>
      <w:r w:rsidR="002C78A6" w:rsidRPr="008C1755">
        <w:rPr>
          <w:rFonts w:ascii="Calibri" w:hAnsi="Calibri"/>
          <w:sz w:val="24"/>
          <w:szCs w:val="24"/>
          <w:lang w:val="nl-NL"/>
        </w:rPr>
        <w:t xml:space="preserve"> </w:t>
      </w:r>
    </w:p>
    <w:p w14:paraId="7E15B8DA" w14:textId="26370F5B" w:rsidR="005E55A2" w:rsidRPr="008C1755" w:rsidRDefault="007878F1" w:rsidP="005E55A2">
      <w:pPr>
        <w:rPr>
          <w:lang w:val="nl-NL"/>
        </w:rPr>
      </w:pPr>
      <w:r>
        <w:rPr>
          <w:lang w:val="nl-NL"/>
        </w:rPr>
        <w:t>Zie bijlage I.</w:t>
      </w:r>
    </w:p>
    <w:p w14:paraId="22617E28" w14:textId="77777777" w:rsidR="00CE12E8" w:rsidRPr="008C1755" w:rsidRDefault="00306DB6" w:rsidP="00252F16">
      <w:pPr>
        <w:pStyle w:val="Kop2"/>
        <w:rPr>
          <w:rFonts w:ascii="Calibri" w:hAnsi="Calibri"/>
          <w:sz w:val="24"/>
          <w:szCs w:val="24"/>
          <w:lang w:val="nl-NL"/>
        </w:rPr>
      </w:pPr>
      <w:bookmarkStart w:id="58" w:name="_Toc219618743"/>
      <w:bookmarkStart w:id="59" w:name="_Toc455569287"/>
      <w:bookmarkStart w:id="60" w:name="_Toc139887411"/>
      <w:r w:rsidRPr="008C1755">
        <w:rPr>
          <w:rFonts w:ascii="Calibri" w:hAnsi="Calibri"/>
          <w:sz w:val="24"/>
          <w:szCs w:val="24"/>
          <w:lang w:val="nl-NL"/>
        </w:rPr>
        <w:t>A</w:t>
      </w:r>
      <w:r w:rsidR="00CE12E8" w:rsidRPr="008C1755">
        <w:rPr>
          <w:rFonts w:ascii="Calibri" w:hAnsi="Calibri"/>
          <w:sz w:val="24"/>
          <w:szCs w:val="24"/>
          <w:lang w:val="nl-NL"/>
        </w:rPr>
        <w:t>rtikel 5.</w:t>
      </w:r>
      <w:r w:rsidR="0093770E" w:rsidRPr="008C1755">
        <w:rPr>
          <w:rFonts w:ascii="Calibri" w:hAnsi="Calibri"/>
          <w:sz w:val="24"/>
          <w:szCs w:val="24"/>
          <w:lang w:val="nl-NL"/>
        </w:rPr>
        <w:t>4</w:t>
      </w:r>
      <w:r w:rsidR="00CE12E8" w:rsidRPr="008C1755">
        <w:rPr>
          <w:rFonts w:ascii="Calibri" w:hAnsi="Calibri"/>
          <w:sz w:val="24"/>
          <w:szCs w:val="24"/>
          <w:lang w:val="nl-NL"/>
        </w:rPr>
        <w:t xml:space="preserve"> Functioneren</w:t>
      </w:r>
      <w:r w:rsidR="00917582" w:rsidRPr="008C1755">
        <w:rPr>
          <w:rFonts w:ascii="Calibri" w:hAnsi="Calibri"/>
          <w:sz w:val="24"/>
          <w:szCs w:val="24"/>
          <w:lang w:val="nl-NL"/>
        </w:rPr>
        <w:t xml:space="preserve">, </w:t>
      </w:r>
      <w:r w:rsidR="00CE12E8" w:rsidRPr="008C1755">
        <w:rPr>
          <w:rFonts w:ascii="Calibri" w:hAnsi="Calibri"/>
          <w:sz w:val="24"/>
          <w:szCs w:val="24"/>
          <w:lang w:val="nl-NL"/>
        </w:rPr>
        <w:t>salarisverhoging</w:t>
      </w:r>
      <w:bookmarkEnd w:id="58"/>
      <w:r w:rsidR="00917582" w:rsidRPr="008C1755">
        <w:rPr>
          <w:rFonts w:ascii="Calibri" w:hAnsi="Calibri"/>
          <w:sz w:val="24"/>
          <w:szCs w:val="24"/>
          <w:lang w:val="nl-NL"/>
        </w:rPr>
        <w:t xml:space="preserve"> en extra belonen</w:t>
      </w:r>
      <w:bookmarkEnd w:id="59"/>
      <w:bookmarkEnd w:id="60"/>
    </w:p>
    <w:p w14:paraId="11317ADC" w14:textId="1DEA90CD" w:rsidR="00CE12E8" w:rsidRPr="008C1755" w:rsidRDefault="00CE12E8" w:rsidP="00CE12E8">
      <w:pPr>
        <w:rPr>
          <w:lang w:val="nl-NL"/>
        </w:rPr>
      </w:pPr>
      <w:r w:rsidRPr="008C1755">
        <w:rPr>
          <w:lang w:val="nl-NL"/>
        </w:rPr>
        <w:t xml:space="preserve">De maandsalarissen worden jaarlijks op </w:t>
      </w:r>
      <w:r w:rsidR="00AD5486">
        <w:rPr>
          <w:lang w:val="nl-NL"/>
        </w:rPr>
        <w:t xml:space="preserve">1 januari op </w:t>
      </w:r>
      <w:r w:rsidRPr="008C1755">
        <w:rPr>
          <w:lang w:val="nl-NL"/>
        </w:rPr>
        <w:t xml:space="preserve">individuele voet herzien. De werkgever beoordeelt daartoe het functioneren van de </w:t>
      </w:r>
      <w:r w:rsidR="00BE58E1" w:rsidRPr="008C1755">
        <w:rPr>
          <w:lang w:val="nl-NL"/>
        </w:rPr>
        <w:t>medewerker</w:t>
      </w:r>
      <w:r w:rsidRPr="008C1755">
        <w:rPr>
          <w:lang w:val="nl-NL"/>
        </w:rPr>
        <w:t xml:space="preserve">. </w:t>
      </w:r>
    </w:p>
    <w:p w14:paraId="3242F17C" w14:textId="77777777" w:rsidR="00CE12E8" w:rsidRPr="008C1755" w:rsidRDefault="00696606" w:rsidP="00CE12E8">
      <w:pPr>
        <w:rPr>
          <w:lang w:val="nl-NL"/>
        </w:rPr>
      </w:pPr>
      <w:r w:rsidRPr="008C1755">
        <w:rPr>
          <w:lang w:val="nl-NL"/>
        </w:rPr>
        <w:t>Bij voldoende functioneren volgt een salarisverhoging</w:t>
      </w:r>
      <w:r w:rsidR="00E222A3" w:rsidRPr="008C1755">
        <w:rPr>
          <w:lang w:val="nl-NL"/>
        </w:rPr>
        <w:t xml:space="preserve"> totdat het maximum van de schaal is bereikt.</w:t>
      </w:r>
      <w:r w:rsidR="00917582" w:rsidRPr="008C1755">
        <w:rPr>
          <w:lang w:val="nl-NL"/>
        </w:rPr>
        <w:t xml:space="preserve"> Bij uitstekend functioneren of bijzondere prestaties kan de werkgever een extra beloning toekennen. Deze extra beloning kan variëren van </w:t>
      </w:r>
      <w:r w:rsidR="00674086" w:rsidRPr="008C1755">
        <w:rPr>
          <w:lang w:val="nl-NL"/>
        </w:rPr>
        <w:t>€</w:t>
      </w:r>
      <w:r w:rsidR="00917582" w:rsidRPr="008C1755">
        <w:rPr>
          <w:lang w:val="nl-NL"/>
        </w:rPr>
        <w:t>50</w:t>
      </w:r>
      <w:r w:rsidR="008F0DEE" w:rsidRPr="008C1755">
        <w:rPr>
          <w:lang w:val="nl-NL"/>
        </w:rPr>
        <w:t>,-</w:t>
      </w:r>
      <w:r w:rsidR="00572A0B" w:rsidRPr="008C1755">
        <w:rPr>
          <w:lang w:val="nl-NL"/>
        </w:rPr>
        <w:t>-</w:t>
      </w:r>
      <w:r w:rsidR="00917582" w:rsidRPr="008C1755">
        <w:rPr>
          <w:lang w:val="nl-NL"/>
        </w:rPr>
        <w:t xml:space="preserve"> tot maximaal één maandsalaris per jaar. Nadere voorwaarden staan in het personeelshandboek.</w:t>
      </w:r>
    </w:p>
    <w:p w14:paraId="4D36F84A" w14:textId="77777777" w:rsidR="00CD6E35" w:rsidRPr="008C1755" w:rsidRDefault="00CD6E35" w:rsidP="00252F16">
      <w:pPr>
        <w:pStyle w:val="Kop2"/>
        <w:rPr>
          <w:rFonts w:ascii="Calibri" w:hAnsi="Calibri"/>
          <w:sz w:val="24"/>
          <w:szCs w:val="24"/>
          <w:lang w:val="nl-NL"/>
        </w:rPr>
      </w:pPr>
      <w:bookmarkStart w:id="61" w:name="_Toc455569288"/>
      <w:bookmarkStart w:id="62" w:name="_Toc139887412"/>
      <w:r w:rsidRPr="008C1755">
        <w:rPr>
          <w:rFonts w:ascii="Calibri" w:hAnsi="Calibri"/>
          <w:sz w:val="24"/>
          <w:szCs w:val="24"/>
          <w:lang w:val="nl-NL"/>
        </w:rPr>
        <w:t>Artikel 5.</w:t>
      </w:r>
      <w:r w:rsidR="0093770E" w:rsidRPr="008C1755">
        <w:rPr>
          <w:rFonts w:ascii="Calibri" w:hAnsi="Calibri"/>
          <w:sz w:val="24"/>
          <w:szCs w:val="24"/>
          <w:lang w:val="nl-NL"/>
        </w:rPr>
        <w:t>5</w:t>
      </w:r>
      <w:r w:rsidR="00A947D3" w:rsidRPr="008C1755">
        <w:rPr>
          <w:rFonts w:ascii="Calibri" w:hAnsi="Calibri"/>
          <w:sz w:val="24"/>
          <w:szCs w:val="24"/>
          <w:lang w:val="nl-NL"/>
        </w:rPr>
        <w:t xml:space="preserve"> W</w:t>
      </w:r>
      <w:r w:rsidRPr="008C1755">
        <w:rPr>
          <w:rFonts w:ascii="Calibri" w:hAnsi="Calibri"/>
          <w:sz w:val="24"/>
          <w:szCs w:val="24"/>
          <w:lang w:val="nl-NL"/>
        </w:rPr>
        <w:t>aarnemingstoelage</w:t>
      </w:r>
      <w:bookmarkEnd w:id="61"/>
      <w:bookmarkEnd w:id="62"/>
    </w:p>
    <w:p w14:paraId="50E00B58" w14:textId="77777777" w:rsidR="00CD6E35" w:rsidRPr="008C1755" w:rsidRDefault="00CD6E35" w:rsidP="00CE12E8">
      <w:pPr>
        <w:rPr>
          <w:lang w:val="nl-NL"/>
        </w:rPr>
      </w:pPr>
      <w:r w:rsidRPr="008C1755">
        <w:rPr>
          <w:lang w:val="nl-NL"/>
        </w:rPr>
        <w:t xml:space="preserve">Aan de medewerker, die bij wijze van waarneming tijdelijk een functie uitoefent die hoger gewaardeerd is dan waar </w:t>
      </w:r>
      <w:r w:rsidR="00A947D3" w:rsidRPr="008C1755">
        <w:rPr>
          <w:lang w:val="nl-NL"/>
        </w:rPr>
        <w:t xml:space="preserve">de functie van </w:t>
      </w:r>
      <w:r w:rsidRPr="008C1755">
        <w:rPr>
          <w:lang w:val="nl-NL"/>
        </w:rPr>
        <w:t xml:space="preserve">de betrokken medewerker is ingeschaald, kan voor de duur van die waarneming een toelage worden toegekend. De toelage wordt, tenzij bijzondere omstandigheden aanwezig zijn, slechts toegekend wanneer de waarneming tenminste een periode van dertig dagen aansluitend heeft geduurd. Bij volledige waarneming van de </w:t>
      </w:r>
      <w:r w:rsidR="008E0E28" w:rsidRPr="008C1755">
        <w:rPr>
          <w:lang w:val="nl-NL"/>
        </w:rPr>
        <w:t>functie</w:t>
      </w:r>
      <w:r w:rsidRPr="008C1755">
        <w:rPr>
          <w:lang w:val="nl-NL"/>
        </w:rPr>
        <w:t xml:space="preserve"> is het bedrag van de toelage gelijk aan het verschil tussen het salaris dat de </w:t>
      </w:r>
      <w:r w:rsidR="00BE58E1" w:rsidRPr="008C1755">
        <w:rPr>
          <w:lang w:val="nl-NL"/>
        </w:rPr>
        <w:t>medewerker</w:t>
      </w:r>
      <w:r w:rsidRPr="008C1755">
        <w:rPr>
          <w:lang w:val="nl-NL"/>
        </w:rPr>
        <w:t xml:space="preserve"> geniet en het salaris dat hij zou genieten, wanneer de salarisschaal met hogere maximum salaris met ingang van de dag waarop de waarneming is begonnen voor hem zou hebben gegolden. </w:t>
      </w:r>
    </w:p>
    <w:p w14:paraId="3E200E5A" w14:textId="3A5EACB0" w:rsidR="00CE12E8" w:rsidRPr="008C1755" w:rsidRDefault="00306DB6" w:rsidP="00252F16">
      <w:pPr>
        <w:pStyle w:val="Kop2"/>
        <w:rPr>
          <w:rFonts w:ascii="Calibri" w:hAnsi="Calibri"/>
          <w:sz w:val="24"/>
          <w:szCs w:val="24"/>
          <w:lang w:val="nl-NL"/>
        </w:rPr>
      </w:pPr>
      <w:bookmarkStart w:id="63" w:name="_Toc219618744"/>
      <w:bookmarkStart w:id="64" w:name="_Toc455569289"/>
      <w:bookmarkStart w:id="65" w:name="_Toc139887413"/>
      <w:r w:rsidRPr="008C1755">
        <w:rPr>
          <w:rFonts w:ascii="Calibri" w:hAnsi="Calibri"/>
          <w:sz w:val="24"/>
          <w:szCs w:val="24"/>
          <w:lang w:val="nl-NL"/>
        </w:rPr>
        <w:t>A</w:t>
      </w:r>
      <w:r w:rsidR="00CE12E8" w:rsidRPr="008C1755">
        <w:rPr>
          <w:rFonts w:ascii="Calibri" w:hAnsi="Calibri"/>
          <w:sz w:val="24"/>
          <w:szCs w:val="24"/>
          <w:lang w:val="nl-NL"/>
        </w:rPr>
        <w:t>rtikel 5.</w:t>
      </w:r>
      <w:r w:rsidR="0093770E" w:rsidRPr="008C1755">
        <w:rPr>
          <w:rFonts w:ascii="Calibri" w:hAnsi="Calibri"/>
          <w:sz w:val="24"/>
          <w:szCs w:val="24"/>
          <w:lang w:val="nl-NL"/>
        </w:rPr>
        <w:t>6</w:t>
      </w:r>
      <w:r w:rsidR="00C51994">
        <w:rPr>
          <w:rFonts w:ascii="Calibri" w:hAnsi="Calibri"/>
          <w:sz w:val="24"/>
          <w:szCs w:val="24"/>
          <w:lang w:val="nl-NL"/>
        </w:rPr>
        <w:t>.1</w:t>
      </w:r>
      <w:r w:rsidR="00CE12E8" w:rsidRPr="008C1755">
        <w:rPr>
          <w:rFonts w:ascii="Calibri" w:hAnsi="Calibri"/>
          <w:sz w:val="24"/>
          <w:szCs w:val="24"/>
          <w:lang w:val="nl-NL"/>
        </w:rPr>
        <w:t xml:space="preserve"> Promotie</w:t>
      </w:r>
      <w:bookmarkEnd w:id="63"/>
      <w:r w:rsidR="00252F16" w:rsidRPr="008C1755">
        <w:rPr>
          <w:rFonts w:ascii="Calibri" w:hAnsi="Calibri"/>
          <w:sz w:val="24"/>
          <w:szCs w:val="24"/>
          <w:lang w:val="nl-NL"/>
        </w:rPr>
        <w:t xml:space="preserve"> (</w:t>
      </w:r>
      <w:r w:rsidR="00CE12E8" w:rsidRPr="008C1755">
        <w:rPr>
          <w:rFonts w:ascii="Calibri" w:hAnsi="Calibri"/>
          <w:sz w:val="24"/>
          <w:szCs w:val="24"/>
          <w:lang w:val="nl-NL"/>
        </w:rPr>
        <w:t>Tijdstip en criteria</w:t>
      </w:r>
      <w:r w:rsidR="00252F16" w:rsidRPr="008C1755">
        <w:rPr>
          <w:rFonts w:ascii="Calibri" w:hAnsi="Calibri"/>
          <w:sz w:val="24"/>
          <w:szCs w:val="24"/>
          <w:lang w:val="nl-NL"/>
        </w:rPr>
        <w:t>)</w:t>
      </w:r>
      <w:bookmarkEnd w:id="64"/>
      <w:bookmarkEnd w:id="65"/>
    </w:p>
    <w:p w14:paraId="6ED3754C" w14:textId="77777777" w:rsidR="00CE12E8" w:rsidRPr="008C1755" w:rsidRDefault="00CE12E8" w:rsidP="00CE12E8">
      <w:pPr>
        <w:rPr>
          <w:lang w:val="nl-NL"/>
        </w:rPr>
      </w:pPr>
      <w:r w:rsidRPr="008C1755">
        <w:rPr>
          <w:lang w:val="nl-NL"/>
        </w:rPr>
        <w:t xml:space="preserve">Een promotie (indeling in een hogere salarisschaal) vindt plaats per de eerste van de maand volgend op de maand waarin de werkgever vaststelt dat de </w:t>
      </w:r>
      <w:r w:rsidR="00BE58E1" w:rsidRPr="008C1755">
        <w:rPr>
          <w:lang w:val="nl-NL"/>
        </w:rPr>
        <w:t>medewerker</w:t>
      </w:r>
      <w:r w:rsidRPr="008C1755">
        <w:rPr>
          <w:lang w:val="nl-NL"/>
        </w:rPr>
        <w:t xml:space="preserve"> daarvoor in aanmerking komt.</w:t>
      </w:r>
    </w:p>
    <w:p w14:paraId="4147E64F" w14:textId="77777777" w:rsidR="00CE12E8" w:rsidRPr="008C1755" w:rsidRDefault="00CE12E8" w:rsidP="00CE12E8">
      <w:pPr>
        <w:rPr>
          <w:lang w:val="nl-NL"/>
        </w:rPr>
      </w:pPr>
      <w:r w:rsidRPr="008C1755">
        <w:rPr>
          <w:lang w:val="nl-NL"/>
        </w:rPr>
        <w:t xml:space="preserve">Een </w:t>
      </w:r>
      <w:r w:rsidR="00BE58E1" w:rsidRPr="008C1755">
        <w:rPr>
          <w:lang w:val="nl-NL"/>
        </w:rPr>
        <w:t>medewerker</w:t>
      </w:r>
      <w:r w:rsidRPr="008C1755">
        <w:rPr>
          <w:lang w:val="nl-NL"/>
        </w:rPr>
        <w:t xml:space="preserve"> kan in drie situaties in aanmerking komen voor promotie:</w:t>
      </w:r>
    </w:p>
    <w:p w14:paraId="7E5B4EB8" w14:textId="77777777" w:rsidR="00CE12E8" w:rsidRPr="008C1755" w:rsidRDefault="00CE12E8" w:rsidP="003B7BD9">
      <w:pPr>
        <w:numPr>
          <w:ilvl w:val="0"/>
          <w:numId w:val="5"/>
        </w:numPr>
        <w:rPr>
          <w:lang w:val="nl-NL"/>
        </w:rPr>
      </w:pPr>
      <w:r w:rsidRPr="008C1755">
        <w:rPr>
          <w:lang w:val="nl-NL"/>
        </w:rPr>
        <w:t>Nadat hij aanvankelijk in het kader van de aanloop ("zie *artikel 5.</w:t>
      </w:r>
      <w:r w:rsidR="00917582" w:rsidRPr="008C1755">
        <w:rPr>
          <w:lang w:val="nl-NL"/>
        </w:rPr>
        <w:t>2</w:t>
      </w:r>
      <w:r w:rsidRPr="008C1755">
        <w:rPr>
          <w:lang w:val="nl-NL"/>
        </w:rPr>
        <w:t xml:space="preserve"> onder "Indeling en aanloop") een salarisschaal onder de eigenlijke groep was ingedeeld, vervult hij de functie nu volledig.</w:t>
      </w:r>
    </w:p>
    <w:p w14:paraId="0FE7E9E0" w14:textId="77777777" w:rsidR="00CE12E8" w:rsidRPr="008C1755" w:rsidRDefault="00CE12E8" w:rsidP="003B7BD9">
      <w:pPr>
        <w:numPr>
          <w:ilvl w:val="0"/>
          <w:numId w:val="5"/>
        </w:numPr>
        <w:rPr>
          <w:lang w:val="nl-NL"/>
        </w:rPr>
      </w:pPr>
      <w:r w:rsidRPr="008C1755">
        <w:rPr>
          <w:lang w:val="nl-NL"/>
        </w:rPr>
        <w:t xml:space="preserve">Hij is overgeplaatst naar een functie, die tot een hogere salarisschaal behoort. </w:t>
      </w:r>
    </w:p>
    <w:p w14:paraId="4F03E1C2" w14:textId="77777777" w:rsidR="00CE12E8" w:rsidRPr="008C1755" w:rsidRDefault="00CE12E8" w:rsidP="003B7BD9">
      <w:pPr>
        <w:numPr>
          <w:ilvl w:val="0"/>
          <w:numId w:val="5"/>
        </w:numPr>
        <w:rPr>
          <w:lang w:val="nl-NL"/>
        </w:rPr>
      </w:pPr>
      <w:r w:rsidRPr="008C1755">
        <w:rPr>
          <w:lang w:val="nl-NL"/>
        </w:rPr>
        <w:t>Zijn functie is zodanig zwaarder geworden, dat bij herwaardering blijkt, dat indeling in een hogere salarisschaal terecht is.</w:t>
      </w:r>
    </w:p>
    <w:p w14:paraId="56E9B3B5" w14:textId="3B7FCE44" w:rsidR="00C51994" w:rsidRPr="008C1755" w:rsidRDefault="00C51994" w:rsidP="00C51994">
      <w:pPr>
        <w:pStyle w:val="Kop2"/>
        <w:rPr>
          <w:rFonts w:ascii="Calibri" w:hAnsi="Calibri"/>
          <w:sz w:val="24"/>
          <w:szCs w:val="24"/>
          <w:lang w:val="nl-NL"/>
        </w:rPr>
      </w:pPr>
      <w:bookmarkStart w:id="66" w:name="_Toc139887414"/>
      <w:bookmarkStart w:id="67" w:name="_Toc219618747"/>
      <w:bookmarkStart w:id="68" w:name="_Toc455569290"/>
      <w:r w:rsidRPr="008C1755">
        <w:rPr>
          <w:rFonts w:ascii="Calibri" w:hAnsi="Calibri"/>
          <w:sz w:val="24"/>
          <w:szCs w:val="24"/>
          <w:lang w:val="nl-NL"/>
        </w:rPr>
        <w:t>Artikel 5.6</w:t>
      </w:r>
      <w:r>
        <w:rPr>
          <w:rFonts w:ascii="Calibri" w:hAnsi="Calibri"/>
          <w:sz w:val="24"/>
          <w:szCs w:val="24"/>
          <w:lang w:val="nl-NL"/>
        </w:rPr>
        <w:t>.2 Demotiebeleid</w:t>
      </w:r>
      <w:bookmarkEnd w:id="66"/>
    </w:p>
    <w:p w14:paraId="10478092" w14:textId="77777777" w:rsidR="00C51994" w:rsidRPr="00C51994" w:rsidRDefault="00C51994" w:rsidP="00C51994">
      <w:pPr>
        <w:pStyle w:val="Default"/>
        <w:rPr>
          <w:rFonts w:asciiTheme="minorHAnsi" w:hAnsiTheme="minorHAnsi" w:cstheme="minorHAnsi"/>
          <w:color w:val="auto"/>
          <w:sz w:val="22"/>
          <w:szCs w:val="22"/>
        </w:rPr>
      </w:pPr>
    </w:p>
    <w:p w14:paraId="221C0E39"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 xml:space="preserve">Op eigen verzoek </w:t>
      </w:r>
    </w:p>
    <w:p w14:paraId="295A687D"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 xml:space="preserve">De werknemer die op eigen schriftelijk en gemotiveerd verzoek in een lager ingedeelde functie wordt geplaatst, wordt met ingang van de maand volgend op de plaatsing ingedeeld in de bij de functie behorende salarisschaal. Het maandsalaris wordt aangepast aan het inkomensniveau in de nieuwe schaal. De verlaging is maximaal 10% van het maandsalaris. De werknemer heeft het inkomensperspectief van zijn nieuwe salarisschaal. </w:t>
      </w:r>
    </w:p>
    <w:p w14:paraId="0C675DB4" w14:textId="77777777" w:rsidR="00C51994" w:rsidRPr="00C51994" w:rsidRDefault="00C51994" w:rsidP="00C51994">
      <w:pPr>
        <w:pStyle w:val="Default"/>
        <w:rPr>
          <w:rFonts w:asciiTheme="minorHAnsi" w:hAnsiTheme="minorHAnsi" w:cstheme="minorHAnsi"/>
          <w:color w:val="auto"/>
          <w:sz w:val="22"/>
          <w:szCs w:val="22"/>
        </w:rPr>
      </w:pPr>
    </w:p>
    <w:p w14:paraId="74827125"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 xml:space="preserve">Met een individuele oorzaak </w:t>
      </w:r>
    </w:p>
    <w:p w14:paraId="4B3B7F78"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 xml:space="preserve">De werknemer die wegens medische problemen zijn functie niet meer kan uitoefenen, kan in een lager ingedeelde functie worden geplaatst mits een dergelijke functie beschikbaar is. Het salaris wordt niet aangepast. De werknemer heeft het inkomensperspectief van zijn nieuwe salarisschaal. </w:t>
      </w:r>
    </w:p>
    <w:p w14:paraId="4495EF24" w14:textId="77777777" w:rsidR="00C51994" w:rsidRPr="00C51994" w:rsidRDefault="00C51994" w:rsidP="00C51994">
      <w:pPr>
        <w:pStyle w:val="Default"/>
        <w:rPr>
          <w:rFonts w:asciiTheme="minorHAnsi" w:hAnsiTheme="minorHAnsi" w:cstheme="minorHAnsi"/>
          <w:color w:val="auto"/>
          <w:sz w:val="22"/>
          <w:szCs w:val="22"/>
        </w:rPr>
      </w:pPr>
    </w:p>
    <w:p w14:paraId="47041C08"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 xml:space="preserve">Op initiatief van de werkgever </w:t>
      </w:r>
    </w:p>
    <w:p w14:paraId="03B44497"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De werkgever kan op twee gronden overgaan tot demotie als volgt, waarbij de salarisconsequenties zijn als vermeld:</w:t>
      </w:r>
    </w:p>
    <w:p w14:paraId="35B7F4A0" w14:textId="77777777" w:rsidR="00C51994" w:rsidRPr="00C51994" w:rsidRDefault="00C51994" w:rsidP="00C51994">
      <w:pPr>
        <w:pStyle w:val="Default"/>
        <w:rPr>
          <w:rFonts w:asciiTheme="minorHAnsi" w:hAnsiTheme="minorHAnsi" w:cstheme="minorHAnsi"/>
          <w:color w:val="auto"/>
          <w:sz w:val="22"/>
          <w:szCs w:val="22"/>
        </w:rPr>
      </w:pPr>
    </w:p>
    <w:p w14:paraId="6D307890"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a) Als de functie van een werknemer vervalt en een functie op een lager niveau</w:t>
      </w:r>
    </w:p>
    <w:p w14:paraId="778E0F5D"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beschikbaar is, wordt de werknemer ingedeeld in de bij die functie behorende salarisschaal. Het salaris wordt niet aangepast.</w:t>
      </w:r>
    </w:p>
    <w:p w14:paraId="1FF06816" w14:textId="77777777" w:rsidR="00C51994" w:rsidRPr="00C51994" w:rsidRDefault="00C51994" w:rsidP="00C51994">
      <w:pPr>
        <w:pStyle w:val="Default"/>
        <w:rPr>
          <w:rFonts w:asciiTheme="minorHAnsi" w:hAnsiTheme="minorHAnsi" w:cstheme="minorHAnsi"/>
          <w:color w:val="auto"/>
          <w:sz w:val="22"/>
          <w:szCs w:val="22"/>
        </w:rPr>
      </w:pPr>
    </w:p>
    <w:p w14:paraId="64D5CCDC"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b) Als de werknemer redelijkerwijs niet (meer) kan voldoen aan de eisen die aan zijn functie worden gesteld, wordt de werknemer ingedeeld in de bij die functie behorende salarisschaal. Het salaris wordt niet aangepast.</w:t>
      </w:r>
    </w:p>
    <w:p w14:paraId="79210EF3" w14:textId="77777777" w:rsidR="00C51994" w:rsidRPr="00C51994" w:rsidRDefault="00C51994" w:rsidP="00C51994">
      <w:pPr>
        <w:pStyle w:val="Default"/>
        <w:rPr>
          <w:rFonts w:asciiTheme="minorHAnsi" w:hAnsiTheme="minorHAnsi" w:cstheme="minorHAnsi"/>
          <w:color w:val="auto"/>
          <w:sz w:val="22"/>
          <w:szCs w:val="22"/>
        </w:rPr>
      </w:pPr>
    </w:p>
    <w:p w14:paraId="04478A39"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 xml:space="preserve">Pensioen en andere arbeidsvoorwaarden </w:t>
      </w:r>
    </w:p>
    <w:p w14:paraId="478E6F9E"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De pensioengrondslag en andere van het salaris afhankelijke arbeidsvoorwaarden volgen het feitelijke salaris.</w:t>
      </w:r>
    </w:p>
    <w:p w14:paraId="3E5CE21B" w14:textId="77777777" w:rsidR="00C51994" w:rsidRPr="00C51994" w:rsidRDefault="00C51994" w:rsidP="00C51994">
      <w:pPr>
        <w:pStyle w:val="Default"/>
        <w:rPr>
          <w:rFonts w:asciiTheme="minorHAnsi" w:hAnsiTheme="minorHAnsi" w:cstheme="minorHAnsi"/>
          <w:color w:val="auto"/>
          <w:sz w:val="22"/>
          <w:szCs w:val="22"/>
        </w:rPr>
      </w:pPr>
    </w:p>
    <w:p w14:paraId="0C5AFA42"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 xml:space="preserve">Verantwoording </w:t>
      </w:r>
    </w:p>
    <w:p w14:paraId="193F5E4A" w14:textId="77777777" w:rsidR="00C51994" w:rsidRPr="00C51994" w:rsidRDefault="00C51994" w:rsidP="00C51994">
      <w:pPr>
        <w:pStyle w:val="Default"/>
        <w:rPr>
          <w:rFonts w:asciiTheme="minorHAnsi" w:hAnsiTheme="minorHAnsi" w:cstheme="minorHAnsi"/>
          <w:color w:val="auto"/>
          <w:sz w:val="22"/>
          <w:szCs w:val="22"/>
        </w:rPr>
      </w:pPr>
      <w:r w:rsidRPr="00C51994">
        <w:rPr>
          <w:rFonts w:asciiTheme="minorHAnsi" w:hAnsiTheme="minorHAnsi" w:cstheme="minorHAnsi"/>
          <w:color w:val="auto"/>
          <w:sz w:val="22"/>
          <w:szCs w:val="22"/>
        </w:rPr>
        <w:t xml:space="preserve">Eens per jaar zal de onderneming bij de behandeling van het sociale beleid verantwoording afleggen aan de Ondernemingsraad over het gevoerde demotiebeleid </w:t>
      </w:r>
    </w:p>
    <w:p w14:paraId="2282D165" w14:textId="77777777" w:rsidR="00B61BA5" w:rsidRPr="00C51994" w:rsidRDefault="00B61BA5" w:rsidP="00D66532">
      <w:pPr>
        <w:pStyle w:val="Geenafstand"/>
      </w:pPr>
    </w:p>
    <w:p w14:paraId="62F8AFD5" w14:textId="44780526" w:rsidR="00CE12E8" w:rsidRPr="008C1755" w:rsidRDefault="00306DB6" w:rsidP="00CE12E8">
      <w:pPr>
        <w:pStyle w:val="Kop2"/>
        <w:rPr>
          <w:rFonts w:ascii="Calibri" w:hAnsi="Calibri"/>
          <w:sz w:val="24"/>
          <w:szCs w:val="24"/>
          <w:lang w:val="nl-NL"/>
        </w:rPr>
      </w:pPr>
      <w:bookmarkStart w:id="69" w:name="_Toc139887415"/>
      <w:r w:rsidRPr="008C1755">
        <w:rPr>
          <w:rFonts w:ascii="Calibri" w:hAnsi="Calibri"/>
          <w:sz w:val="24"/>
          <w:szCs w:val="24"/>
          <w:lang w:val="nl-NL"/>
        </w:rPr>
        <w:t>A</w:t>
      </w:r>
      <w:r w:rsidR="00CE12E8" w:rsidRPr="008C1755">
        <w:rPr>
          <w:rFonts w:ascii="Calibri" w:hAnsi="Calibri"/>
          <w:sz w:val="24"/>
          <w:szCs w:val="24"/>
          <w:lang w:val="nl-NL"/>
        </w:rPr>
        <w:t>rtikel 5.</w:t>
      </w:r>
      <w:r w:rsidR="0093770E" w:rsidRPr="008C1755">
        <w:rPr>
          <w:rFonts w:ascii="Calibri" w:hAnsi="Calibri"/>
          <w:sz w:val="24"/>
          <w:szCs w:val="24"/>
          <w:lang w:val="nl-NL"/>
        </w:rPr>
        <w:t>7</w:t>
      </w:r>
      <w:r w:rsidR="00CE12E8" w:rsidRPr="008C1755">
        <w:rPr>
          <w:rFonts w:ascii="Calibri" w:hAnsi="Calibri"/>
          <w:sz w:val="24"/>
          <w:szCs w:val="24"/>
          <w:lang w:val="nl-NL"/>
        </w:rPr>
        <w:t xml:space="preserve"> Uitbetaling van het salaris</w:t>
      </w:r>
      <w:bookmarkEnd w:id="67"/>
      <w:bookmarkEnd w:id="68"/>
      <w:bookmarkEnd w:id="69"/>
    </w:p>
    <w:p w14:paraId="797E6ED8" w14:textId="77777777" w:rsidR="00CE12E8" w:rsidRPr="008C1755" w:rsidRDefault="00CE12E8" w:rsidP="00CE12E8">
      <w:pPr>
        <w:rPr>
          <w:lang w:val="nl-NL"/>
        </w:rPr>
      </w:pPr>
      <w:r w:rsidRPr="008C1755">
        <w:rPr>
          <w:lang w:val="nl-NL"/>
        </w:rPr>
        <w:t xml:space="preserve">De werkgever maakt maandelijks </w:t>
      </w:r>
      <w:r w:rsidR="000452AC" w:rsidRPr="008C1755">
        <w:rPr>
          <w:lang w:val="nl-NL"/>
        </w:rPr>
        <w:t>uiterlijk op de</w:t>
      </w:r>
      <w:r w:rsidRPr="008C1755">
        <w:rPr>
          <w:lang w:val="nl-NL"/>
        </w:rPr>
        <w:t xml:space="preserve"> 25</w:t>
      </w:r>
      <w:r w:rsidRPr="008C1755">
        <w:rPr>
          <w:vertAlign w:val="superscript"/>
          <w:lang w:val="nl-NL"/>
        </w:rPr>
        <w:t>e</w:t>
      </w:r>
      <w:r w:rsidRPr="008C1755">
        <w:rPr>
          <w:lang w:val="nl-NL"/>
        </w:rPr>
        <w:t xml:space="preserve"> </w:t>
      </w:r>
      <w:r w:rsidR="000452AC" w:rsidRPr="008C1755">
        <w:rPr>
          <w:lang w:val="nl-NL"/>
        </w:rPr>
        <w:t xml:space="preserve">dag </w:t>
      </w:r>
      <w:r w:rsidRPr="008C1755">
        <w:rPr>
          <w:lang w:val="nl-NL"/>
        </w:rPr>
        <w:t>van de maand</w:t>
      </w:r>
      <w:r w:rsidR="001871ED" w:rsidRPr="008C1755">
        <w:rPr>
          <w:lang w:val="nl-NL"/>
        </w:rPr>
        <w:t xml:space="preserve"> </w:t>
      </w:r>
      <w:r w:rsidRPr="008C1755">
        <w:rPr>
          <w:lang w:val="nl-NL"/>
        </w:rPr>
        <w:t xml:space="preserve">het maandsalaris aan de </w:t>
      </w:r>
      <w:r w:rsidR="00BE58E1" w:rsidRPr="008C1755">
        <w:rPr>
          <w:lang w:val="nl-NL"/>
        </w:rPr>
        <w:t>medewerker</w:t>
      </w:r>
      <w:r w:rsidRPr="008C1755">
        <w:rPr>
          <w:lang w:val="nl-NL"/>
        </w:rPr>
        <w:t xml:space="preserve"> over, tegelijk met eventuele andere inkomenselementen en vergoedingen, onder inhouding van de van toepassing zijnde belasting en premies.</w:t>
      </w:r>
    </w:p>
    <w:p w14:paraId="026F46F7" w14:textId="77777777" w:rsidR="00F63EA2" w:rsidRPr="008C1755" w:rsidRDefault="00A7519A" w:rsidP="00252F16">
      <w:pPr>
        <w:pStyle w:val="Kop2"/>
        <w:rPr>
          <w:rFonts w:ascii="Calibri" w:hAnsi="Calibri"/>
          <w:sz w:val="24"/>
          <w:szCs w:val="24"/>
          <w:lang w:val="nl-NL"/>
        </w:rPr>
      </w:pPr>
      <w:bookmarkStart w:id="70" w:name="_Toc455569291"/>
      <w:bookmarkStart w:id="71" w:name="_Toc139887416"/>
      <w:r w:rsidRPr="008C1755">
        <w:rPr>
          <w:rFonts w:ascii="Calibri" w:hAnsi="Calibri"/>
          <w:sz w:val="24"/>
          <w:szCs w:val="24"/>
          <w:lang w:val="nl-NL"/>
        </w:rPr>
        <w:t>Artikel 5.</w:t>
      </w:r>
      <w:r w:rsidR="0093770E" w:rsidRPr="008C1755">
        <w:rPr>
          <w:rFonts w:ascii="Calibri" w:hAnsi="Calibri"/>
          <w:sz w:val="24"/>
          <w:szCs w:val="24"/>
          <w:lang w:val="nl-NL"/>
        </w:rPr>
        <w:t>8</w:t>
      </w:r>
      <w:r w:rsidR="00F63EA2" w:rsidRPr="008C1755">
        <w:rPr>
          <w:rFonts w:ascii="Calibri" w:hAnsi="Calibri"/>
          <w:sz w:val="24"/>
          <w:szCs w:val="24"/>
          <w:lang w:val="nl-NL"/>
        </w:rPr>
        <w:t xml:space="preserve"> Collectieve inkomenswijzigingen</w:t>
      </w:r>
      <w:bookmarkEnd w:id="70"/>
      <w:bookmarkEnd w:id="71"/>
    </w:p>
    <w:p w14:paraId="3234B4BE" w14:textId="77777777" w:rsidR="00254010" w:rsidRDefault="00F63EA2" w:rsidP="00254010">
      <w:pPr>
        <w:rPr>
          <w:lang w:val="nl-NL"/>
        </w:rPr>
      </w:pPr>
      <w:r w:rsidRPr="008C1755">
        <w:rPr>
          <w:lang w:val="nl-NL"/>
        </w:rPr>
        <w:t xml:space="preserve">Collectieve wijziging van de salarissen van de </w:t>
      </w:r>
      <w:r w:rsidR="00BE58E1" w:rsidRPr="008C1755">
        <w:rPr>
          <w:lang w:val="nl-NL"/>
        </w:rPr>
        <w:t>medewerker</w:t>
      </w:r>
      <w:r w:rsidRPr="008C1755">
        <w:rPr>
          <w:lang w:val="nl-NL"/>
        </w:rPr>
        <w:t>s geschied</w:t>
      </w:r>
      <w:r w:rsidR="001974EC" w:rsidRPr="008C1755">
        <w:rPr>
          <w:lang w:val="nl-NL"/>
        </w:rPr>
        <w:t>t</w:t>
      </w:r>
      <w:r w:rsidRPr="008C1755">
        <w:rPr>
          <w:lang w:val="nl-NL"/>
        </w:rPr>
        <w:t xml:space="preserve">, evenals aanpassing van de bedragen in de salarisschalen, in overleg met vakorganisaties. Tot wijziging van de opbouw van de salarisschalen kan de werkgever slechts besluiten </w:t>
      </w:r>
      <w:r w:rsidR="005A64EA" w:rsidRPr="008C1755">
        <w:rPr>
          <w:lang w:val="nl-NL"/>
        </w:rPr>
        <w:t>in</w:t>
      </w:r>
      <w:r w:rsidRPr="008C1755">
        <w:rPr>
          <w:lang w:val="nl-NL"/>
        </w:rPr>
        <w:t xml:space="preserve"> overleg met</w:t>
      </w:r>
      <w:r w:rsidR="005A64EA" w:rsidRPr="008C1755">
        <w:rPr>
          <w:lang w:val="nl-NL"/>
        </w:rPr>
        <w:t xml:space="preserve"> </w:t>
      </w:r>
      <w:r w:rsidR="00C70EBF" w:rsidRPr="008C1755">
        <w:rPr>
          <w:lang w:val="nl-NL"/>
        </w:rPr>
        <w:t xml:space="preserve">de </w:t>
      </w:r>
      <w:r w:rsidRPr="008C1755">
        <w:rPr>
          <w:lang w:val="nl-NL"/>
        </w:rPr>
        <w:t>vakorganisaties.</w:t>
      </w:r>
      <w:r w:rsidRPr="00254010">
        <w:rPr>
          <w:lang w:val="nl-NL"/>
        </w:rPr>
        <w:t xml:space="preserve"> </w:t>
      </w:r>
      <w:bookmarkStart w:id="72" w:name="_Toc455569292"/>
    </w:p>
    <w:p w14:paraId="0C555C2D" w14:textId="77777777" w:rsidR="004E0425" w:rsidRPr="004E0425" w:rsidRDefault="004E0425" w:rsidP="004E0425">
      <w:pPr>
        <w:pStyle w:val="Geenafstand"/>
        <w:rPr>
          <w:rFonts w:asciiTheme="minorHAnsi" w:hAnsiTheme="minorHAnsi"/>
          <w:bCs/>
        </w:rPr>
      </w:pPr>
      <w:r w:rsidRPr="004E0425">
        <w:rPr>
          <w:rFonts w:asciiTheme="minorHAnsi" w:hAnsiTheme="minorHAnsi"/>
          <w:bCs/>
        </w:rPr>
        <w:t>Het salaris en salarisschalen worden gedurende de looptijd verhoogd op de volgende wijze:</w:t>
      </w:r>
    </w:p>
    <w:p w14:paraId="41BDD5A8" w14:textId="77777777" w:rsidR="004E0425" w:rsidRPr="004E0425" w:rsidRDefault="004E0425" w:rsidP="004E0425">
      <w:pPr>
        <w:pStyle w:val="Geenafstand"/>
        <w:rPr>
          <w:rFonts w:asciiTheme="minorHAnsi" w:hAnsiTheme="minorHAnsi"/>
          <w:bCs/>
        </w:rPr>
      </w:pPr>
    </w:p>
    <w:p w14:paraId="2ABA676C" w14:textId="5C64DE05" w:rsidR="004E0425" w:rsidRPr="004E0425" w:rsidRDefault="004E0425" w:rsidP="004E0425">
      <w:pPr>
        <w:pStyle w:val="Geenafstand"/>
        <w:numPr>
          <w:ilvl w:val="0"/>
          <w:numId w:val="49"/>
        </w:numPr>
        <w:rPr>
          <w:rFonts w:asciiTheme="minorHAnsi" w:hAnsiTheme="minorHAnsi"/>
          <w:bCs/>
        </w:rPr>
      </w:pPr>
      <w:r w:rsidRPr="004E0425">
        <w:rPr>
          <w:rFonts w:asciiTheme="minorHAnsi" w:hAnsiTheme="minorHAnsi"/>
          <w:bCs/>
        </w:rPr>
        <w:t>Eerst worden alle bruto maandsalarissen en alle salarisschalen per 1 mei 2023 op jaarbasis verhoogd met 1000 euro bruto.</w:t>
      </w:r>
    </w:p>
    <w:p w14:paraId="4C1E6876" w14:textId="4E766815" w:rsidR="004E0425" w:rsidRDefault="004E0425" w:rsidP="004E0425">
      <w:pPr>
        <w:pStyle w:val="Geenafstand"/>
        <w:numPr>
          <w:ilvl w:val="0"/>
          <w:numId w:val="49"/>
        </w:numPr>
        <w:rPr>
          <w:rFonts w:asciiTheme="minorHAnsi" w:hAnsiTheme="minorHAnsi"/>
          <w:bCs/>
        </w:rPr>
      </w:pPr>
      <w:r w:rsidRPr="004E0425">
        <w:rPr>
          <w:rFonts w:asciiTheme="minorHAnsi" w:hAnsiTheme="minorHAnsi"/>
          <w:bCs/>
        </w:rPr>
        <w:t>Daarna worden de salarissen en alle salarisschalen per 1 mei 2023 verhoogd met 5%.</w:t>
      </w:r>
    </w:p>
    <w:p w14:paraId="6C0CE01D" w14:textId="77777777" w:rsidR="004E0425" w:rsidRDefault="004E0425" w:rsidP="004E0425">
      <w:pPr>
        <w:pStyle w:val="Geenafstand"/>
        <w:numPr>
          <w:ilvl w:val="0"/>
          <w:numId w:val="49"/>
        </w:numPr>
        <w:rPr>
          <w:rFonts w:asciiTheme="minorHAnsi" w:hAnsiTheme="minorHAnsi"/>
          <w:bCs/>
        </w:rPr>
      </w:pPr>
      <w:r w:rsidRPr="004E0425">
        <w:rPr>
          <w:rFonts w:asciiTheme="minorHAnsi" w:hAnsiTheme="minorHAnsi"/>
          <w:bCs/>
        </w:rPr>
        <w:t>Per 1 november 2023 worden de salarissen en alle salarisschalen verhoogd met 1%.</w:t>
      </w:r>
    </w:p>
    <w:p w14:paraId="1FC694AC" w14:textId="77777777" w:rsidR="004E0425" w:rsidRDefault="004E0425" w:rsidP="004E0425">
      <w:pPr>
        <w:pStyle w:val="Geenafstand"/>
        <w:rPr>
          <w:rFonts w:asciiTheme="minorHAnsi" w:hAnsiTheme="minorHAnsi"/>
          <w:bCs/>
        </w:rPr>
      </w:pPr>
    </w:p>
    <w:p w14:paraId="0FF5E034" w14:textId="6951FDCE" w:rsidR="00A7519A" w:rsidRPr="008C1755" w:rsidRDefault="00072F29" w:rsidP="00252F16">
      <w:pPr>
        <w:pStyle w:val="Kop2"/>
        <w:rPr>
          <w:rFonts w:ascii="Calibri" w:hAnsi="Calibri"/>
          <w:sz w:val="24"/>
          <w:szCs w:val="24"/>
          <w:lang w:val="nl-NL"/>
        </w:rPr>
      </w:pPr>
      <w:bookmarkStart w:id="73" w:name="_Toc139887417"/>
      <w:bookmarkStart w:id="74" w:name="_Hlk531946613"/>
      <w:r>
        <w:rPr>
          <w:rFonts w:ascii="Calibri" w:hAnsi="Calibri"/>
          <w:sz w:val="24"/>
          <w:szCs w:val="24"/>
          <w:lang w:val="nl-NL"/>
        </w:rPr>
        <w:t xml:space="preserve">Artikel </w:t>
      </w:r>
      <w:r w:rsidR="00A7519A" w:rsidRPr="008C1755">
        <w:rPr>
          <w:rFonts w:ascii="Calibri" w:hAnsi="Calibri"/>
          <w:sz w:val="24"/>
          <w:szCs w:val="24"/>
          <w:lang w:val="nl-NL"/>
        </w:rPr>
        <w:t>5.</w:t>
      </w:r>
      <w:r w:rsidR="0093770E" w:rsidRPr="008C1755">
        <w:rPr>
          <w:rFonts w:ascii="Calibri" w:hAnsi="Calibri"/>
          <w:sz w:val="24"/>
          <w:szCs w:val="24"/>
          <w:lang w:val="nl-NL"/>
        </w:rPr>
        <w:t>9</w:t>
      </w:r>
      <w:r w:rsidR="00A7519A" w:rsidRPr="008C1755">
        <w:rPr>
          <w:rFonts w:ascii="Calibri" w:hAnsi="Calibri"/>
          <w:sz w:val="24"/>
          <w:szCs w:val="24"/>
          <w:lang w:val="nl-NL"/>
        </w:rPr>
        <w:t xml:space="preserve"> </w:t>
      </w:r>
      <w:r w:rsidR="00B430BB" w:rsidRPr="00A24C89">
        <w:rPr>
          <w:rFonts w:ascii="Calibri" w:hAnsi="Calibri"/>
          <w:sz w:val="24"/>
          <w:szCs w:val="24"/>
          <w:lang w:val="nl-NL"/>
        </w:rPr>
        <w:t>G</w:t>
      </w:r>
      <w:r w:rsidR="00A7519A" w:rsidRPr="008C1755">
        <w:rPr>
          <w:rFonts w:ascii="Calibri" w:hAnsi="Calibri"/>
          <w:sz w:val="24"/>
          <w:szCs w:val="24"/>
          <w:lang w:val="nl-NL"/>
        </w:rPr>
        <w:t>ratificatie diensttijdjubileum</w:t>
      </w:r>
      <w:bookmarkEnd w:id="72"/>
      <w:bookmarkEnd w:id="73"/>
    </w:p>
    <w:p w14:paraId="66A6E628" w14:textId="77777777" w:rsidR="00A7519A" w:rsidRPr="008C1755" w:rsidRDefault="00A7519A" w:rsidP="00A7519A">
      <w:pPr>
        <w:rPr>
          <w:lang w:val="nl-NL"/>
        </w:rPr>
      </w:pPr>
      <w:r w:rsidRPr="008C1755">
        <w:rPr>
          <w:lang w:val="nl-NL"/>
        </w:rPr>
        <w:t>De medewerker heeft aanspraak op een gratificatie bij een diensttijdjub</w:t>
      </w:r>
      <w:r w:rsidR="00176348" w:rsidRPr="008C1755">
        <w:rPr>
          <w:lang w:val="nl-NL"/>
        </w:rPr>
        <w:t>i</w:t>
      </w:r>
      <w:r w:rsidRPr="008C1755">
        <w:rPr>
          <w:lang w:val="nl-NL"/>
        </w:rPr>
        <w:t>leum volgens de volgende regels voor diensttijd en percentage maandloon</w:t>
      </w:r>
      <w:r w:rsidR="003606BF" w:rsidRPr="00A24C89">
        <w:rPr>
          <w:lang w:val="nl-NL"/>
        </w:rPr>
        <w:t xml:space="preserve"> gebaseerd op het salaris van de maand waarin het jubileum valt</w:t>
      </w:r>
      <w:r w:rsidRPr="008C1755">
        <w:rPr>
          <w:lang w:val="nl-NL"/>
        </w:rPr>
        <w:t>:</w:t>
      </w:r>
    </w:p>
    <w:p w14:paraId="2BD8805F" w14:textId="77777777" w:rsidR="00A7519A" w:rsidRPr="008C1755" w:rsidRDefault="00A7519A" w:rsidP="00A7519A">
      <w:pPr>
        <w:rPr>
          <w:lang w:val="nl-NL"/>
        </w:rPr>
      </w:pPr>
      <w:r w:rsidRPr="008C1755">
        <w:rPr>
          <w:u w:val="single"/>
          <w:lang w:val="nl-NL"/>
        </w:rPr>
        <w:t>Diensttijd</w:t>
      </w:r>
      <w:r w:rsidRPr="008C1755">
        <w:rPr>
          <w:lang w:val="nl-NL"/>
        </w:rPr>
        <w:tab/>
      </w:r>
      <w:r w:rsidRPr="008C1755">
        <w:rPr>
          <w:u w:val="single"/>
          <w:lang w:val="nl-NL"/>
        </w:rPr>
        <w:t>% maandloon</w:t>
      </w:r>
    </w:p>
    <w:p w14:paraId="2BC18F4F" w14:textId="77777777" w:rsidR="00A7519A" w:rsidRPr="008C1755" w:rsidRDefault="00A7519A" w:rsidP="00A7519A">
      <w:pPr>
        <w:rPr>
          <w:lang w:val="nl-NL"/>
        </w:rPr>
      </w:pPr>
      <w:r w:rsidRPr="008C1755">
        <w:rPr>
          <w:lang w:val="nl-NL"/>
        </w:rPr>
        <w:t>12 ½</w:t>
      </w:r>
      <w:r w:rsidRPr="008C1755">
        <w:rPr>
          <w:lang w:val="nl-NL"/>
        </w:rPr>
        <w:tab/>
        <w:t>jaar</w:t>
      </w:r>
      <w:r w:rsidRPr="008C1755">
        <w:rPr>
          <w:lang w:val="nl-NL"/>
        </w:rPr>
        <w:tab/>
        <w:t>25%  (belast)</w:t>
      </w:r>
    </w:p>
    <w:p w14:paraId="3BA39886" w14:textId="77777777" w:rsidR="00A7519A" w:rsidRPr="008C1755" w:rsidRDefault="00A7519A" w:rsidP="00A7519A">
      <w:pPr>
        <w:rPr>
          <w:lang w:val="nl-NL"/>
        </w:rPr>
      </w:pPr>
      <w:r w:rsidRPr="008C1755">
        <w:rPr>
          <w:lang w:val="nl-NL"/>
        </w:rPr>
        <w:t xml:space="preserve">25 </w:t>
      </w:r>
      <w:r w:rsidRPr="008C1755">
        <w:rPr>
          <w:lang w:val="nl-NL"/>
        </w:rPr>
        <w:tab/>
        <w:t>jaar</w:t>
      </w:r>
      <w:r w:rsidRPr="008C1755">
        <w:rPr>
          <w:lang w:val="nl-NL"/>
        </w:rPr>
        <w:tab/>
        <w:t>70%  (onbelast)</w:t>
      </w:r>
    </w:p>
    <w:p w14:paraId="0E1F29D2" w14:textId="77777777" w:rsidR="00A7519A" w:rsidRPr="008C1755" w:rsidRDefault="00A7519A" w:rsidP="00A7519A">
      <w:pPr>
        <w:rPr>
          <w:lang w:val="nl-NL"/>
        </w:rPr>
      </w:pPr>
      <w:r w:rsidRPr="008C1755">
        <w:rPr>
          <w:lang w:val="nl-NL"/>
        </w:rPr>
        <w:t>40</w:t>
      </w:r>
      <w:r w:rsidRPr="008C1755">
        <w:rPr>
          <w:lang w:val="nl-NL"/>
        </w:rPr>
        <w:tab/>
        <w:t>jaar</w:t>
      </w:r>
      <w:r w:rsidRPr="008C1755">
        <w:rPr>
          <w:lang w:val="nl-NL"/>
        </w:rPr>
        <w:tab/>
        <w:t>100% (onbelast)</w:t>
      </w:r>
      <w:r w:rsidRPr="008C1755">
        <w:rPr>
          <w:lang w:val="nl-NL"/>
        </w:rPr>
        <w:tab/>
        <w:t xml:space="preserve"> </w:t>
      </w:r>
      <w:r w:rsidRPr="008C1755">
        <w:rPr>
          <w:lang w:val="nl-NL"/>
        </w:rPr>
        <w:tab/>
      </w:r>
    </w:p>
    <w:p w14:paraId="5C94084C" w14:textId="6EE08A91" w:rsidR="00A7519A" w:rsidRPr="008C1755" w:rsidRDefault="00A7519A" w:rsidP="00A7519A">
      <w:pPr>
        <w:rPr>
          <w:lang w:val="nl-NL"/>
        </w:rPr>
      </w:pPr>
      <w:r w:rsidRPr="008C1755">
        <w:rPr>
          <w:lang w:val="nl-NL"/>
        </w:rPr>
        <w:t xml:space="preserve">50 </w:t>
      </w:r>
      <w:r w:rsidRPr="008C1755">
        <w:rPr>
          <w:lang w:val="nl-NL"/>
        </w:rPr>
        <w:tab/>
        <w:t>jaar</w:t>
      </w:r>
      <w:r w:rsidRPr="008C1755">
        <w:rPr>
          <w:lang w:val="nl-NL"/>
        </w:rPr>
        <w:tab/>
        <w:t>100%</w:t>
      </w:r>
      <w:r w:rsidR="007F0320">
        <w:rPr>
          <w:lang w:val="nl-NL"/>
        </w:rPr>
        <w:t xml:space="preserve"> </w:t>
      </w:r>
      <w:r w:rsidRPr="008C1755">
        <w:rPr>
          <w:lang w:val="nl-NL"/>
        </w:rPr>
        <w:t>(belast)</w:t>
      </w:r>
      <w:r w:rsidR="00072F29">
        <w:rPr>
          <w:lang w:val="nl-NL"/>
        </w:rPr>
        <w:t>.</w:t>
      </w:r>
    </w:p>
    <w:bookmarkEnd w:id="74"/>
    <w:p w14:paraId="360F2F7D" w14:textId="6F2B9C3F" w:rsidR="00847605" w:rsidRDefault="00847605">
      <w:pPr>
        <w:spacing w:after="0" w:line="240" w:lineRule="auto"/>
        <w:rPr>
          <w:lang w:val="nl-NL"/>
        </w:rPr>
      </w:pPr>
      <w:r>
        <w:rPr>
          <w:lang w:val="nl-NL"/>
        </w:rPr>
        <w:br w:type="page"/>
      </w:r>
    </w:p>
    <w:p w14:paraId="7F9DAD1E" w14:textId="2390B6D2" w:rsidR="00CE12E8" w:rsidRPr="008C1755" w:rsidRDefault="001871ED" w:rsidP="003741FB">
      <w:pPr>
        <w:pStyle w:val="Kop1"/>
        <w:numPr>
          <w:ilvl w:val="0"/>
          <w:numId w:val="0"/>
        </w:numPr>
        <w:rPr>
          <w:rFonts w:ascii="Calibri" w:hAnsi="Calibri"/>
          <w:sz w:val="24"/>
          <w:szCs w:val="24"/>
          <w:lang w:val="nl-NL"/>
        </w:rPr>
      </w:pPr>
      <w:bookmarkStart w:id="75" w:name="_Toc219618750"/>
      <w:bookmarkStart w:id="76" w:name="_Toc260207671"/>
      <w:bookmarkStart w:id="77" w:name="_Toc455569293"/>
      <w:bookmarkStart w:id="78" w:name="_Toc139887418"/>
      <w:r w:rsidRPr="008C1755">
        <w:rPr>
          <w:rFonts w:ascii="Calibri" w:hAnsi="Calibri"/>
          <w:sz w:val="24"/>
          <w:szCs w:val="24"/>
          <w:lang w:val="nl-NL"/>
        </w:rPr>
        <w:t>6.</w:t>
      </w:r>
      <w:r w:rsidR="002F50B9">
        <w:rPr>
          <w:rFonts w:ascii="Calibri" w:hAnsi="Calibri"/>
          <w:sz w:val="24"/>
          <w:szCs w:val="24"/>
          <w:lang w:val="nl-NL"/>
        </w:rPr>
        <w:t xml:space="preserve"> </w:t>
      </w:r>
      <w:r w:rsidR="00CE12E8" w:rsidRPr="008C1755">
        <w:rPr>
          <w:rFonts w:ascii="Calibri" w:hAnsi="Calibri"/>
          <w:sz w:val="24"/>
          <w:szCs w:val="24"/>
          <w:lang w:val="nl-NL"/>
        </w:rPr>
        <w:t>VASTE TOESLAGEN</w:t>
      </w:r>
      <w:bookmarkEnd w:id="75"/>
      <w:bookmarkEnd w:id="76"/>
      <w:bookmarkEnd w:id="77"/>
      <w:bookmarkEnd w:id="78"/>
    </w:p>
    <w:p w14:paraId="5F074884" w14:textId="77777777" w:rsidR="00CE12E8" w:rsidRPr="008C1755" w:rsidRDefault="00306DB6" w:rsidP="00CE12E8">
      <w:pPr>
        <w:pStyle w:val="Kop2"/>
        <w:rPr>
          <w:rFonts w:ascii="Calibri" w:hAnsi="Calibri"/>
          <w:sz w:val="24"/>
          <w:szCs w:val="24"/>
          <w:lang w:val="nl-NL"/>
        </w:rPr>
      </w:pPr>
      <w:bookmarkStart w:id="79" w:name="_Toc219618751"/>
      <w:bookmarkStart w:id="80" w:name="_Toc455569294"/>
      <w:bookmarkStart w:id="81" w:name="_Toc139887419"/>
      <w:r w:rsidRPr="008C1755">
        <w:rPr>
          <w:rFonts w:ascii="Calibri" w:hAnsi="Calibri"/>
          <w:sz w:val="24"/>
          <w:szCs w:val="24"/>
          <w:lang w:val="nl-NL"/>
        </w:rPr>
        <w:t>A</w:t>
      </w:r>
      <w:r w:rsidR="00CE12E8" w:rsidRPr="008C1755">
        <w:rPr>
          <w:rFonts w:ascii="Calibri" w:hAnsi="Calibri"/>
          <w:sz w:val="24"/>
          <w:szCs w:val="24"/>
          <w:lang w:val="nl-NL"/>
        </w:rPr>
        <w:t>rtikel 6.1 Dertiende maand</w:t>
      </w:r>
      <w:bookmarkEnd w:id="79"/>
      <w:bookmarkEnd w:id="80"/>
      <w:bookmarkEnd w:id="81"/>
      <w:r w:rsidR="00CE12E8" w:rsidRPr="008C1755">
        <w:rPr>
          <w:rFonts w:ascii="Calibri" w:hAnsi="Calibri"/>
          <w:sz w:val="24"/>
          <w:szCs w:val="24"/>
          <w:lang w:val="nl-NL"/>
        </w:rPr>
        <w:t xml:space="preserve"> </w:t>
      </w:r>
    </w:p>
    <w:p w14:paraId="58EADC67" w14:textId="64AE172B" w:rsidR="00101752" w:rsidRDefault="00101752" w:rsidP="00973BCF">
      <w:pPr>
        <w:rPr>
          <w:lang w:val="nl-NL"/>
        </w:rPr>
      </w:pPr>
      <w:r w:rsidRPr="00101752">
        <w:rPr>
          <w:lang w:val="nl-NL"/>
        </w:rPr>
        <w:t>Jaarlijks ontvangt de medewerker bij het novembersalaris de dertiende maand</w:t>
      </w:r>
      <w:r w:rsidR="000B1098">
        <w:rPr>
          <w:lang w:val="nl-NL"/>
        </w:rPr>
        <w:t xml:space="preserve">. </w:t>
      </w:r>
      <w:r w:rsidRPr="00101752">
        <w:rPr>
          <w:lang w:val="nl-NL"/>
        </w:rPr>
        <w:t xml:space="preserve">Als zijn arbeidsovereenkomst in de loop van het kalenderjaar is begonnen of wordt beëindigd, ontvangt hij een evenredig deel van de 13e maand. </w:t>
      </w:r>
    </w:p>
    <w:p w14:paraId="39651BF4" w14:textId="7B91FA90" w:rsidR="000B1098" w:rsidRDefault="000B1098" w:rsidP="00973BCF">
      <w:pPr>
        <w:rPr>
          <w:lang w:val="nl-NL"/>
        </w:rPr>
      </w:pPr>
      <w:r w:rsidRPr="000B1098">
        <w:rPr>
          <w:lang w:val="nl-NL"/>
        </w:rPr>
        <w:t>De opbouw van de 13e maand loopt van 1 december t/m 30 november. In de maand november</w:t>
      </w:r>
      <w:r>
        <w:rPr>
          <w:lang w:val="nl-NL"/>
        </w:rPr>
        <w:t xml:space="preserve"> (of </w:t>
      </w:r>
      <w:r w:rsidRPr="000B1098">
        <w:rPr>
          <w:lang w:val="nl-NL"/>
        </w:rPr>
        <w:t>de laatste salarisbetaling na beëindiging dienstverband</w:t>
      </w:r>
      <w:r>
        <w:rPr>
          <w:lang w:val="nl-NL"/>
        </w:rPr>
        <w:t>)</w:t>
      </w:r>
      <w:r w:rsidRPr="000B1098">
        <w:rPr>
          <w:lang w:val="nl-NL"/>
        </w:rPr>
        <w:t xml:space="preserve"> ontvangt de medewerker de 13e maand van 8,33 % over de som van de feitelijk genoten bruto maandsalarissen inclusief alle vaste toeslagen zoals bijvoorbeeld vaste salaristoeslag A7, vaste consignatievergoeding 6%, vaste consignatievergoeding 12%, vaste toeslag bez. omstandigheden, vaste toeslag tweetrapsrooster, vaste vrijdagavond toeslag, vaste toeslag ORD (schoonmaak) en toekomstige vaste toeslagen. (exclusief de dertiende maand en vakantiegeld). Dit berekend over het naar rato - aantal volle betaalde maanden dat de medewerker gedurende december t/m november in dienst van de werkgever heeft gewerkt. Indien een tijdelijke arbeidsovereenkomst direct wordt gevolgd door een arbeidsovereenkomst voor onbepaalde tijd, telt de periode van de tijdelijke arbeidsovereenkomst, voor zover binnen het 13e maandjaar vallend en voor zover er nog geen 13e maand over was betaald, mee voor de berekening van de eerste 13e maand na de overgang.</w:t>
      </w:r>
    </w:p>
    <w:p w14:paraId="02D6C1E8" w14:textId="77777777" w:rsidR="00CE12E8" w:rsidRPr="008C1755" w:rsidRDefault="00306DB6" w:rsidP="00CE12E8">
      <w:pPr>
        <w:pStyle w:val="Kop2"/>
        <w:rPr>
          <w:rFonts w:ascii="Calibri" w:hAnsi="Calibri"/>
          <w:sz w:val="24"/>
          <w:szCs w:val="24"/>
          <w:lang w:val="nl-NL"/>
        </w:rPr>
      </w:pPr>
      <w:bookmarkStart w:id="82" w:name="_Toc219618752"/>
      <w:bookmarkStart w:id="83" w:name="_Toc455569295"/>
      <w:bookmarkStart w:id="84" w:name="_Toc139887420"/>
      <w:r w:rsidRPr="008C1755">
        <w:rPr>
          <w:rFonts w:ascii="Calibri" w:hAnsi="Calibri"/>
          <w:sz w:val="24"/>
          <w:szCs w:val="24"/>
          <w:lang w:val="nl-NL"/>
        </w:rPr>
        <w:t>A</w:t>
      </w:r>
      <w:r w:rsidR="00CE12E8" w:rsidRPr="008C1755">
        <w:rPr>
          <w:rFonts w:ascii="Calibri" w:hAnsi="Calibri"/>
          <w:sz w:val="24"/>
          <w:szCs w:val="24"/>
          <w:lang w:val="nl-NL"/>
        </w:rPr>
        <w:t>rtikel 6.2 Vakantietoeslag</w:t>
      </w:r>
      <w:bookmarkEnd w:id="82"/>
      <w:bookmarkEnd w:id="83"/>
      <w:bookmarkEnd w:id="84"/>
    </w:p>
    <w:p w14:paraId="03D983D4" w14:textId="77777777" w:rsidR="00CE12E8" w:rsidRPr="008C1755" w:rsidRDefault="00A7519A" w:rsidP="00CE12E8">
      <w:pPr>
        <w:rPr>
          <w:b/>
          <w:lang w:val="nl-NL"/>
        </w:rPr>
      </w:pPr>
      <w:r w:rsidRPr="008C1755">
        <w:rPr>
          <w:b/>
          <w:lang w:val="nl-NL"/>
        </w:rPr>
        <w:t>Vakantietoeslag</w:t>
      </w:r>
      <w:r w:rsidR="00CE12E8" w:rsidRPr="008C1755">
        <w:rPr>
          <w:b/>
          <w:lang w:val="nl-NL"/>
        </w:rPr>
        <w:t>jaar en uitbetaling</w:t>
      </w:r>
    </w:p>
    <w:p w14:paraId="4AA30561" w14:textId="628CD5E8" w:rsidR="00CE12E8" w:rsidRPr="008C1755" w:rsidRDefault="00CE12E8" w:rsidP="00BD3A85">
      <w:pPr>
        <w:tabs>
          <w:tab w:val="left" w:pos="0"/>
        </w:tabs>
        <w:rPr>
          <w:lang w:val="nl-NL"/>
        </w:rPr>
      </w:pPr>
      <w:r w:rsidRPr="008C1755">
        <w:rPr>
          <w:lang w:val="nl-NL"/>
        </w:rPr>
        <w:t>Het vakantietoeslagjaar loopt telkens van 1 juni t/m 31 mei. Jaarlijks</w:t>
      </w:r>
      <w:r w:rsidR="00E819A0" w:rsidRPr="008C1755">
        <w:rPr>
          <w:lang w:val="nl-NL"/>
        </w:rPr>
        <w:t>,</w:t>
      </w:r>
      <w:r w:rsidRPr="008C1755">
        <w:rPr>
          <w:lang w:val="nl-NL"/>
        </w:rPr>
        <w:t xml:space="preserve"> bij </w:t>
      </w:r>
      <w:r w:rsidR="001974EC" w:rsidRPr="008C1755">
        <w:rPr>
          <w:lang w:val="nl-NL"/>
        </w:rPr>
        <w:t xml:space="preserve">de </w:t>
      </w:r>
      <w:r w:rsidRPr="008C1755">
        <w:rPr>
          <w:lang w:val="nl-NL"/>
        </w:rPr>
        <w:t>salaris</w:t>
      </w:r>
      <w:r w:rsidR="001974EC" w:rsidRPr="008C1755">
        <w:rPr>
          <w:lang w:val="nl-NL"/>
        </w:rPr>
        <w:t>betaling in</w:t>
      </w:r>
      <w:r w:rsidRPr="008C1755">
        <w:rPr>
          <w:lang w:val="nl-NL"/>
        </w:rPr>
        <w:t xml:space="preserve"> de maand mei</w:t>
      </w:r>
      <w:r w:rsidR="00E819A0" w:rsidRPr="008C1755">
        <w:rPr>
          <w:lang w:val="nl-NL"/>
        </w:rPr>
        <w:t>,</w:t>
      </w:r>
      <w:r w:rsidRPr="008C1755">
        <w:rPr>
          <w:lang w:val="nl-NL"/>
        </w:rPr>
        <w:t xml:space="preserve"> ontvangt de </w:t>
      </w:r>
      <w:r w:rsidR="00BE58E1" w:rsidRPr="008C1755">
        <w:rPr>
          <w:lang w:val="nl-NL"/>
        </w:rPr>
        <w:t>medewerker</w:t>
      </w:r>
      <w:r w:rsidRPr="008C1755">
        <w:rPr>
          <w:lang w:val="nl-NL"/>
        </w:rPr>
        <w:t xml:space="preserve"> een vakantietoeslag van 8%</w:t>
      </w:r>
      <w:r w:rsidR="00973BCF" w:rsidRPr="008C1755">
        <w:rPr>
          <w:lang w:val="nl-NL"/>
        </w:rPr>
        <w:t xml:space="preserve"> over de som van de feitelijk genoten </w:t>
      </w:r>
      <w:r w:rsidR="00101752">
        <w:rPr>
          <w:lang w:val="nl-NL"/>
        </w:rPr>
        <w:t xml:space="preserve">bruto </w:t>
      </w:r>
      <w:r w:rsidR="005A64EA" w:rsidRPr="008C1755">
        <w:rPr>
          <w:lang w:val="nl-NL"/>
        </w:rPr>
        <w:t xml:space="preserve">maandsalarissen </w:t>
      </w:r>
      <w:r w:rsidR="00101752" w:rsidRPr="00101752">
        <w:rPr>
          <w:lang w:val="nl-NL"/>
        </w:rPr>
        <w:t xml:space="preserve">(exclusief de dertiende maand) </w:t>
      </w:r>
      <w:r w:rsidR="00973BCF" w:rsidRPr="008C1755">
        <w:rPr>
          <w:lang w:val="nl-NL"/>
        </w:rPr>
        <w:t>en de tijdgerelateerde toeslagen (exclusief overwerk) in het vakantietoeslagjaar</w:t>
      </w:r>
      <w:r w:rsidRPr="008C1755">
        <w:rPr>
          <w:lang w:val="nl-NL"/>
        </w:rPr>
        <w:t xml:space="preserve">, berekend over </w:t>
      </w:r>
      <w:r w:rsidR="00E819A0" w:rsidRPr="008C1755">
        <w:rPr>
          <w:lang w:val="nl-NL"/>
        </w:rPr>
        <w:t xml:space="preserve">het aantal volle maanden dat de </w:t>
      </w:r>
      <w:r w:rsidR="00BE58E1" w:rsidRPr="008C1755">
        <w:rPr>
          <w:lang w:val="nl-NL"/>
        </w:rPr>
        <w:t>medewerker</w:t>
      </w:r>
      <w:r w:rsidR="00E819A0" w:rsidRPr="008C1755">
        <w:rPr>
          <w:lang w:val="nl-NL"/>
        </w:rPr>
        <w:t xml:space="preserve"> in het vakantietoeslagjaar in dienst van de </w:t>
      </w:r>
      <w:r w:rsidR="00F63EA2" w:rsidRPr="008C1755">
        <w:rPr>
          <w:lang w:val="nl-NL"/>
        </w:rPr>
        <w:t>werkgever</w:t>
      </w:r>
      <w:r w:rsidR="00E819A0" w:rsidRPr="008C1755">
        <w:rPr>
          <w:lang w:val="nl-NL"/>
        </w:rPr>
        <w:t xml:space="preserve"> heeft gewerkt.</w:t>
      </w:r>
    </w:p>
    <w:p w14:paraId="6B122EE5" w14:textId="77777777" w:rsidR="00CE12E8" w:rsidRPr="008C1755" w:rsidRDefault="00CE12E8" w:rsidP="00CE12E8">
      <w:pPr>
        <w:rPr>
          <w:lang w:val="nl-NL"/>
        </w:rPr>
      </w:pPr>
      <w:r w:rsidRPr="008C1755">
        <w:rPr>
          <w:lang w:val="nl-NL"/>
        </w:rPr>
        <w:t>Indien de arbeidsovereenkomst tijdens het vakantietoeslagjaar in de loop van een maand is begonnen, telt die maand voor deze betaling als volle maand mee.</w:t>
      </w:r>
    </w:p>
    <w:p w14:paraId="339E01DA" w14:textId="77777777" w:rsidR="00CE12E8" w:rsidRPr="008C1755" w:rsidRDefault="00CE12E8" w:rsidP="00CE12E8">
      <w:pPr>
        <w:rPr>
          <w:lang w:val="nl-NL"/>
        </w:rPr>
      </w:pPr>
      <w:r w:rsidRPr="008C1755">
        <w:rPr>
          <w:lang w:val="nl-NL"/>
        </w:rPr>
        <w:t>Indien de arbeidsovereenkomst in de loop van een vakantietoeslagjaar eindigt, vindt de uitbetaling plaats bij de laatste salarisbetaling naar de stand van zaken op dat tijdstip, in evenredigheid met het aantal gewerkte maanden in dat vakantietoeslagjaar.</w:t>
      </w:r>
    </w:p>
    <w:p w14:paraId="4FB9C902" w14:textId="77777777" w:rsidR="00CE12E8" w:rsidRPr="008C1755" w:rsidRDefault="00CE12E8" w:rsidP="00CE12E8">
      <w:pPr>
        <w:rPr>
          <w:lang w:val="nl-NL"/>
        </w:rPr>
      </w:pPr>
      <w:r w:rsidRPr="008C1755">
        <w:rPr>
          <w:lang w:val="nl-NL"/>
        </w:rPr>
        <w:t>Indien een tijdelijke arbeidsovereenkomst direct wordt gevolgd door een arbeidsovereenkomst voor onbepaalde tijd, telt de periode van de tijdelijke arbeidsovereenkomst, voor zover binnen het vakantietoeslagjaar vallend en voor zover er nog geen vakantietoeslag over was betaald, mee voor de berekening van de eerste vakantietoeslag na de overgang.</w:t>
      </w:r>
    </w:p>
    <w:p w14:paraId="25613023" w14:textId="77777777" w:rsidR="00CE12E8" w:rsidRPr="008C1755" w:rsidRDefault="00CE12E8" w:rsidP="00CE12E8">
      <w:pPr>
        <w:rPr>
          <w:b/>
          <w:lang w:val="nl-NL"/>
        </w:rPr>
      </w:pPr>
      <w:r w:rsidRPr="008C1755">
        <w:rPr>
          <w:b/>
          <w:lang w:val="nl-NL"/>
        </w:rPr>
        <w:t>Geen vakantietoeslag</w:t>
      </w:r>
    </w:p>
    <w:p w14:paraId="1C808376" w14:textId="77777777" w:rsidR="00CE12E8" w:rsidRPr="008C1755" w:rsidRDefault="00CE12E8" w:rsidP="00CE12E8">
      <w:pPr>
        <w:rPr>
          <w:sz w:val="24"/>
          <w:szCs w:val="24"/>
          <w:lang w:val="nl-NL"/>
        </w:rPr>
      </w:pPr>
      <w:r w:rsidRPr="008C1755">
        <w:rPr>
          <w:lang w:val="nl-NL"/>
        </w:rPr>
        <w:t xml:space="preserve">Een </w:t>
      </w:r>
      <w:r w:rsidR="00BE58E1" w:rsidRPr="008C1755">
        <w:rPr>
          <w:lang w:val="nl-NL"/>
        </w:rPr>
        <w:t>medewerker</w:t>
      </w:r>
      <w:r w:rsidRPr="008C1755">
        <w:rPr>
          <w:lang w:val="nl-NL"/>
        </w:rPr>
        <w:t xml:space="preserve"> heeft geen aanspraak op vakantietoeslag over de periode dat hij volledig arbeidsongeschikt is en geen aanspraak heeft op loondoorbetaling door de werkgever.</w:t>
      </w:r>
    </w:p>
    <w:p w14:paraId="09400A0E" w14:textId="77777777" w:rsidR="00CE12E8" w:rsidRPr="008C1755" w:rsidRDefault="00252F16" w:rsidP="00E819A0">
      <w:pPr>
        <w:pStyle w:val="Kop1"/>
        <w:numPr>
          <w:ilvl w:val="0"/>
          <w:numId w:val="0"/>
        </w:numPr>
        <w:rPr>
          <w:rFonts w:ascii="Calibri" w:hAnsi="Calibri"/>
          <w:b w:val="0"/>
          <w:sz w:val="24"/>
          <w:szCs w:val="24"/>
          <w:lang w:val="nl-NL"/>
        </w:rPr>
      </w:pPr>
      <w:r w:rsidRPr="008C1755">
        <w:rPr>
          <w:rFonts w:ascii="Calibri" w:hAnsi="Calibri"/>
          <w:sz w:val="24"/>
          <w:szCs w:val="24"/>
          <w:lang w:val="nl-NL"/>
        </w:rPr>
        <w:br w:type="page"/>
      </w:r>
      <w:bookmarkStart w:id="85" w:name="_Toc455569296"/>
      <w:bookmarkStart w:id="86" w:name="_Toc139887421"/>
      <w:r w:rsidR="001871ED" w:rsidRPr="008C1755">
        <w:rPr>
          <w:rFonts w:ascii="Calibri" w:hAnsi="Calibri"/>
          <w:sz w:val="24"/>
          <w:szCs w:val="24"/>
          <w:lang w:val="nl-NL"/>
        </w:rPr>
        <w:t>7.</w:t>
      </w:r>
      <w:r w:rsidR="00CE12E8" w:rsidRPr="008C1755">
        <w:rPr>
          <w:rFonts w:ascii="Calibri" w:hAnsi="Calibri"/>
          <w:sz w:val="24"/>
          <w:szCs w:val="24"/>
          <w:lang w:val="nl-NL"/>
        </w:rPr>
        <w:t xml:space="preserve"> </w:t>
      </w:r>
      <w:bookmarkStart w:id="87" w:name="_Toc219618753"/>
      <w:bookmarkStart w:id="88" w:name="_Toc260207672"/>
      <w:r w:rsidR="00CE12E8" w:rsidRPr="008C1755">
        <w:rPr>
          <w:rFonts w:ascii="Calibri" w:hAnsi="Calibri"/>
          <w:sz w:val="24"/>
          <w:szCs w:val="24"/>
          <w:lang w:val="nl-NL"/>
        </w:rPr>
        <w:t>ARBEIDSTIJDEN</w:t>
      </w:r>
      <w:bookmarkEnd w:id="85"/>
      <w:bookmarkEnd w:id="87"/>
      <w:bookmarkEnd w:id="88"/>
      <w:bookmarkEnd w:id="86"/>
    </w:p>
    <w:p w14:paraId="78CE79CC" w14:textId="77777777" w:rsidR="00CE12E8" w:rsidRPr="008C1755" w:rsidRDefault="00306DB6" w:rsidP="00CE12E8">
      <w:pPr>
        <w:pStyle w:val="Kop2"/>
        <w:rPr>
          <w:rFonts w:ascii="Calibri" w:hAnsi="Calibri"/>
          <w:sz w:val="24"/>
          <w:szCs w:val="24"/>
          <w:lang w:val="nl-NL"/>
        </w:rPr>
      </w:pPr>
      <w:bookmarkStart w:id="89" w:name="_Toc219618754"/>
      <w:bookmarkStart w:id="90" w:name="_Toc455569297"/>
      <w:bookmarkStart w:id="91" w:name="_Toc139887422"/>
      <w:r w:rsidRPr="008C1755">
        <w:rPr>
          <w:rFonts w:ascii="Calibri" w:hAnsi="Calibri"/>
          <w:sz w:val="24"/>
          <w:szCs w:val="24"/>
          <w:lang w:val="nl-NL"/>
        </w:rPr>
        <w:t>A</w:t>
      </w:r>
      <w:r w:rsidR="00CE12E8" w:rsidRPr="008C1755">
        <w:rPr>
          <w:rFonts w:ascii="Calibri" w:hAnsi="Calibri"/>
          <w:sz w:val="24"/>
          <w:szCs w:val="24"/>
          <w:lang w:val="nl-NL"/>
        </w:rPr>
        <w:t>rtikel 7.1 Arbeidsduur en werktijden, algemeen</w:t>
      </w:r>
      <w:bookmarkEnd w:id="89"/>
      <w:bookmarkEnd w:id="90"/>
      <w:bookmarkEnd w:id="91"/>
    </w:p>
    <w:p w14:paraId="24238896" w14:textId="77777777" w:rsidR="00CE12E8" w:rsidRPr="008C1755" w:rsidRDefault="00CE12E8" w:rsidP="00CE12E8">
      <w:pPr>
        <w:rPr>
          <w:b/>
          <w:lang w:val="nl-NL"/>
        </w:rPr>
      </w:pPr>
      <w:r w:rsidRPr="008C1755">
        <w:rPr>
          <w:b/>
          <w:lang w:val="nl-NL"/>
        </w:rPr>
        <w:t>Definities</w:t>
      </w:r>
    </w:p>
    <w:p w14:paraId="023BB78A" w14:textId="25F84B81" w:rsidR="00C70EBF" w:rsidRPr="008C1755" w:rsidRDefault="00BC31BD" w:rsidP="00B013C0">
      <w:pPr>
        <w:numPr>
          <w:ilvl w:val="0"/>
          <w:numId w:val="6"/>
        </w:numPr>
        <w:rPr>
          <w:lang w:val="nl-NL"/>
        </w:rPr>
      </w:pPr>
      <w:r w:rsidRPr="008C1755">
        <w:rPr>
          <w:lang w:val="nl-NL"/>
        </w:rPr>
        <w:t xml:space="preserve">Gemiddelde </w:t>
      </w:r>
      <w:r w:rsidR="00CE12E8" w:rsidRPr="008C1755">
        <w:rPr>
          <w:lang w:val="nl-NL"/>
        </w:rPr>
        <w:t xml:space="preserve">arbeidsduur: het aantal arbeidsuren </w:t>
      </w:r>
      <w:r w:rsidRPr="008C1755">
        <w:rPr>
          <w:lang w:val="nl-NL"/>
        </w:rPr>
        <w:t xml:space="preserve">bedraagt gemiddeld 36 uur per week. </w:t>
      </w:r>
      <w:r w:rsidR="00044FD8" w:rsidRPr="008C1755">
        <w:rPr>
          <w:lang w:val="nl-NL"/>
        </w:rPr>
        <w:t>Over het aantal uren dat je wekelijks werkt worden bij aanstelling afspraken gemaakt met de werkgever.</w:t>
      </w:r>
      <w:r w:rsidR="007D5E92">
        <w:rPr>
          <w:lang w:val="nl-NL"/>
        </w:rPr>
        <w:t xml:space="preserve"> </w:t>
      </w:r>
      <w:r w:rsidR="00B013C0">
        <w:rPr>
          <w:lang w:val="nl-NL"/>
        </w:rPr>
        <w:t xml:space="preserve">In </w:t>
      </w:r>
      <w:r w:rsidR="007D5E92">
        <w:rPr>
          <w:lang w:val="nl-NL"/>
        </w:rPr>
        <w:t xml:space="preserve">artikel 2 lid 1 </w:t>
      </w:r>
      <w:r w:rsidR="00B013C0">
        <w:rPr>
          <w:lang w:val="nl-NL"/>
        </w:rPr>
        <w:t xml:space="preserve">staan nadere bepalingen voor medewerkers die </w:t>
      </w:r>
      <w:r w:rsidR="007D5E92">
        <w:rPr>
          <w:lang w:val="nl-NL"/>
        </w:rPr>
        <w:t>38 of 40 uur wil</w:t>
      </w:r>
      <w:r w:rsidR="00B013C0">
        <w:rPr>
          <w:lang w:val="nl-NL"/>
        </w:rPr>
        <w:t xml:space="preserve">len </w:t>
      </w:r>
      <w:r w:rsidR="007D5E92">
        <w:rPr>
          <w:lang w:val="nl-NL"/>
        </w:rPr>
        <w:t>werken.</w:t>
      </w:r>
    </w:p>
    <w:p w14:paraId="47FCE2D4" w14:textId="77777777" w:rsidR="00CE12E8" w:rsidRPr="008C1755" w:rsidRDefault="00CE12E8" w:rsidP="003B7BD9">
      <w:pPr>
        <w:numPr>
          <w:ilvl w:val="0"/>
          <w:numId w:val="6"/>
        </w:numPr>
        <w:rPr>
          <w:lang w:val="nl-NL"/>
        </w:rPr>
      </w:pPr>
      <w:r w:rsidRPr="008C1755">
        <w:rPr>
          <w:lang w:val="nl-NL"/>
        </w:rPr>
        <w:t>Dienst: een op een bepaalde dag op een bepaald tijdstip aanvangende periode van een bepaald aantal uren gedurende welke onafgebroken (afgezien van pauzes) gewerkt moet worden.</w:t>
      </w:r>
    </w:p>
    <w:p w14:paraId="4B96B39D" w14:textId="77777777" w:rsidR="00CE12E8" w:rsidRPr="008C1755" w:rsidRDefault="00CE12E8" w:rsidP="003B7BD9">
      <w:pPr>
        <w:numPr>
          <w:ilvl w:val="0"/>
          <w:numId w:val="6"/>
        </w:numPr>
        <w:rPr>
          <w:lang w:val="nl-NL"/>
        </w:rPr>
      </w:pPr>
      <w:r w:rsidRPr="008C1755">
        <w:rPr>
          <w:lang w:val="nl-NL"/>
        </w:rPr>
        <w:t xml:space="preserve">Dienstrooster: een vast patroon van diensten voor </w:t>
      </w:r>
      <w:r w:rsidR="00BE58E1" w:rsidRPr="008C1755">
        <w:rPr>
          <w:lang w:val="nl-NL"/>
        </w:rPr>
        <w:t>medewerker</w:t>
      </w:r>
      <w:r w:rsidRPr="008C1755">
        <w:rPr>
          <w:lang w:val="nl-NL"/>
        </w:rPr>
        <w:t>s</w:t>
      </w:r>
      <w:r w:rsidR="00370367" w:rsidRPr="008C1755">
        <w:rPr>
          <w:lang w:val="nl-NL"/>
        </w:rPr>
        <w:t xml:space="preserve"> die in de productie en productiegerelateerde afdelingen werken, zoals alle afdelingen die onder de COO vallen en de afdeling Maintenance van ETD.</w:t>
      </w:r>
    </w:p>
    <w:p w14:paraId="17A584DE" w14:textId="7208CF2B" w:rsidR="00B013C0" w:rsidRPr="002F695E" w:rsidRDefault="000E4A19" w:rsidP="00BF0462">
      <w:pPr>
        <w:numPr>
          <w:ilvl w:val="0"/>
          <w:numId w:val="6"/>
        </w:numPr>
        <w:rPr>
          <w:b/>
          <w:lang w:val="nl-NL"/>
        </w:rPr>
      </w:pPr>
      <w:r w:rsidRPr="002F695E">
        <w:rPr>
          <w:lang w:val="nl-NL"/>
        </w:rPr>
        <w:t>Compensatie-uren: roostervrije tijd in de vorm van collectieve dan wel individuele hele of halve dagen onbetaald verlof. Compensatie-uren kunnen ook in hele of halve uren worden opgenomen. Compensatie-uren betreft tijd die je spaart door feitelijk meer te werken dan het aantal uren die in je arbeidsovereenkomst staan (tot een maximum van 40 uur) en wordt afgerond in halve uren. De betreffende uren worden op een later moment ingeruild voor vrije tijd. Dit is niet hetzelfde als het compenseren van uren die je hebt overgewerkt. Daar gelden andere regels voor.</w:t>
      </w:r>
    </w:p>
    <w:p w14:paraId="043BE3C7" w14:textId="1FFAE32F" w:rsidR="00CE12E8" w:rsidRPr="008C1755" w:rsidRDefault="00CE12E8" w:rsidP="00702460">
      <w:pPr>
        <w:rPr>
          <w:b/>
          <w:lang w:val="nl-NL"/>
        </w:rPr>
      </w:pPr>
      <w:r w:rsidRPr="008C1755">
        <w:rPr>
          <w:b/>
          <w:lang w:val="nl-NL"/>
        </w:rPr>
        <w:t>Met de OR te treffen regelingen</w:t>
      </w:r>
    </w:p>
    <w:p w14:paraId="089DFE45" w14:textId="20BD1CCF" w:rsidR="00CE12E8" w:rsidRPr="008C1755" w:rsidRDefault="00CE12E8" w:rsidP="00CE12E8">
      <w:pPr>
        <w:rPr>
          <w:lang w:val="nl-NL"/>
        </w:rPr>
      </w:pPr>
      <w:r w:rsidRPr="008C1755">
        <w:rPr>
          <w:lang w:val="nl-NL"/>
        </w:rPr>
        <w:t xml:space="preserve">De werkgever kan in overleg met de Ondernemingsraad regelingen treffen met betrekking tot de arbeidstijden, dagelijkse en wekelijkse rusttijden, pauzes, arbeid op zondag, arbeid in nachtdienst en consignatie, voor zover deze onderwerpen niet in deze </w:t>
      </w:r>
      <w:r w:rsidR="0041209A">
        <w:rPr>
          <w:lang w:val="nl-NL"/>
        </w:rPr>
        <w:t>cao</w:t>
      </w:r>
      <w:r w:rsidRPr="008C1755">
        <w:rPr>
          <w:lang w:val="nl-NL"/>
        </w:rPr>
        <w:t xml:space="preserve"> geregeld zijn. </w:t>
      </w:r>
    </w:p>
    <w:p w14:paraId="303060A7" w14:textId="77777777" w:rsidR="00CE12E8" w:rsidRPr="008C1755" w:rsidRDefault="00CE12E8" w:rsidP="00CE12E8">
      <w:pPr>
        <w:rPr>
          <w:b/>
          <w:lang w:val="nl-NL"/>
        </w:rPr>
      </w:pPr>
      <w:r w:rsidRPr="008C1755">
        <w:rPr>
          <w:b/>
          <w:lang w:val="nl-NL"/>
        </w:rPr>
        <w:t>Andere werkuren</w:t>
      </w:r>
    </w:p>
    <w:p w14:paraId="4AF8BA5D" w14:textId="77777777" w:rsidR="00CE12E8" w:rsidRPr="008C1755" w:rsidRDefault="00CE12E8" w:rsidP="00CE12E8">
      <w:pPr>
        <w:rPr>
          <w:lang w:val="nl-NL"/>
        </w:rPr>
      </w:pPr>
      <w:r w:rsidRPr="008C1755">
        <w:rPr>
          <w:lang w:val="nl-NL"/>
        </w:rPr>
        <w:t xml:space="preserve">De </w:t>
      </w:r>
      <w:r w:rsidR="00BE58E1" w:rsidRPr="008C1755">
        <w:rPr>
          <w:lang w:val="nl-NL"/>
        </w:rPr>
        <w:t>medewerker</w:t>
      </w:r>
      <w:r w:rsidRPr="008C1755">
        <w:rPr>
          <w:lang w:val="nl-NL"/>
        </w:rPr>
        <w:t xml:space="preserve"> is verplicht - tenzij wettelijke bepalingen hem van deze verplichting vrijstellen - te werken op andere uren dan die, welke voor hem op grond van dit hoofdstuk zijn vastgesteld, indien dit naar het oordeel van de werkgever in het belang is van de onderneming.</w:t>
      </w:r>
      <w:r w:rsidR="00494FD0" w:rsidRPr="008C1755">
        <w:rPr>
          <w:lang w:val="nl-NL"/>
        </w:rPr>
        <w:t xml:space="preserve"> Uitzondering van deze verplichting geldt voor medewerkers die op grond van een medische indicatie hier niet toe kunnen</w:t>
      </w:r>
      <w:r w:rsidR="00067B2B" w:rsidRPr="008C1755">
        <w:rPr>
          <w:lang w:val="nl-NL"/>
        </w:rPr>
        <w:t xml:space="preserve"> worden</w:t>
      </w:r>
      <w:r w:rsidR="00494FD0" w:rsidRPr="008C1755">
        <w:rPr>
          <w:lang w:val="nl-NL"/>
        </w:rPr>
        <w:t xml:space="preserve"> verplicht.</w:t>
      </w:r>
    </w:p>
    <w:p w14:paraId="43125781" w14:textId="77777777" w:rsidR="00CE12E8" w:rsidRPr="008C1755" w:rsidRDefault="00306DB6" w:rsidP="00CE12E8">
      <w:pPr>
        <w:pStyle w:val="Kop2"/>
        <w:rPr>
          <w:rFonts w:ascii="Calibri" w:hAnsi="Calibri"/>
          <w:sz w:val="24"/>
          <w:szCs w:val="24"/>
          <w:lang w:val="nl-NL"/>
        </w:rPr>
      </w:pPr>
      <w:bookmarkStart w:id="92" w:name="_Toc219618755"/>
      <w:bookmarkStart w:id="93" w:name="_Toc455569298"/>
      <w:bookmarkStart w:id="94" w:name="_Toc139887423"/>
      <w:r w:rsidRPr="008C1755">
        <w:rPr>
          <w:rFonts w:ascii="Calibri" w:hAnsi="Calibri"/>
          <w:sz w:val="24"/>
          <w:szCs w:val="24"/>
          <w:lang w:val="nl-NL"/>
        </w:rPr>
        <w:t>A</w:t>
      </w:r>
      <w:r w:rsidR="00CE12E8" w:rsidRPr="008C1755">
        <w:rPr>
          <w:rFonts w:ascii="Calibri" w:hAnsi="Calibri"/>
          <w:sz w:val="24"/>
          <w:szCs w:val="24"/>
          <w:lang w:val="nl-NL"/>
        </w:rPr>
        <w:t xml:space="preserve">rtikel 7.2 Arbeidsduur en </w:t>
      </w:r>
      <w:bookmarkEnd w:id="92"/>
      <w:r w:rsidR="00E573C5" w:rsidRPr="008C1755">
        <w:rPr>
          <w:rFonts w:ascii="Calibri" w:hAnsi="Calibri"/>
          <w:sz w:val="24"/>
          <w:szCs w:val="24"/>
          <w:lang w:val="nl-NL"/>
        </w:rPr>
        <w:t>compensatie-uren</w:t>
      </w:r>
      <w:bookmarkEnd w:id="93"/>
      <w:bookmarkEnd w:id="94"/>
    </w:p>
    <w:p w14:paraId="31B3C1E9" w14:textId="2E41BC78" w:rsidR="00696606" w:rsidRPr="008C1755" w:rsidRDefault="001F62AC" w:rsidP="00B013C0">
      <w:pPr>
        <w:rPr>
          <w:color w:val="FF0000"/>
          <w:lang w:val="nl-NL"/>
        </w:rPr>
      </w:pPr>
      <w:r w:rsidRPr="008C1755">
        <w:rPr>
          <w:lang w:val="nl-NL"/>
        </w:rPr>
        <w:t>De arbeidsduur is gemiddeld 36 uur per week</w:t>
      </w:r>
      <w:r w:rsidR="00B013C0">
        <w:rPr>
          <w:lang w:val="nl-NL"/>
        </w:rPr>
        <w:t>.</w:t>
      </w:r>
    </w:p>
    <w:p w14:paraId="5822DD83" w14:textId="77777777" w:rsidR="00CE12E8" w:rsidRDefault="00CE12E8" w:rsidP="00CE12E8">
      <w:pPr>
        <w:rPr>
          <w:lang w:val="nl-NL"/>
        </w:rPr>
      </w:pPr>
      <w:r w:rsidRPr="008C1755">
        <w:rPr>
          <w:lang w:val="nl-NL"/>
        </w:rPr>
        <w:t xml:space="preserve">Voor een </w:t>
      </w:r>
      <w:r w:rsidR="00BE58E1" w:rsidRPr="008C1755">
        <w:rPr>
          <w:lang w:val="nl-NL"/>
        </w:rPr>
        <w:t>medewerker</w:t>
      </w:r>
      <w:r w:rsidRPr="008C1755">
        <w:rPr>
          <w:lang w:val="nl-NL"/>
        </w:rPr>
        <w:t xml:space="preserve"> </w:t>
      </w:r>
      <w:r w:rsidR="002C78A6" w:rsidRPr="008C1755">
        <w:rPr>
          <w:lang w:val="nl-NL"/>
        </w:rPr>
        <w:t xml:space="preserve">die werkt in dienstrooster </w:t>
      </w:r>
      <w:r w:rsidR="001F62AC" w:rsidRPr="008C1755">
        <w:rPr>
          <w:lang w:val="nl-NL"/>
        </w:rPr>
        <w:t>i</w:t>
      </w:r>
      <w:r w:rsidRPr="008C1755">
        <w:rPr>
          <w:lang w:val="nl-NL"/>
        </w:rPr>
        <w:t>s de wekelijkse werktijd als regel gelijkelijk verdeeld over</w:t>
      </w:r>
      <w:r w:rsidR="002C78A6" w:rsidRPr="008C1755">
        <w:rPr>
          <w:lang w:val="nl-NL"/>
        </w:rPr>
        <w:t xml:space="preserve"> werkweken van</w:t>
      </w:r>
      <w:r w:rsidRPr="008C1755">
        <w:rPr>
          <w:lang w:val="nl-NL"/>
        </w:rPr>
        <w:t xml:space="preserve"> 5 </w:t>
      </w:r>
      <w:r w:rsidR="002C78A6" w:rsidRPr="008C1755">
        <w:rPr>
          <w:lang w:val="nl-NL"/>
        </w:rPr>
        <w:t xml:space="preserve">of 4 </w:t>
      </w:r>
      <w:r w:rsidRPr="008C1755">
        <w:rPr>
          <w:lang w:val="nl-NL"/>
        </w:rPr>
        <w:t>werkdag</w:t>
      </w:r>
      <w:r w:rsidR="005D6BE6" w:rsidRPr="008C1755">
        <w:rPr>
          <w:lang w:val="nl-NL"/>
        </w:rPr>
        <w:t>en</w:t>
      </w:r>
      <w:r w:rsidR="002C78A6" w:rsidRPr="008C1755">
        <w:rPr>
          <w:lang w:val="nl-NL"/>
        </w:rPr>
        <w:t xml:space="preserve"> van 8 uur</w:t>
      </w:r>
      <w:r w:rsidR="005D6BE6" w:rsidRPr="008C1755">
        <w:rPr>
          <w:lang w:val="nl-NL"/>
        </w:rPr>
        <w:t>.</w:t>
      </w:r>
      <w:r w:rsidR="00654943" w:rsidRPr="008C1755">
        <w:rPr>
          <w:lang w:val="nl-NL"/>
        </w:rPr>
        <w:t xml:space="preserve"> </w:t>
      </w:r>
      <w:r w:rsidR="001F62AC" w:rsidRPr="008C1755">
        <w:rPr>
          <w:lang w:val="nl-NL"/>
        </w:rPr>
        <w:t xml:space="preserve">Om tot de </w:t>
      </w:r>
      <w:r w:rsidRPr="008C1755">
        <w:rPr>
          <w:lang w:val="nl-NL"/>
        </w:rPr>
        <w:t>arbeidsduur</w:t>
      </w:r>
      <w:r w:rsidR="006A40D1" w:rsidRPr="008C1755">
        <w:rPr>
          <w:lang w:val="nl-NL"/>
        </w:rPr>
        <w:t xml:space="preserve"> van gemiddeld 36 uur per week</w:t>
      </w:r>
      <w:r w:rsidRPr="008C1755">
        <w:rPr>
          <w:lang w:val="nl-NL"/>
        </w:rPr>
        <w:t xml:space="preserve"> te komen wordt aan de bedoelde</w:t>
      </w:r>
      <w:r w:rsidR="00A12C78" w:rsidRPr="008C1755">
        <w:rPr>
          <w:lang w:val="nl-NL"/>
        </w:rPr>
        <w:t xml:space="preserve"> fulltime</w:t>
      </w:r>
      <w:r w:rsidRPr="008C1755">
        <w:rPr>
          <w:lang w:val="nl-NL"/>
        </w:rPr>
        <w:t xml:space="preserve"> </w:t>
      </w:r>
      <w:r w:rsidR="00BE58E1" w:rsidRPr="008C1755">
        <w:rPr>
          <w:lang w:val="nl-NL"/>
        </w:rPr>
        <w:t>medewerker</w:t>
      </w:r>
      <w:r w:rsidRPr="008C1755">
        <w:rPr>
          <w:lang w:val="nl-NL"/>
        </w:rPr>
        <w:t xml:space="preserve"> </w:t>
      </w:r>
      <w:r w:rsidR="00E573C5" w:rsidRPr="008C1755">
        <w:rPr>
          <w:lang w:val="nl-NL"/>
        </w:rPr>
        <w:t>compensatie-uren</w:t>
      </w:r>
      <w:r w:rsidRPr="008C1755">
        <w:rPr>
          <w:lang w:val="nl-NL"/>
        </w:rPr>
        <w:t xml:space="preserve">  toegekend</w:t>
      </w:r>
      <w:r w:rsidR="006A40D1" w:rsidRPr="008C1755">
        <w:rPr>
          <w:lang w:val="nl-NL"/>
        </w:rPr>
        <w:t xml:space="preserve"> voor de uren die hij feitelijk meer werkt dan de gemiddelde 36 uur per week</w:t>
      </w:r>
      <w:r w:rsidRPr="008C1755">
        <w:rPr>
          <w:lang w:val="nl-NL"/>
        </w:rPr>
        <w:t>.</w:t>
      </w:r>
      <w:r w:rsidR="00F344BE" w:rsidRPr="008C1755">
        <w:rPr>
          <w:lang w:val="nl-NL"/>
        </w:rPr>
        <w:t xml:space="preserve"> </w:t>
      </w:r>
    </w:p>
    <w:p w14:paraId="0B0A772E" w14:textId="77777777" w:rsidR="00B013C0" w:rsidRPr="00B013C0" w:rsidRDefault="00B013C0" w:rsidP="00B013C0">
      <w:pPr>
        <w:rPr>
          <w:lang w:val="nl-NL"/>
        </w:rPr>
      </w:pPr>
      <w:r w:rsidRPr="00B013C0">
        <w:rPr>
          <w:lang w:val="nl-NL"/>
        </w:rPr>
        <w:t>De medewerker met een contractuele arbeidsduur van 38 uur per week, heeft de helft van het aantal compensatie-uren van een medewerker met een contractuele arbeidsduur van 36 uur. De medewerker met een contractuele arbeidsduur van 40 uur per week heeft geen compensatie uren.</w:t>
      </w:r>
    </w:p>
    <w:p w14:paraId="4C98CA93" w14:textId="0A4FF3E9" w:rsidR="00CE12E8" w:rsidRPr="008C1755" w:rsidRDefault="00CE12E8" w:rsidP="00CE12E8">
      <w:pPr>
        <w:rPr>
          <w:b/>
          <w:lang w:val="nl-NL"/>
        </w:rPr>
      </w:pPr>
      <w:r w:rsidRPr="008C1755">
        <w:rPr>
          <w:b/>
          <w:lang w:val="nl-NL"/>
        </w:rPr>
        <w:t xml:space="preserve">Uitvoering </w:t>
      </w:r>
    </w:p>
    <w:p w14:paraId="1CA03708" w14:textId="77777777" w:rsidR="00CE12E8" w:rsidRPr="003C159C" w:rsidRDefault="00CE12E8" w:rsidP="00CE12E8">
      <w:pPr>
        <w:rPr>
          <w:lang w:val="nl-NL"/>
        </w:rPr>
      </w:pPr>
      <w:r w:rsidRPr="008C1755">
        <w:rPr>
          <w:lang w:val="nl-NL"/>
        </w:rPr>
        <w:t>Jaarlijks kan de werkgever een deel van de</w:t>
      </w:r>
      <w:r w:rsidR="00E573C5" w:rsidRPr="008C1755">
        <w:rPr>
          <w:lang w:val="nl-NL"/>
        </w:rPr>
        <w:t xml:space="preserve"> compensatie-uren</w:t>
      </w:r>
      <w:r w:rsidRPr="008C1755">
        <w:rPr>
          <w:lang w:val="nl-NL"/>
        </w:rPr>
        <w:t xml:space="preserve"> collectief maken, als hij dat in het belang acht van de bedrijfsvoering. Hij wijst daartoe maximaal </w:t>
      </w:r>
      <w:r w:rsidR="00163B0F" w:rsidRPr="00A24C89">
        <w:rPr>
          <w:lang w:val="nl-NL"/>
        </w:rPr>
        <w:t>drie</w:t>
      </w:r>
      <w:r w:rsidRPr="003C159C">
        <w:rPr>
          <w:lang w:val="nl-NL"/>
        </w:rPr>
        <w:t xml:space="preserve"> al of niet aaneengesloten dagen aan. Hij stelt het aantal dagen en de data in overleg met de Ondernemingsraad vast. De aanwijzing geschiedt vóór de aanvang van het desbetreffende kalenderjaar.</w:t>
      </w:r>
      <w:r w:rsidR="00163B0F" w:rsidRPr="00A24C89">
        <w:rPr>
          <w:lang w:val="nl-NL"/>
        </w:rPr>
        <w:t xml:space="preserve"> Bij medewerkers die geen compensatie-uren opbouwen worden de collectieve dagen van het </w:t>
      </w:r>
      <w:r w:rsidR="003C159C">
        <w:rPr>
          <w:lang w:val="nl-NL"/>
        </w:rPr>
        <w:t>(</w:t>
      </w:r>
      <w:r w:rsidR="00163B0F" w:rsidRPr="00A24C89">
        <w:rPr>
          <w:lang w:val="nl-NL"/>
        </w:rPr>
        <w:t>wettelijk</w:t>
      </w:r>
      <w:r w:rsidR="003C159C">
        <w:rPr>
          <w:lang w:val="nl-NL"/>
        </w:rPr>
        <w:t>)</w:t>
      </w:r>
      <w:r w:rsidR="00163B0F" w:rsidRPr="00A24C89">
        <w:rPr>
          <w:lang w:val="nl-NL"/>
        </w:rPr>
        <w:t xml:space="preserve"> verlof afgeschreven. </w:t>
      </w:r>
    </w:p>
    <w:p w14:paraId="496BE846" w14:textId="77777777" w:rsidR="00E72A7C" w:rsidRDefault="007739A3" w:rsidP="00CE07B5">
      <w:pPr>
        <w:rPr>
          <w:lang w:val="nl-NL"/>
        </w:rPr>
      </w:pPr>
      <w:r w:rsidRPr="00CE07B5">
        <w:rPr>
          <w:lang w:val="nl-NL"/>
        </w:rPr>
        <w:t>De resterende individuele compensatie-uren worden vóór de aanvang van het desbetreffende kwartaal, gespreid over dat kwartaaljaar ingeroosterd, overeenkomstig de wens van de medewerker door de werkgever vastgesteld, tenzij gewichtige re</w:t>
      </w:r>
      <w:r w:rsidR="007D5E92" w:rsidRPr="00CE07B5">
        <w:rPr>
          <w:lang w:val="nl-NL"/>
        </w:rPr>
        <w:t>denen zich daartegen verzetten.</w:t>
      </w:r>
      <w:r w:rsidR="00D7219D" w:rsidRPr="00CE07B5">
        <w:rPr>
          <w:lang w:val="nl-NL"/>
        </w:rPr>
        <w:t xml:space="preserve"> </w:t>
      </w:r>
      <w:r w:rsidR="00E72A7C" w:rsidRPr="003C159C">
        <w:rPr>
          <w:lang w:val="nl-NL"/>
        </w:rPr>
        <w:t xml:space="preserve">Niet opgenomen </w:t>
      </w:r>
      <w:r w:rsidR="00E573C5" w:rsidRPr="003C159C">
        <w:rPr>
          <w:lang w:val="nl-NL"/>
        </w:rPr>
        <w:t>compensatie-uren</w:t>
      </w:r>
      <w:r w:rsidR="00E72A7C" w:rsidRPr="003C159C">
        <w:rPr>
          <w:lang w:val="nl-NL"/>
        </w:rPr>
        <w:t xml:space="preserve"> rechten vervallen aan het eind van het kalenderjaar.</w:t>
      </w:r>
    </w:p>
    <w:p w14:paraId="5459EAC2" w14:textId="77777777" w:rsidR="00CE12E8" w:rsidRPr="003C159C" w:rsidRDefault="00CE12E8" w:rsidP="00CE12E8">
      <w:pPr>
        <w:rPr>
          <w:b/>
          <w:lang w:val="nl-NL"/>
        </w:rPr>
      </w:pPr>
      <w:r w:rsidRPr="003C159C">
        <w:rPr>
          <w:b/>
          <w:lang w:val="nl-NL"/>
        </w:rPr>
        <w:t xml:space="preserve">Registratie </w:t>
      </w:r>
    </w:p>
    <w:p w14:paraId="1890052C" w14:textId="77777777" w:rsidR="00CE12E8" w:rsidRPr="003C159C" w:rsidRDefault="00CE12E8" w:rsidP="00CE12E8">
      <w:pPr>
        <w:rPr>
          <w:lang w:val="nl-NL"/>
        </w:rPr>
      </w:pPr>
      <w:r w:rsidRPr="003C159C">
        <w:rPr>
          <w:lang w:val="nl-NL"/>
        </w:rPr>
        <w:t xml:space="preserve">De toegekende en gebruikte </w:t>
      </w:r>
      <w:r w:rsidR="00E573C5" w:rsidRPr="003C159C">
        <w:rPr>
          <w:lang w:val="nl-NL"/>
        </w:rPr>
        <w:t xml:space="preserve">compensatie-uren </w:t>
      </w:r>
      <w:r w:rsidRPr="003C159C">
        <w:rPr>
          <w:lang w:val="nl-NL"/>
        </w:rPr>
        <w:t>rechten worden geadministreerd op de door de werkgever te bepalen wijze.</w:t>
      </w:r>
    </w:p>
    <w:p w14:paraId="682323A7" w14:textId="77777777" w:rsidR="00CE12E8" w:rsidRPr="003C159C" w:rsidRDefault="00CE12E8" w:rsidP="00CE12E8">
      <w:pPr>
        <w:rPr>
          <w:b/>
          <w:lang w:val="nl-NL"/>
        </w:rPr>
      </w:pPr>
      <w:r w:rsidRPr="003C159C">
        <w:rPr>
          <w:b/>
          <w:lang w:val="nl-NL"/>
        </w:rPr>
        <w:t xml:space="preserve">Opnemen van de </w:t>
      </w:r>
      <w:r w:rsidR="00E573C5" w:rsidRPr="003C159C">
        <w:rPr>
          <w:b/>
          <w:lang w:val="nl-NL"/>
        </w:rPr>
        <w:t>compensatie-uren</w:t>
      </w:r>
      <w:r w:rsidRPr="003C159C">
        <w:rPr>
          <w:b/>
          <w:lang w:val="nl-NL"/>
        </w:rPr>
        <w:t xml:space="preserve"> </w:t>
      </w:r>
    </w:p>
    <w:p w14:paraId="271BA020" w14:textId="77777777" w:rsidR="00CE12E8" w:rsidRPr="003C159C" w:rsidRDefault="00CE12E8" w:rsidP="00CE12E8">
      <w:pPr>
        <w:rPr>
          <w:lang w:val="nl-NL"/>
        </w:rPr>
      </w:pPr>
      <w:r w:rsidRPr="003C159C">
        <w:rPr>
          <w:lang w:val="nl-NL"/>
        </w:rPr>
        <w:t xml:space="preserve">De werkgever draagt er zorg voor dat de </w:t>
      </w:r>
      <w:r w:rsidR="00E573C5" w:rsidRPr="003C159C">
        <w:rPr>
          <w:lang w:val="nl-NL"/>
        </w:rPr>
        <w:t>compensatie-uren</w:t>
      </w:r>
      <w:r w:rsidRPr="003C159C">
        <w:rPr>
          <w:lang w:val="nl-NL"/>
        </w:rPr>
        <w:t xml:space="preserve"> daadwerkelijk in de loop van het kalenderjaar kan worden genoten, omdat men geen dagen mag reserveren voor het volgende kalenderjaar.</w:t>
      </w:r>
    </w:p>
    <w:p w14:paraId="5DFF7E3A" w14:textId="59CBC0E9" w:rsidR="00CE12E8" w:rsidRPr="003C159C" w:rsidRDefault="00CE12E8" w:rsidP="00CE12E8">
      <w:pPr>
        <w:rPr>
          <w:b/>
          <w:lang w:val="nl-NL"/>
        </w:rPr>
      </w:pPr>
      <w:r w:rsidRPr="003C159C">
        <w:rPr>
          <w:b/>
          <w:lang w:val="nl-NL"/>
        </w:rPr>
        <w:t xml:space="preserve">Einde dienstbetrekking in de loop van het jaar </w:t>
      </w:r>
    </w:p>
    <w:p w14:paraId="2D9A703B" w14:textId="77777777" w:rsidR="00CE12E8" w:rsidRPr="003C159C" w:rsidRDefault="00CE12E8" w:rsidP="00CE12E8">
      <w:pPr>
        <w:rPr>
          <w:lang w:val="nl-NL"/>
        </w:rPr>
      </w:pPr>
      <w:r w:rsidRPr="003C159C">
        <w:rPr>
          <w:lang w:val="nl-NL"/>
        </w:rPr>
        <w:t xml:space="preserve">Een </w:t>
      </w:r>
      <w:r w:rsidR="00BE58E1" w:rsidRPr="003C159C">
        <w:rPr>
          <w:lang w:val="nl-NL"/>
        </w:rPr>
        <w:t>medewerker</w:t>
      </w:r>
      <w:r w:rsidRPr="003C159C">
        <w:rPr>
          <w:lang w:val="nl-NL"/>
        </w:rPr>
        <w:t xml:space="preserve"> die in de loop van het jaar vertrekt, wordt in de gelegenheid gesteld de te weinig genoten </w:t>
      </w:r>
      <w:r w:rsidR="00E573C5" w:rsidRPr="003C159C">
        <w:rPr>
          <w:lang w:val="nl-NL"/>
        </w:rPr>
        <w:t>compensatie-uren</w:t>
      </w:r>
      <w:r w:rsidRPr="003C159C">
        <w:rPr>
          <w:lang w:val="nl-NL"/>
        </w:rPr>
        <w:t xml:space="preserve"> alsnog op te nemen. Deze dagen worden niet uitbetaald.</w:t>
      </w:r>
    </w:p>
    <w:p w14:paraId="0E85190B" w14:textId="77777777" w:rsidR="00B013C0" w:rsidRDefault="00CE12E8" w:rsidP="00B013C0">
      <w:pPr>
        <w:rPr>
          <w:lang w:val="nl-NL"/>
        </w:rPr>
      </w:pPr>
      <w:r w:rsidRPr="003C159C">
        <w:rPr>
          <w:lang w:val="nl-NL"/>
        </w:rPr>
        <w:t xml:space="preserve">Als een </w:t>
      </w:r>
      <w:r w:rsidR="00BE58E1" w:rsidRPr="003C159C">
        <w:rPr>
          <w:lang w:val="nl-NL"/>
        </w:rPr>
        <w:t>medewerker</w:t>
      </w:r>
      <w:r w:rsidRPr="003C159C">
        <w:rPr>
          <w:lang w:val="nl-NL"/>
        </w:rPr>
        <w:t xml:space="preserve"> meer </w:t>
      </w:r>
      <w:r w:rsidR="00E573C5" w:rsidRPr="003C159C">
        <w:rPr>
          <w:lang w:val="nl-NL"/>
        </w:rPr>
        <w:t>comp</w:t>
      </w:r>
      <w:r w:rsidR="00654943" w:rsidRPr="003C159C">
        <w:rPr>
          <w:lang w:val="nl-NL"/>
        </w:rPr>
        <w:t>e</w:t>
      </w:r>
      <w:r w:rsidR="00E573C5" w:rsidRPr="003C159C">
        <w:rPr>
          <w:lang w:val="nl-NL"/>
        </w:rPr>
        <w:t xml:space="preserve">nsatie-uren </w:t>
      </w:r>
      <w:r w:rsidRPr="003C159C">
        <w:rPr>
          <w:lang w:val="nl-NL"/>
        </w:rPr>
        <w:t xml:space="preserve">heeft genoten dan </w:t>
      </w:r>
      <w:r w:rsidR="00C5780D" w:rsidRPr="003C159C">
        <w:rPr>
          <w:lang w:val="nl-NL"/>
        </w:rPr>
        <w:t>waar hij</w:t>
      </w:r>
      <w:r w:rsidRPr="003C159C">
        <w:rPr>
          <w:lang w:val="nl-NL"/>
        </w:rPr>
        <w:t xml:space="preserve"> op de ontslagdatum</w:t>
      </w:r>
      <w:r w:rsidR="00C5780D" w:rsidRPr="003C159C">
        <w:rPr>
          <w:lang w:val="nl-NL"/>
        </w:rPr>
        <w:t xml:space="preserve"> recht op heeft, </w:t>
      </w:r>
      <w:r w:rsidRPr="003C159C">
        <w:rPr>
          <w:lang w:val="nl-NL"/>
        </w:rPr>
        <w:t>dan vindt een verrekening plaats.</w:t>
      </w:r>
      <w:r w:rsidR="00B013C0">
        <w:rPr>
          <w:lang w:val="nl-NL"/>
        </w:rPr>
        <w:t xml:space="preserve"> </w:t>
      </w:r>
    </w:p>
    <w:p w14:paraId="0D41CB54" w14:textId="231E8148" w:rsidR="00CE12E8" w:rsidRPr="003C159C" w:rsidRDefault="00CE12E8" w:rsidP="00B013C0">
      <w:pPr>
        <w:rPr>
          <w:b/>
          <w:lang w:val="nl-NL"/>
        </w:rPr>
      </w:pPr>
      <w:r w:rsidRPr="003C159C">
        <w:rPr>
          <w:b/>
          <w:lang w:val="nl-NL"/>
        </w:rPr>
        <w:t>Indiensttreding in de loop van een jaar</w:t>
      </w:r>
    </w:p>
    <w:p w14:paraId="440B6757" w14:textId="53E389D8" w:rsidR="002F695E" w:rsidRDefault="00CE12E8" w:rsidP="00CE12E8">
      <w:pPr>
        <w:rPr>
          <w:b/>
          <w:lang w:val="nl-NL"/>
        </w:rPr>
      </w:pPr>
      <w:r w:rsidRPr="003C159C">
        <w:rPr>
          <w:lang w:val="nl-NL"/>
        </w:rPr>
        <w:t xml:space="preserve">Aan een in de loop van een jaar in dienst tredende </w:t>
      </w:r>
      <w:r w:rsidR="00BE58E1" w:rsidRPr="003C159C">
        <w:rPr>
          <w:lang w:val="nl-NL"/>
        </w:rPr>
        <w:t>medewerker</w:t>
      </w:r>
      <w:r w:rsidRPr="003C159C">
        <w:rPr>
          <w:lang w:val="nl-NL"/>
        </w:rPr>
        <w:t xml:space="preserve"> kent de werkgever </w:t>
      </w:r>
      <w:r w:rsidR="00C5780D" w:rsidRPr="003C159C">
        <w:rPr>
          <w:lang w:val="nl-NL"/>
        </w:rPr>
        <w:t xml:space="preserve">in voorkomende gevallen </w:t>
      </w:r>
      <w:r w:rsidRPr="003C159C">
        <w:rPr>
          <w:lang w:val="nl-NL"/>
        </w:rPr>
        <w:t xml:space="preserve">een aantal </w:t>
      </w:r>
      <w:r w:rsidR="00E573C5" w:rsidRPr="003C159C">
        <w:rPr>
          <w:lang w:val="nl-NL"/>
        </w:rPr>
        <w:t>compensatie-uren</w:t>
      </w:r>
      <w:r w:rsidRPr="003C159C">
        <w:rPr>
          <w:lang w:val="nl-NL"/>
        </w:rPr>
        <w:t xml:space="preserve"> toe, rekening houdend met komende collectieve dagen, evenredig met de lengte van de dienstbetrekking tot het eind van het jaar. </w:t>
      </w:r>
    </w:p>
    <w:p w14:paraId="26B9B330" w14:textId="6051FAB2" w:rsidR="00CE12E8" w:rsidRPr="003C159C" w:rsidRDefault="00CE12E8" w:rsidP="00CE12E8">
      <w:pPr>
        <w:rPr>
          <w:b/>
          <w:lang w:val="nl-NL"/>
        </w:rPr>
      </w:pPr>
      <w:r w:rsidRPr="003C159C">
        <w:rPr>
          <w:b/>
          <w:lang w:val="nl-NL"/>
        </w:rPr>
        <w:t xml:space="preserve">Tijdelijke dienstbetrekking </w:t>
      </w:r>
    </w:p>
    <w:p w14:paraId="3D1BEF10" w14:textId="77777777" w:rsidR="00CE12E8" w:rsidRPr="003C159C" w:rsidRDefault="00CE12E8" w:rsidP="00CE12E8">
      <w:pPr>
        <w:rPr>
          <w:lang w:val="nl-NL"/>
        </w:rPr>
      </w:pPr>
      <w:r w:rsidRPr="003C159C">
        <w:rPr>
          <w:lang w:val="nl-NL"/>
        </w:rPr>
        <w:t xml:space="preserve">Aan een tijdelijke </w:t>
      </w:r>
      <w:r w:rsidR="00BE58E1" w:rsidRPr="003C159C">
        <w:rPr>
          <w:lang w:val="nl-NL"/>
        </w:rPr>
        <w:t>medewerker</w:t>
      </w:r>
      <w:r w:rsidRPr="003C159C">
        <w:rPr>
          <w:lang w:val="nl-NL"/>
        </w:rPr>
        <w:t xml:space="preserve"> kent de werkgever </w:t>
      </w:r>
      <w:r w:rsidR="00C5780D" w:rsidRPr="003C159C">
        <w:rPr>
          <w:lang w:val="nl-NL"/>
        </w:rPr>
        <w:t xml:space="preserve">in voorkomende gevallen </w:t>
      </w:r>
      <w:r w:rsidRPr="003C159C">
        <w:rPr>
          <w:lang w:val="nl-NL"/>
        </w:rPr>
        <w:t xml:space="preserve">een aantal </w:t>
      </w:r>
      <w:r w:rsidR="00E573C5" w:rsidRPr="003C159C">
        <w:rPr>
          <w:lang w:val="nl-NL"/>
        </w:rPr>
        <w:t>compensatie</w:t>
      </w:r>
      <w:r w:rsidRPr="003C159C">
        <w:rPr>
          <w:lang w:val="nl-NL"/>
        </w:rPr>
        <w:t>-</w:t>
      </w:r>
      <w:r w:rsidR="00681100" w:rsidRPr="003C159C">
        <w:rPr>
          <w:lang w:val="nl-NL"/>
        </w:rPr>
        <w:t>uren</w:t>
      </w:r>
      <w:r w:rsidRPr="003C159C">
        <w:rPr>
          <w:lang w:val="nl-NL"/>
        </w:rPr>
        <w:t xml:space="preserve"> toe, waarbij rekening wordt gehouden met collectieve dagen, evenredig met de lengte van de dienstbetrekking en zoveel mogelijk gespreid over de duur van die dienstbetrekking. </w:t>
      </w:r>
    </w:p>
    <w:p w14:paraId="73AEFC3F" w14:textId="77777777" w:rsidR="00CE12E8" w:rsidRPr="003C159C" w:rsidRDefault="00306DB6" w:rsidP="00CE12E8">
      <w:pPr>
        <w:pStyle w:val="Kop2"/>
        <w:rPr>
          <w:rFonts w:ascii="Calibri" w:hAnsi="Calibri"/>
          <w:sz w:val="24"/>
          <w:szCs w:val="24"/>
          <w:lang w:val="nl-NL"/>
        </w:rPr>
      </w:pPr>
      <w:bookmarkStart w:id="95" w:name="_Toc219618756"/>
      <w:bookmarkStart w:id="96" w:name="_Toc455569299"/>
      <w:bookmarkStart w:id="97" w:name="_Toc139887424"/>
      <w:r w:rsidRPr="003C159C">
        <w:rPr>
          <w:rFonts w:ascii="Calibri" w:hAnsi="Calibri"/>
          <w:sz w:val="24"/>
          <w:szCs w:val="24"/>
          <w:lang w:val="nl-NL"/>
        </w:rPr>
        <w:t>A</w:t>
      </w:r>
      <w:r w:rsidR="00CE12E8" w:rsidRPr="003C159C">
        <w:rPr>
          <w:rFonts w:ascii="Calibri" w:hAnsi="Calibri"/>
          <w:sz w:val="24"/>
          <w:szCs w:val="24"/>
          <w:lang w:val="nl-NL"/>
        </w:rPr>
        <w:t>rtikel 7.3 Niet-werkdagen/feestdagen</w:t>
      </w:r>
      <w:bookmarkEnd w:id="95"/>
      <w:bookmarkEnd w:id="96"/>
      <w:bookmarkEnd w:id="97"/>
      <w:r w:rsidR="00A61A8C" w:rsidRPr="003C159C">
        <w:rPr>
          <w:rFonts w:ascii="Calibri" w:hAnsi="Calibri"/>
          <w:sz w:val="24"/>
          <w:szCs w:val="24"/>
          <w:lang w:val="nl-NL"/>
        </w:rPr>
        <w:t xml:space="preserve"> </w:t>
      </w:r>
    </w:p>
    <w:p w14:paraId="1B0FE903" w14:textId="77777777" w:rsidR="00CE12E8" w:rsidRPr="003C159C" w:rsidRDefault="00CE12E8" w:rsidP="00CE12E8">
      <w:pPr>
        <w:rPr>
          <w:b/>
          <w:lang w:val="nl-NL"/>
        </w:rPr>
      </w:pPr>
      <w:r w:rsidRPr="003C159C">
        <w:rPr>
          <w:b/>
          <w:lang w:val="nl-NL"/>
        </w:rPr>
        <w:t>Zon- en feestdagen</w:t>
      </w:r>
    </w:p>
    <w:p w14:paraId="34706731" w14:textId="0D07CFD7" w:rsidR="00905A7E" w:rsidRDefault="002401C1" w:rsidP="002F695E">
      <w:pPr>
        <w:spacing w:after="0" w:line="240" w:lineRule="auto"/>
        <w:rPr>
          <w:rFonts w:eastAsia="Times New Roman"/>
          <w:lang w:val="nl-NL"/>
        </w:rPr>
      </w:pPr>
      <w:r w:rsidRPr="003C159C">
        <w:rPr>
          <w:rFonts w:eastAsia="Times New Roman"/>
          <w:lang w:val="nl-NL"/>
        </w:rPr>
        <w:t xml:space="preserve">Van medewerkers wordt geen werk verwacht op zondagen, alsmede op de Nieuwjaarsdag, de Tweede Paasdag, de Hemelvaartsdag, de Tweede Pinksterdag, de beide Kerstdagen en de dag waarop de verjaardag van het Staatshoofd wordt gevierd en op 5 mei, tenzij wegens bedrijfstechnische of bedrijfseconomische redenen of wegens redenen van algemeen belang wel moet worden gewerkt.  </w:t>
      </w:r>
    </w:p>
    <w:p w14:paraId="7FBD2878" w14:textId="77777777" w:rsidR="007B4FF0" w:rsidRPr="002F695E" w:rsidRDefault="007B4FF0" w:rsidP="002F695E">
      <w:pPr>
        <w:spacing w:after="0" w:line="240" w:lineRule="auto"/>
        <w:rPr>
          <w:rFonts w:eastAsia="Times New Roman"/>
          <w:lang w:val="nl-NL"/>
        </w:rPr>
      </w:pPr>
    </w:p>
    <w:p w14:paraId="038E989A" w14:textId="06DBAC5F" w:rsidR="00CE12E8" w:rsidRPr="003C159C" w:rsidRDefault="00CE12E8" w:rsidP="00CE12E8">
      <w:pPr>
        <w:rPr>
          <w:b/>
          <w:lang w:val="nl-NL"/>
        </w:rPr>
      </w:pPr>
      <w:r w:rsidRPr="003C159C">
        <w:rPr>
          <w:b/>
          <w:lang w:val="nl-NL"/>
        </w:rPr>
        <w:t>Feest</w:t>
      </w:r>
      <w:r w:rsidR="000670BF" w:rsidRPr="003C159C">
        <w:rPr>
          <w:b/>
          <w:lang w:val="nl-NL"/>
        </w:rPr>
        <w:t>dag</w:t>
      </w:r>
      <w:r w:rsidRPr="003C159C">
        <w:rPr>
          <w:b/>
          <w:lang w:val="nl-NL"/>
        </w:rPr>
        <w:t xml:space="preserve"> op vrije dag</w:t>
      </w:r>
    </w:p>
    <w:p w14:paraId="108108CA" w14:textId="77777777" w:rsidR="00CE12E8" w:rsidRPr="003C159C" w:rsidRDefault="00CE12E8" w:rsidP="00CE12E8">
      <w:pPr>
        <w:rPr>
          <w:lang w:val="nl-NL"/>
        </w:rPr>
      </w:pPr>
      <w:r w:rsidRPr="003C159C">
        <w:rPr>
          <w:lang w:val="nl-NL"/>
        </w:rPr>
        <w:t xml:space="preserve">De </w:t>
      </w:r>
      <w:r w:rsidR="00BE58E1" w:rsidRPr="003C159C">
        <w:rPr>
          <w:lang w:val="nl-NL"/>
        </w:rPr>
        <w:t>medewerker</w:t>
      </w:r>
      <w:r w:rsidRPr="003C159C">
        <w:rPr>
          <w:lang w:val="nl-NL"/>
        </w:rPr>
        <w:t xml:space="preserve"> heeft geen aanspraak op vervangend vrijaf voor een feestdag die valt op een zaterdag of zondag of op een andere dag waarop hij volgens zijn rooster of werkschema al vrij is.</w:t>
      </w:r>
    </w:p>
    <w:p w14:paraId="413AF3BE" w14:textId="77777777" w:rsidR="005D447B" w:rsidRPr="003C159C" w:rsidRDefault="005D447B" w:rsidP="00CE12E8">
      <w:pPr>
        <w:rPr>
          <w:b/>
          <w:lang w:val="nl-NL"/>
        </w:rPr>
      </w:pPr>
      <w:r w:rsidRPr="003C159C">
        <w:rPr>
          <w:b/>
          <w:lang w:val="nl-NL"/>
        </w:rPr>
        <w:t>Levensbeschouwing</w:t>
      </w:r>
    </w:p>
    <w:p w14:paraId="0DA58902" w14:textId="77777777" w:rsidR="005D447B" w:rsidRPr="003C159C" w:rsidRDefault="005D447B" w:rsidP="00CE12E8">
      <w:pPr>
        <w:rPr>
          <w:lang w:val="nl-NL"/>
        </w:rPr>
      </w:pPr>
      <w:r w:rsidRPr="003C159C">
        <w:rPr>
          <w:lang w:val="nl-NL"/>
        </w:rPr>
        <w:t xml:space="preserve">De werkgever houdt ernstig rekening met levensbeschouwelijke bezwaren van de </w:t>
      </w:r>
      <w:r w:rsidR="00BE58E1" w:rsidRPr="003C159C">
        <w:rPr>
          <w:lang w:val="nl-NL"/>
        </w:rPr>
        <w:t>medewerker</w:t>
      </w:r>
      <w:r w:rsidRPr="003C159C">
        <w:rPr>
          <w:lang w:val="nl-NL"/>
        </w:rPr>
        <w:t xml:space="preserve"> tegen werken op zondagen en algemeen erkende christelijke of uit een andere geloofsovertuiging voortvloeiende feestdagen.</w:t>
      </w:r>
    </w:p>
    <w:p w14:paraId="2285C20F" w14:textId="77777777" w:rsidR="00CE12E8" w:rsidRPr="00EE456E" w:rsidRDefault="00306DB6" w:rsidP="00EE456E">
      <w:pPr>
        <w:pStyle w:val="Kop2"/>
        <w:rPr>
          <w:rFonts w:asciiTheme="minorHAnsi" w:hAnsiTheme="minorHAnsi" w:cstheme="minorHAnsi"/>
          <w:sz w:val="24"/>
          <w:szCs w:val="24"/>
          <w:lang w:val="nl-NL"/>
        </w:rPr>
      </w:pPr>
      <w:bookmarkStart w:id="98" w:name="_Toc219618757"/>
      <w:bookmarkStart w:id="99" w:name="_Toc455569300"/>
      <w:bookmarkStart w:id="100" w:name="_Toc139887425"/>
      <w:r w:rsidRPr="00EE456E">
        <w:rPr>
          <w:rFonts w:asciiTheme="minorHAnsi" w:hAnsiTheme="minorHAnsi" w:cstheme="minorHAnsi"/>
          <w:sz w:val="24"/>
          <w:szCs w:val="24"/>
          <w:lang w:val="nl-NL"/>
        </w:rPr>
        <w:t>A</w:t>
      </w:r>
      <w:r w:rsidR="00CE12E8" w:rsidRPr="00EE456E">
        <w:rPr>
          <w:rFonts w:asciiTheme="minorHAnsi" w:hAnsiTheme="minorHAnsi" w:cstheme="minorHAnsi"/>
          <w:sz w:val="24"/>
          <w:szCs w:val="24"/>
          <w:lang w:val="nl-NL"/>
        </w:rPr>
        <w:t>rtikel 7.4 Deeltijdwerk</w:t>
      </w:r>
      <w:bookmarkEnd w:id="98"/>
      <w:bookmarkEnd w:id="99"/>
      <w:bookmarkEnd w:id="100"/>
    </w:p>
    <w:p w14:paraId="00727300" w14:textId="77777777" w:rsidR="00CE12E8" w:rsidRPr="003C159C" w:rsidRDefault="00CE12E8" w:rsidP="00CE12E8">
      <w:pPr>
        <w:rPr>
          <w:b/>
          <w:lang w:val="nl-NL"/>
        </w:rPr>
      </w:pPr>
      <w:r w:rsidRPr="003C159C">
        <w:rPr>
          <w:b/>
          <w:lang w:val="nl-NL"/>
        </w:rPr>
        <w:t>Algemeen; werkschema</w:t>
      </w:r>
    </w:p>
    <w:p w14:paraId="41B2674B" w14:textId="77777777" w:rsidR="00CE12E8" w:rsidRPr="003C159C" w:rsidRDefault="00CE12E8" w:rsidP="00CE12E8">
      <w:pPr>
        <w:rPr>
          <w:lang w:val="nl-NL"/>
        </w:rPr>
      </w:pPr>
      <w:r w:rsidRPr="003C159C">
        <w:rPr>
          <w:lang w:val="nl-NL"/>
        </w:rPr>
        <w:t xml:space="preserve">De werkgever kan met een </w:t>
      </w:r>
      <w:r w:rsidR="00BE58E1" w:rsidRPr="003C159C">
        <w:rPr>
          <w:lang w:val="nl-NL"/>
        </w:rPr>
        <w:t>medewerker</w:t>
      </w:r>
      <w:r w:rsidRPr="003C159C">
        <w:rPr>
          <w:lang w:val="nl-NL"/>
        </w:rPr>
        <w:t xml:space="preserve"> overeenkomen dat deze minder uren per week zal werken dan de volle contractarbeidsduur. Voor iedere deeltijd</w:t>
      </w:r>
      <w:r w:rsidR="00BE58E1" w:rsidRPr="003C159C">
        <w:rPr>
          <w:lang w:val="nl-NL"/>
        </w:rPr>
        <w:t>medewerker</w:t>
      </w:r>
      <w:r w:rsidRPr="003C159C">
        <w:rPr>
          <w:lang w:val="nl-NL"/>
        </w:rPr>
        <w:t xml:space="preserve"> wordt het werktijdpercentage met 2 cijfers achter de komma vastgesteld door de gemiddelde wekelijkse arb</w:t>
      </w:r>
      <w:r w:rsidR="00556386" w:rsidRPr="003C159C">
        <w:rPr>
          <w:lang w:val="nl-NL"/>
        </w:rPr>
        <w:t>eidsduur op jaarbasis met 100/36</w:t>
      </w:r>
      <w:r w:rsidRPr="003C159C">
        <w:rPr>
          <w:lang w:val="nl-NL"/>
        </w:rPr>
        <w:t xml:space="preserve"> te vermenigvuldigen. De toepassing van de arbeidsvoorwaarden geschiedt als regel naar evenredigheid van het werktijdpercentage.</w:t>
      </w:r>
    </w:p>
    <w:p w14:paraId="74318D19" w14:textId="77777777" w:rsidR="00CE12E8" w:rsidRPr="003C159C" w:rsidRDefault="00CE12E8" w:rsidP="00CE12E8">
      <w:pPr>
        <w:rPr>
          <w:lang w:val="nl-NL"/>
        </w:rPr>
      </w:pPr>
      <w:r w:rsidRPr="003C159C">
        <w:rPr>
          <w:lang w:val="nl-NL"/>
        </w:rPr>
        <w:t xml:space="preserve">De verdeling van de uren over de week wordt vastgelegd in een individueel werkschema. </w:t>
      </w:r>
      <w:r w:rsidRPr="003C159C">
        <w:rPr>
          <w:lang w:val="nl-NL"/>
        </w:rPr>
        <w:br/>
        <w:t>Dit moet eenvoudig van structuur zijn en blijvend, althans voor langere tijd, kunnen worden aangehouden. Het schema heeft betrekking op een periode van 1, 2, 3 of 4 weken en geeft aan op welke dagen en tijden binnen die periode wordt gewerkt.</w:t>
      </w:r>
    </w:p>
    <w:p w14:paraId="2BFEF01E" w14:textId="77777777" w:rsidR="00CE12E8" w:rsidRPr="003C159C" w:rsidRDefault="00CE12E8" w:rsidP="00CE12E8">
      <w:pPr>
        <w:rPr>
          <w:lang w:val="nl-NL"/>
        </w:rPr>
      </w:pPr>
      <w:r w:rsidRPr="003C159C">
        <w:rPr>
          <w:lang w:val="nl-NL"/>
        </w:rPr>
        <w:t xml:space="preserve">Aan overeengekomen werktijdschema's kunnen bij verandering van omstandigheden geen rechten worden ontleend, tenzij anders overeengekomen bij de aanstelling. In overleg met de betrokken leidinggevende en de </w:t>
      </w:r>
      <w:r w:rsidR="00A90E97" w:rsidRPr="003C159C">
        <w:rPr>
          <w:lang w:val="nl-NL"/>
        </w:rPr>
        <w:t>Director</w:t>
      </w:r>
      <w:r w:rsidRPr="003C159C">
        <w:rPr>
          <w:lang w:val="nl-NL"/>
        </w:rPr>
        <w:t xml:space="preserve"> HR zal in deze gevallen naar een passend alternatief gezocht worden, met inachtneming van het bedrijfsbelang.</w:t>
      </w:r>
    </w:p>
    <w:p w14:paraId="6E4E886F" w14:textId="77777777" w:rsidR="00CE12E8" w:rsidRPr="003C159C" w:rsidRDefault="00CE12E8" w:rsidP="003F6674">
      <w:pPr>
        <w:numPr>
          <w:ilvl w:val="0"/>
          <w:numId w:val="7"/>
        </w:numPr>
        <w:rPr>
          <w:lang w:val="nl-NL"/>
        </w:rPr>
      </w:pPr>
      <w:r w:rsidRPr="003C159C">
        <w:rPr>
          <w:lang w:val="nl-NL"/>
        </w:rPr>
        <w:t>Collectieve vakantiedagen, die vallen op dagen waarop de deeltijd</w:t>
      </w:r>
      <w:r w:rsidR="00BE58E1" w:rsidRPr="003C159C">
        <w:rPr>
          <w:lang w:val="nl-NL"/>
        </w:rPr>
        <w:t>medewerker</w:t>
      </w:r>
      <w:r w:rsidRPr="003C159C">
        <w:rPr>
          <w:lang w:val="nl-NL"/>
        </w:rPr>
        <w:t xml:space="preserve"> volgens schema niet hoeft te werken, worden niet op de vakantie</w:t>
      </w:r>
      <w:r w:rsidR="00EA34D4" w:rsidRPr="003C159C">
        <w:rPr>
          <w:lang w:val="nl-NL"/>
        </w:rPr>
        <w:t>-</w:t>
      </w:r>
      <w:r w:rsidRPr="003C159C">
        <w:rPr>
          <w:lang w:val="nl-NL"/>
        </w:rPr>
        <w:t xml:space="preserve">uren in mindering gebracht. </w:t>
      </w:r>
    </w:p>
    <w:p w14:paraId="55D50CD9" w14:textId="77777777" w:rsidR="00CE12E8" w:rsidRPr="003C159C" w:rsidRDefault="00CE12E8" w:rsidP="003F6674">
      <w:pPr>
        <w:numPr>
          <w:ilvl w:val="0"/>
          <w:numId w:val="7"/>
        </w:numPr>
        <w:rPr>
          <w:lang w:val="nl-NL"/>
        </w:rPr>
      </w:pPr>
      <w:r w:rsidRPr="003C159C">
        <w:rPr>
          <w:lang w:val="nl-NL"/>
        </w:rPr>
        <w:t>Feestdagen, vermeld in artikel</w:t>
      </w:r>
      <w:r w:rsidR="00556386" w:rsidRPr="003C159C">
        <w:rPr>
          <w:lang w:val="nl-NL"/>
        </w:rPr>
        <w:t xml:space="preserve"> 7.3</w:t>
      </w:r>
      <w:r w:rsidRPr="003C159C">
        <w:rPr>
          <w:lang w:val="nl-NL"/>
        </w:rPr>
        <w:t>, die vallen op dagen waarop de deeltijd</w:t>
      </w:r>
      <w:r w:rsidR="00BE58E1" w:rsidRPr="003C159C">
        <w:rPr>
          <w:lang w:val="nl-NL"/>
        </w:rPr>
        <w:t>medewerker</w:t>
      </w:r>
      <w:r w:rsidRPr="003C159C">
        <w:rPr>
          <w:lang w:val="nl-NL"/>
        </w:rPr>
        <w:t xml:space="preserve"> volgens schema niet hoeft te werken, geven geen aanspraak op vervangende vrije tijd. </w:t>
      </w:r>
    </w:p>
    <w:p w14:paraId="695ACADA" w14:textId="77777777" w:rsidR="00CE12E8" w:rsidRPr="003C159C" w:rsidRDefault="00306DB6" w:rsidP="00CE12E8">
      <w:pPr>
        <w:pStyle w:val="Kop2"/>
        <w:rPr>
          <w:rFonts w:ascii="Calibri" w:hAnsi="Calibri"/>
          <w:sz w:val="24"/>
          <w:szCs w:val="24"/>
          <w:lang w:val="nl-NL"/>
        </w:rPr>
      </w:pPr>
      <w:bookmarkStart w:id="101" w:name="_Toc219618758"/>
      <w:bookmarkStart w:id="102" w:name="_Toc455569301"/>
      <w:bookmarkStart w:id="103" w:name="_Toc139887426"/>
      <w:r w:rsidRPr="003C159C">
        <w:rPr>
          <w:rFonts w:ascii="Calibri" w:hAnsi="Calibri"/>
          <w:sz w:val="24"/>
          <w:szCs w:val="24"/>
          <w:lang w:val="nl-NL"/>
        </w:rPr>
        <w:t>A</w:t>
      </w:r>
      <w:r w:rsidR="00CE12E8" w:rsidRPr="003C159C">
        <w:rPr>
          <w:rFonts w:ascii="Calibri" w:hAnsi="Calibri"/>
          <w:sz w:val="24"/>
          <w:szCs w:val="24"/>
          <w:lang w:val="nl-NL"/>
        </w:rPr>
        <w:t>rtikel 7.5 Aanpassing arbeidsduur</w:t>
      </w:r>
      <w:bookmarkEnd w:id="101"/>
      <w:bookmarkEnd w:id="102"/>
      <w:bookmarkEnd w:id="103"/>
    </w:p>
    <w:p w14:paraId="5B250E38" w14:textId="192BDB12" w:rsidR="00CE12E8" w:rsidRPr="003C159C" w:rsidRDefault="000670BF" w:rsidP="007D5E92">
      <w:pPr>
        <w:rPr>
          <w:lang w:val="nl-NL"/>
        </w:rPr>
      </w:pPr>
      <w:r w:rsidRPr="003C159C">
        <w:rPr>
          <w:lang w:val="nl-NL"/>
        </w:rPr>
        <w:t xml:space="preserve">Bilthoven </w:t>
      </w:r>
      <w:r w:rsidR="00400349" w:rsidRPr="003C159C">
        <w:rPr>
          <w:lang w:val="nl-NL"/>
        </w:rPr>
        <w:t>Biologicals</w:t>
      </w:r>
      <w:r w:rsidR="00CE12E8" w:rsidRPr="003C159C">
        <w:rPr>
          <w:lang w:val="nl-NL"/>
        </w:rPr>
        <w:t xml:space="preserve"> stelt zich ten doel de </w:t>
      </w:r>
      <w:r w:rsidR="00BE58E1" w:rsidRPr="003C159C">
        <w:rPr>
          <w:lang w:val="nl-NL"/>
        </w:rPr>
        <w:t>medewerker</w:t>
      </w:r>
      <w:r w:rsidR="00CE12E8" w:rsidRPr="003C159C">
        <w:rPr>
          <w:lang w:val="nl-NL"/>
        </w:rPr>
        <w:t xml:space="preserve">s te ondersteunen bij het vinden van de juiste balans tussen werk en </w:t>
      </w:r>
      <w:r w:rsidR="007545A6" w:rsidRPr="003C159C">
        <w:rPr>
          <w:lang w:val="nl-NL"/>
        </w:rPr>
        <w:t>privéleven</w:t>
      </w:r>
      <w:r w:rsidR="00CE12E8" w:rsidRPr="003C159C">
        <w:rPr>
          <w:lang w:val="nl-NL"/>
        </w:rPr>
        <w:t xml:space="preserve">. Volgens de wet kunnen </w:t>
      </w:r>
      <w:r w:rsidR="00BE58E1" w:rsidRPr="003C159C">
        <w:rPr>
          <w:lang w:val="nl-NL"/>
        </w:rPr>
        <w:t>medewerker</w:t>
      </w:r>
      <w:r w:rsidR="00CE12E8" w:rsidRPr="003C159C">
        <w:rPr>
          <w:lang w:val="nl-NL"/>
        </w:rPr>
        <w:t>s met de werkgever een aangepaste arbeidsduur afspreken, tenzij belangrijke overwegingen van zakelijk belang dit uitsluiten.</w:t>
      </w:r>
    </w:p>
    <w:p w14:paraId="379F724E" w14:textId="77777777" w:rsidR="00CE12E8" w:rsidRPr="003C159C" w:rsidRDefault="00CE12E8" w:rsidP="00CE12E8">
      <w:pPr>
        <w:rPr>
          <w:lang w:val="nl-NL"/>
        </w:rPr>
      </w:pPr>
      <w:r w:rsidRPr="003C159C">
        <w:rPr>
          <w:lang w:val="nl-NL"/>
        </w:rPr>
        <w:t xml:space="preserve">De </w:t>
      </w:r>
      <w:r w:rsidR="00BE58E1" w:rsidRPr="003C159C">
        <w:rPr>
          <w:lang w:val="nl-NL"/>
        </w:rPr>
        <w:t>medewerker</w:t>
      </w:r>
      <w:r w:rsidRPr="003C159C">
        <w:rPr>
          <w:lang w:val="nl-NL"/>
        </w:rPr>
        <w:t xml:space="preserve"> kan een verzoek betreffende aanpassing van de ar</w:t>
      </w:r>
      <w:r w:rsidR="00556386" w:rsidRPr="003C159C">
        <w:rPr>
          <w:lang w:val="nl-NL"/>
        </w:rPr>
        <w:t>beidsduur minimaal 2</w:t>
      </w:r>
      <w:r w:rsidRPr="003C159C">
        <w:rPr>
          <w:lang w:val="nl-NL"/>
        </w:rPr>
        <w:t xml:space="preserve"> maanden voorafgaand aan de door hem gewenste ingangsdatum schriftelijk indienen bij zijn direct leidinggevende. </w:t>
      </w:r>
    </w:p>
    <w:p w14:paraId="3E0235BB" w14:textId="7A5947A2" w:rsidR="003A6CEF" w:rsidRPr="00456392" w:rsidRDefault="003A6CEF" w:rsidP="003A6CEF">
      <w:pPr>
        <w:pStyle w:val="Kop2"/>
        <w:rPr>
          <w:rFonts w:asciiTheme="minorHAnsi" w:hAnsiTheme="minorHAnsi" w:cstheme="minorHAnsi"/>
          <w:sz w:val="24"/>
          <w:szCs w:val="24"/>
          <w:lang w:val="nl-NL"/>
        </w:rPr>
      </w:pPr>
      <w:bookmarkStart w:id="104" w:name="_Toc75966608"/>
      <w:bookmarkStart w:id="105" w:name="_Toc139887427"/>
      <w:r w:rsidRPr="00456392">
        <w:rPr>
          <w:rFonts w:asciiTheme="minorHAnsi" w:hAnsiTheme="minorHAnsi" w:cstheme="minorHAnsi"/>
          <w:sz w:val="24"/>
          <w:szCs w:val="24"/>
          <w:lang w:val="nl-NL"/>
        </w:rPr>
        <w:t xml:space="preserve">Artikel </w:t>
      </w:r>
      <w:r w:rsidR="008A06BB">
        <w:rPr>
          <w:rFonts w:asciiTheme="minorHAnsi" w:hAnsiTheme="minorHAnsi" w:cstheme="minorHAnsi"/>
          <w:sz w:val="24"/>
          <w:szCs w:val="24"/>
          <w:lang w:val="nl-NL"/>
        </w:rPr>
        <w:t>7.6</w:t>
      </w:r>
      <w:r w:rsidRPr="00456392">
        <w:rPr>
          <w:rFonts w:asciiTheme="minorHAnsi" w:hAnsiTheme="minorHAnsi" w:cstheme="minorHAnsi"/>
          <w:sz w:val="24"/>
          <w:szCs w:val="24"/>
          <w:lang w:val="nl-NL"/>
        </w:rPr>
        <w:t xml:space="preserve"> Deeltijdmedewerkers</w:t>
      </w:r>
      <w:bookmarkEnd w:id="104"/>
      <w:bookmarkEnd w:id="105"/>
      <w:r w:rsidRPr="00456392">
        <w:rPr>
          <w:rFonts w:asciiTheme="minorHAnsi" w:hAnsiTheme="minorHAnsi" w:cstheme="minorHAnsi"/>
          <w:sz w:val="24"/>
          <w:szCs w:val="24"/>
          <w:lang w:val="nl-NL"/>
        </w:rPr>
        <w:t xml:space="preserve"> </w:t>
      </w:r>
    </w:p>
    <w:p w14:paraId="75D42078" w14:textId="77777777" w:rsidR="003A6CEF" w:rsidRDefault="003A6CEF" w:rsidP="003A6CEF">
      <w:pPr>
        <w:rPr>
          <w:lang w:val="nl-NL"/>
        </w:rPr>
      </w:pPr>
      <w:r w:rsidRPr="00822066">
        <w:rPr>
          <w:lang w:val="nl-NL"/>
        </w:rPr>
        <w:t xml:space="preserve">Als je parttimer bent en meer uren moet werken dan afgesproken in je arbeidsovereenkomst, ontvang je voor de extra gewerkte uren het normale uurtarief. Deze meeruren worden pensioengevend gemaakt en tellen mee in de opbouw van 13e maand en het vakantiegeld. Dit valt niet onder overwerk. Uren buiten het dagdienstvenster zijn altijd overuren. Op weekbasis zijn alle uren boven 36 uur altijd overuren. </w:t>
      </w:r>
      <w:r w:rsidRPr="003C159C">
        <w:rPr>
          <w:lang w:val="nl-NL"/>
        </w:rPr>
        <w:t>Indien deeltijdmedewerkers regelmatig langer of op andere uren werken dan overeengekomen in het werktijdschema, wordt dit door de afdelingsleiding overlegd met de Director</w:t>
      </w:r>
      <w:r w:rsidRPr="003C159C" w:rsidDel="002401C1">
        <w:rPr>
          <w:lang w:val="nl-NL"/>
        </w:rPr>
        <w:t xml:space="preserve"> </w:t>
      </w:r>
      <w:r w:rsidRPr="003C159C">
        <w:rPr>
          <w:lang w:val="nl-NL"/>
        </w:rPr>
        <w:t>HR.</w:t>
      </w:r>
    </w:p>
    <w:p w14:paraId="0E34CEED" w14:textId="0E3C36F3" w:rsidR="003A6CEF" w:rsidRPr="00456392" w:rsidRDefault="003A6CEF" w:rsidP="003A6CEF">
      <w:pPr>
        <w:pStyle w:val="Kop2"/>
        <w:rPr>
          <w:rFonts w:asciiTheme="minorHAnsi" w:hAnsiTheme="minorHAnsi" w:cstheme="minorHAnsi"/>
          <w:sz w:val="24"/>
          <w:szCs w:val="24"/>
          <w:lang w:val="nl-NL"/>
        </w:rPr>
      </w:pPr>
      <w:bookmarkStart w:id="106" w:name="_Toc75966609"/>
      <w:bookmarkStart w:id="107" w:name="_Toc139887428"/>
      <w:bookmarkStart w:id="108" w:name="_Hlk73971274"/>
      <w:r w:rsidRPr="00456392">
        <w:rPr>
          <w:rFonts w:asciiTheme="minorHAnsi" w:hAnsiTheme="minorHAnsi" w:cstheme="minorHAnsi"/>
          <w:sz w:val="24"/>
          <w:szCs w:val="24"/>
          <w:lang w:val="nl-NL"/>
        </w:rPr>
        <w:t xml:space="preserve">Artikel </w:t>
      </w:r>
      <w:r w:rsidR="008A06BB">
        <w:rPr>
          <w:rFonts w:asciiTheme="minorHAnsi" w:hAnsiTheme="minorHAnsi" w:cstheme="minorHAnsi"/>
          <w:sz w:val="24"/>
          <w:szCs w:val="24"/>
          <w:lang w:val="nl-NL"/>
        </w:rPr>
        <w:t>7.7</w:t>
      </w:r>
      <w:r w:rsidRPr="00456392">
        <w:rPr>
          <w:rFonts w:asciiTheme="minorHAnsi" w:hAnsiTheme="minorHAnsi" w:cstheme="minorHAnsi"/>
          <w:sz w:val="24"/>
          <w:szCs w:val="24"/>
          <w:lang w:val="nl-NL"/>
        </w:rPr>
        <w:t xml:space="preserve"> </w:t>
      </w:r>
      <w:r>
        <w:rPr>
          <w:rFonts w:asciiTheme="minorHAnsi" w:hAnsiTheme="minorHAnsi" w:cstheme="minorHAnsi"/>
          <w:sz w:val="24"/>
          <w:szCs w:val="24"/>
          <w:lang w:val="nl-NL"/>
        </w:rPr>
        <w:t>T</w:t>
      </w:r>
      <w:r w:rsidRPr="00456392">
        <w:rPr>
          <w:rFonts w:asciiTheme="minorHAnsi" w:hAnsiTheme="minorHAnsi" w:cstheme="minorHAnsi"/>
          <w:sz w:val="24"/>
          <w:szCs w:val="24"/>
          <w:lang w:val="nl-NL"/>
        </w:rPr>
        <w:t>huiswerken</w:t>
      </w:r>
      <w:bookmarkEnd w:id="106"/>
      <w:bookmarkEnd w:id="107"/>
    </w:p>
    <w:bookmarkEnd w:id="108"/>
    <w:p w14:paraId="5D93AAFC" w14:textId="121BD138" w:rsidR="00D5363B" w:rsidRDefault="003A6CEF" w:rsidP="003A6CEF">
      <w:pPr>
        <w:pStyle w:val="Geenafstand"/>
      </w:pPr>
      <w:r w:rsidRPr="004B6675">
        <w:t xml:space="preserve">Gedurende de looptijd van de </w:t>
      </w:r>
      <w:r w:rsidR="00371FBD">
        <w:t>cao</w:t>
      </w:r>
      <w:r w:rsidRPr="004B6675">
        <w:t xml:space="preserve"> wordt het mogelijk om in ieder geval 20% van de werktijd thuis te werken. </w:t>
      </w:r>
    </w:p>
    <w:p w14:paraId="534AAA1E" w14:textId="77777777" w:rsidR="00D5363B" w:rsidRDefault="00D5363B" w:rsidP="003A6CEF">
      <w:pPr>
        <w:pStyle w:val="Geenafstand"/>
      </w:pPr>
    </w:p>
    <w:p w14:paraId="797C30A6" w14:textId="5BAF4E39" w:rsidR="003A6CEF" w:rsidRDefault="00103985" w:rsidP="003A6CEF">
      <w:pPr>
        <w:pStyle w:val="Geenafstand"/>
      </w:pPr>
      <w:r w:rsidRPr="00103985">
        <w:t>Thuiswerk op basis van maatwerkafspraken met je leidinggevende is mogelijk waarbij in ieder geval 20% thuiswerken als basis geldt. In overleg met je eigen leidinggevende zijn eventueel maatwerkafspraken mogelijk.</w:t>
      </w:r>
    </w:p>
    <w:p w14:paraId="6F58D332" w14:textId="77777777" w:rsidR="007B4FF0" w:rsidRPr="004B6675" w:rsidRDefault="007B4FF0" w:rsidP="003A6CEF">
      <w:pPr>
        <w:pStyle w:val="Geenafstand"/>
      </w:pPr>
    </w:p>
    <w:p w14:paraId="5B5C8C79" w14:textId="77777777" w:rsidR="007B4FF0" w:rsidRPr="007B4FF0" w:rsidRDefault="003D3756" w:rsidP="007B4FF0">
      <w:pPr>
        <w:rPr>
          <w:lang w:val="nl-NL"/>
        </w:rPr>
      </w:pPr>
      <w:r w:rsidRPr="007B4FF0">
        <w:rPr>
          <w:lang w:val="nl-NL"/>
        </w:rPr>
        <w:t>Iedere medewerker</w:t>
      </w:r>
      <w:r w:rsidR="003A6CEF" w:rsidRPr="007B4FF0">
        <w:rPr>
          <w:lang w:val="nl-NL"/>
        </w:rPr>
        <w:t xml:space="preserve"> ontvangt per thuisgewerkte dag </w:t>
      </w:r>
      <w:r w:rsidR="004E0425" w:rsidRPr="007B4FF0">
        <w:rPr>
          <w:lang w:val="nl-NL"/>
        </w:rPr>
        <w:t>de fiscaal maximale vergoeding van 2,15 euro. Indien de fiscaal maximale vergoeding omhoog gaat dan volgt BBio deze fiscaal maximale vergoeding mits de bedrijfseconomische omstandigheden het toelaten.</w:t>
      </w:r>
      <w:bookmarkStart w:id="109" w:name="_Toc219618768"/>
      <w:bookmarkStart w:id="110" w:name="_Toc260207674"/>
      <w:bookmarkStart w:id="111" w:name="_Toc455569302"/>
    </w:p>
    <w:p w14:paraId="3DA22786" w14:textId="77777777" w:rsidR="00354FD5" w:rsidRDefault="00354FD5">
      <w:pPr>
        <w:spacing w:after="0" w:line="240" w:lineRule="auto"/>
        <w:rPr>
          <w:b/>
          <w:bCs/>
          <w:kern w:val="32"/>
          <w:sz w:val="24"/>
          <w:szCs w:val="24"/>
          <w:lang w:val="nl-NL"/>
        </w:rPr>
      </w:pPr>
      <w:r>
        <w:rPr>
          <w:sz w:val="24"/>
          <w:szCs w:val="24"/>
          <w:lang w:val="nl-NL"/>
        </w:rPr>
        <w:br w:type="page"/>
      </w:r>
    </w:p>
    <w:p w14:paraId="07B7A0D4" w14:textId="1A11F2F4" w:rsidR="00CE12E8" w:rsidRPr="003C159C" w:rsidRDefault="00F80A4A" w:rsidP="0072718F">
      <w:pPr>
        <w:pStyle w:val="Kop1"/>
        <w:numPr>
          <w:ilvl w:val="0"/>
          <w:numId w:val="0"/>
        </w:numPr>
        <w:rPr>
          <w:rFonts w:ascii="Calibri" w:hAnsi="Calibri"/>
          <w:sz w:val="24"/>
          <w:szCs w:val="24"/>
          <w:lang w:val="nl-NL"/>
        </w:rPr>
      </w:pPr>
      <w:bookmarkStart w:id="112" w:name="_Toc139887429"/>
      <w:r w:rsidRPr="003C159C">
        <w:rPr>
          <w:rFonts w:ascii="Calibri" w:hAnsi="Calibri"/>
          <w:sz w:val="24"/>
          <w:szCs w:val="24"/>
          <w:lang w:val="nl-NL"/>
        </w:rPr>
        <w:t>8</w:t>
      </w:r>
      <w:r w:rsidR="00E222A3" w:rsidRPr="003C159C">
        <w:rPr>
          <w:rFonts w:ascii="Calibri" w:hAnsi="Calibri"/>
          <w:sz w:val="24"/>
          <w:szCs w:val="24"/>
          <w:lang w:val="nl-NL"/>
        </w:rPr>
        <w:t>.</w:t>
      </w:r>
      <w:r w:rsidR="0072718F" w:rsidRPr="003C159C">
        <w:rPr>
          <w:rFonts w:ascii="Calibri" w:hAnsi="Calibri"/>
          <w:sz w:val="24"/>
          <w:szCs w:val="24"/>
          <w:lang w:val="nl-NL"/>
        </w:rPr>
        <w:t xml:space="preserve"> </w:t>
      </w:r>
      <w:r w:rsidR="00CE12E8" w:rsidRPr="003C159C">
        <w:rPr>
          <w:rFonts w:ascii="Calibri" w:hAnsi="Calibri"/>
          <w:sz w:val="24"/>
          <w:szCs w:val="24"/>
          <w:lang w:val="nl-NL"/>
        </w:rPr>
        <w:t>OVERWERK</w:t>
      </w:r>
      <w:bookmarkEnd w:id="109"/>
      <w:bookmarkEnd w:id="110"/>
      <w:bookmarkEnd w:id="111"/>
      <w:bookmarkEnd w:id="112"/>
    </w:p>
    <w:p w14:paraId="2AA18A1B" w14:textId="77777777" w:rsidR="00CE12E8" w:rsidRPr="003C159C" w:rsidRDefault="00306DB6" w:rsidP="00CE12E8">
      <w:pPr>
        <w:pStyle w:val="Kop2"/>
        <w:rPr>
          <w:rFonts w:ascii="Calibri" w:hAnsi="Calibri"/>
          <w:sz w:val="24"/>
          <w:szCs w:val="24"/>
          <w:lang w:val="nl-NL"/>
        </w:rPr>
      </w:pPr>
      <w:bookmarkStart w:id="113" w:name="_Toc219618769"/>
      <w:bookmarkStart w:id="114" w:name="_Toc455569303"/>
      <w:bookmarkStart w:id="115" w:name="_Toc139887430"/>
      <w:r w:rsidRPr="003C159C">
        <w:rPr>
          <w:rFonts w:ascii="Calibri" w:hAnsi="Calibri"/>
          <w:sz w:val="24"/>
          <w:szCs w:val="24"/>
          <w:lang w:val="nl-NL"/>
        </w:rPr>
        <w:t>A</w:t>
      </w:r>
      <w:r w:rsidR="00CE12E8" w:rsidRPr="003C159C">
        <w:rPr>
          <w:rFonts w:ascii="Calibri" w:hAnsi="Calibri"/>
          <w:sz w:val="24"/>
          <w:szCs w:val="24"/>
          <w:lang w:val="nl-NL"/>
        </w:rPr>
        <w:t xml:space="preserve">rtikel </w:t>
      </w:r>
      <w:r w:rsidR="00F80A4A" w:rsidRPr="003C159C">
        <w:rPr>
          <w:rFonts w:ascii="Calibri" w:hAnsi="Calibri"/>
          <w:sz w:val="24"/>
          <w:szCs w:val="24"/>
          <w:lang w:val="nl-NL"/>
        </w:rPr>
        <w:t>8</w:t>
      </w:r>
      <w:r w:rsidR="00CE12E8" w:rsidRPr="003C159C">
        <w:rPr>
          <w:rFonts w:ascii="Calibri" w:hAnsi="Calibri"/>
          <w:sz w:val="24"/>
          <w:szCs w:val="24"/>
          <w:lang w:val="nl-NL"/>
        </w:rPr>
        <w:t>.1 Verplichting / omschrijving overwerk</w:t>
      </w:r>
      <w:bookmarkEnd w:id="113"/>
      <w:bookmarkEnd w:id="114"/>
      <w:bookmarkEnd w:id="115"/>
    </w:p>
    <w:p w14:paraId="123C0447" w14:textId="77777777" w:rsidR="00CE12E8" w:rsidRPr="003C159C" w:rsidRDefault="00CE12E8" w:rsidP="00CE12E8">
      <w:pPr>
        <w:rPr>
          <w:b/>
          <w:lang w:val="nl-NL"/>
        </w:rPr>
      </w:pPr>
      <w:r w:rsidRPr="003C159C">
        <w:rPr>
          <w:b/>
          <w:lang w:val="nl-NL"/>
        </w:rPr>
        <w:t>Verplichting</w:t>
      </w:r>
    </w:p>
    <w:p w14:paraId="237CE2CC" w14:textId="43DE5084" w:rsidR="00CE12E8" w:rsidRDefault="00BE58E1" w:rsidP="00532789">
      <w:pPr>
        <w:pStyle w:val="Geenafstand"/>
      </w:pPr>
      <w:r w:rsidRPr="003C159C">
        <w:t>Medewerker</w:t>
      </w:r>
      <w:r w:rsidR="00E72A7C" w:rsidRPr="003C159C">
        <w:t xml:space="preserve">s </w:t>
      </w:r>
      <w:r w:rsidR="00CE12E8" w:rsidRPr="003C159C">
        <w:t xml:space="preserve">zijn verplicht over te werken op de uren die de werkgever bepaalt, indien dat naar diens oordeel in het belang is van de onderneming en indien aan de wettelijke verplichtingen is voldaan. </w:t>
      </w:r>
      <w:r w:rsidR="002E16A2" w:rsidRPr="003C159C">
        <w:t xml:space="preserve">Uiteraard wordt zoveel als mogelijk rekening gehouden met persoonlijke omstandigheden. </w:t>
      </w:r>
      <w:r w:rsidR="00E72A7C" w:rsidRPr="003C159C">
        <w:t xml:space="preserve">Uitzondering van deze verplichting geldt voor medewerkers die op grond van een medische indicatie hier niet toe kunnen </w:t>
      </w:r>
      <w:r w:rsidR="00601DE3" w:rsidRPr="003C159C">
        <w:t xml:space="preserve">worden </w:t>
      </w:r>
      <w:r w:rsidR="00E72A7C" w:rsidRPr="003C159C">
        <w:t>verplicht. I</w:t>
      </w:r>
      <w:r w:rsidR="00CE12E8" w:rsidRPr="003C159C">
        <w:t xml:space="preserve">n de regel zal </w:t>
      </w:r>
      <w:r w:rsidR="009A322A" w:rsidRPr="003C159C">
        <w:t>echter</w:t>
      </w:r>
      <w:r w:rsidR="00CE12E8" w:rsidRPr="003C159C">
        <w:t xml:space="preserve"> niet worden overgewerkt.</w:t>
      </w:r>
    </w:p>
    <w:p w14:paraId="09157F22" w14:textId="77777777" w:rsidR="00532789" w:rsidRDefault="00532789" w:rsidP="00532789">
      <w:pPr>
        <w:pStyle w:val="Geenafstand"/>
      </w:pPr>
    </w:p>
    <w:p w14:paraId="18BAF8B8" w14:textId="427FFE28" w:rsidR="00532789" w:rsidRPr="00532789" w:rsidRDefault="00532789" w:rsidP="0059688B">
      <w:pPr>
        <w:rPr>
          <w:b/>
          <w:lang w:val="nl-NL"/>
        </w:rPr>
      </w:pPr>
      <w:r w:rsidRPr="00532789">
        <w:rPr>
          <w:b/>
          <w:lang w:val="nl-NL"/>
        </w:rPr>
        <w:t xml:space="preserve">Overwerk in </w:t>
      </w:r>
      <w:r w:rsidR="0059688B">
        <w:rPr>
          <w:b/>
          <w:lang w:val="nl-NL"/>
        </w:rPr>
        <w:t>2-</w:t>
      </w:r>
      <w:r w:rsidR="0059688B" w:rsidRPr="00532789">
        <w:rPr>
          <w:b/>
          <w:lang w:val="nl-NL"/>
        </w:rPr>
        <w:t>trapsrooster</w:t>
      </w:r>
    </w:p>
    <w:p w14:paraId="57E47B9E" w14:textId="73BA57AC" w:rsidR="00532789" w:rsidRDefault="00532789" w:rsidP="0059688B">
      <w:pPr>
        <w:pStyle w:val="Geenafstand"/>
      </w:pPr>
      <w:r w:rsidRPr="00BA487C">
        <w:rPr>
          <w:rFonts w:eastAsia="PMingLiU"/>
          <w:lang w:eastAsia="nl-NL"/>
        </w:rPr>
        <w:t xml:space="preserve">De medewerkers die in </w:t>
      </w:r>
      <w:r>
        <w:rPr>
          <w:rFonts w:eastAsia="PMingLiU"/>
          <w:lang w:eastAsia="nl-NL"/>
        </w:rPr>
        <w:t xml:space="preserve">het </w:t>
      </w:r>
      <w:r w:rsidR="0059688B">
        <w:rPr>
          <w:rFonts w:eastAsia="PMingLiU"/>
          <w:lang w:eastAsia="nl-NL"/>
        </w:rPr>
        <w:t>2-trapsrooster</w:t>
      </w:r>
      <w:r w:rsidR="0059688B" w:rsidRPr="00BA487C">
        <w:rPr>
          <w:rFonts w:eastAsia="PMingLiU"/>
          <w:lang w:eastAsia="nl-NL"/>
        </w:rPr>
        <w:t xml:space="preserve"> </w:t>
      </w:r>
      <w:r w:rsidRPr="00BA487C">
        <w:rPr>
          <w:rFonts w:eastAsia="PMingLiU"/>
          <w:lang w:eastAsia="nl-NL"/>
        </w:rPr>
        <w:t xml:space="preserve">werken mogen overwerk op maandag t/m vrijdag tussen 22.00 uur en 6.45 uur weigeren zonder opgaaf van redenen. </w:t>
      </w:r>
    </w:p>
    <w:p w14:paraId="73672EE4" w14:textId="77777777" w:rsidR="00532789" w:rsidRDefault="00532789" w:rsidP="00532789">
      <w:pPr>
        <w:pStyle w:val="Geenafstand"/>
      </w:pPr>
    </w:p>
    <w:p w14:paraId="587EE081" w14:textId="77777777" w:rsidR="00CE12E8" w:rsidRPr="003C159C" w:rsidRDefault="00CE12E8" w:rsidP="00CE12E8">
      <w:pPr>
        <w:rPr>
          <w:b/>
          <w:lang w:val="nl-NL"/>
        </w:rPr>
      </w:pPr>
      <w:r w:rsidRPr="003C159C">
        <w:rPr>
          <w:b/>
          <w:lang w:val="nl-NL"/>
        </w:rPr>
        <w:t>Omschrijving</w:t>
      </w:r>
    </w:p>
    <w:p w14:paraId="1677A27C" w14:textId="77777777" w:rsidR="00CE12E8" w:rsidRPr="003C159C" w:rsidRDefault="00CE12E8" w:rsidP="00CE12E8">
      <w:pPr>
        <w:rPr>
          <w:lang w:val="nl-NL"/>
        </w:rPr>
      </w:pPr>
      <w:r w:rsidRPr="003C159C">
        <w:rPr>
          <w:lang w:val="nl-NL"/>
        </w:rPr>
        <w:t xml:space="preserve">Van overwerk is sprake zolang een </w:t>
      </w:r>
      <w:r w:rsidR="00BE58E1" w:rsidRPr="003C159C">
        <w:rPr>
          <w:lang w:val="nl-NL"/>
        </w:rPr>
        <w:t>medewerker</w:t>
      </w:r>
      <w:r w:rsidRPr="003C159C">
        <w:rPr>
          <w:lang w:val="nl-NL"/>
        </w:rPr>
        <w:t xml:space="preserve"> in opdracht van de werkgever</w:t>
      </w:r>
    </w:p>
    <w:p w14:paraId="06A13EED" w14:textId="77777777" w:rsidR="00CE12E8" w:rsidRPr="003C159C" w:rsidRDefault="00CE12E8" w:rsidP="003F6674">
      <w:pPr>
        <w:numPr>
          <w:ilvl w:val="0"/>
          <w:numId w:val="8"/>
        </w:numPr>
        <w:rPr>
          <w:lang w:val="nl-NL"/>
        </w:rPr>
      </w:pPr>
      <w:r w:rsidRPr="003C159C">
        <w:rPr>
          <w:lang w:val="nl-NL"/>
        </w:rPr>
        <w:t>op een normale werkdag langer werkt dan 8 uur,</w:t>
      </w:r>
    </w:p>
    <w:p w14:paraId="72F7AF56" w14:textId="4EC25D6A" w:rsidR="00CE12E8" w:rsidRPr="003C159C" w:rsidRDefault="00CE12E8" w:rsidP="003F6674">
      <w:pPr>
        <w:numPr>
          <w:ilvl w:val="0"/>
          <w:numId w:val="8"/>
        </w:numPr>
        <w:rPr>
          <w:lang w:val="nl-NL"/>
        </w:rPr>
      </w:pPr>
      <w:r w:rsidRPr="003C159C">
        <w:rPr>
          <w:lang w:val="nl-NL"/>
        </w:rPr>
        <w:t xml:space="preserve">of </w:t>
      </w:r>
      <w:r w:rsidR="00E569CA" w:rsidRPr="003C159C">
        <w:rPr>
          <w:lang w:val="nl-NL"/>
        </w:rPr>
        <w:t xml:space="preserve">in een week meer dan 40 uur </w:t>
      </w:r>
      <w:r w:rsidRPr="003C159C">
        <w:rPr>
          <w:lang w:val="nl-NL"/>
        </w:rPr>
        <w:t xml:space="preserve">werkt </w:t>
      </w:r>
    </w:p>
    <w:p w14:paraId="230E5AA6" w14:textId="77777777" w:rsidR="00CE12E8" w:rsidRPr="003C159C" w:rsidRDefault="00CE12E8" w:rsidP="00CE12E8">
      <w:pPr>
        <w:rPr>
          <w:lang w:val="nl-NL"/>
        </w:rPr>
      </w:pPr>
      <w:r w:rsidRPr="003C159C">
        <w:rPr>
          <w:lang w:val="nl-NL"/>
        </w:rPr>
        <w:t>Incidenteel/individueel langer werken, dat korter duurt dan een half uur, geldt niet als overwerk.</w:t>
      </w:r>
    </w:p>
    <w:p w14:paraId="78B85510" w14:textId="0F101A93" w:rsidR="00CE12E8" w:rsidRPr="003C159C" w:rsidRDefault="00306DB6" w:rsidP="00CE12E8">
      <w:pPr>
        <w:pStyle w:val="Kop2"/>
        <w:rPr>
          <w:rFonts w:ascii="Calibri" w:hAnsi="Calibri"/>
          <w:sz w:val="24"/>
          <w:szCs w:val="24"/>
          <w:lang w:val="nl-NL"/>
        </w:rPr>
      </w:pPr>
      <w:bookmarkStart w:id="116" w:name="_Toc219618770"/>
      <w:bookmarkStart w:id="117" w:name="_Toc455569304"/>
      <w:bookmarkStart w:id="118" w:name="_Toc139887431"/>
      <w:r w:rsidRPr="003C159C">
        <w:rPr>
          <w:rFonts w:ascii="Calibri" w:hAnsi="Calibri"/>
          <w:sz w:val="24"/>
          <w:szCs w:val="24"/>
          <w:lang w:val="nl-NL"/>
        </w:rPr>
        <w:t>A</w:t>
      </w:r>
      <w:r w:rsidR="00CE12E8" w:rsidRPr="003C159C">
        <w:rPr>
          <w:rFonts w:ascii="Calibri" w:hAnsi="Calibri"/>
          <w:sz w:val="24"/>
          <w:szCs w:val="24"/>
          <w:lang w:val="nl-NL"/>
        </w:rPr>
        <w:t xml:space="preserve">rtikel </w:t>
      </w:r>
      <w:r w:rsidR="00F80A4A" w:rsidRPr="003C159C">
        <w:rPr>
          <w:rFonts w:ascii="Calibri" w:hAnsi="Calibri"/>
          <w:sz w:val="24"/>
          <w:szCs w:val="24"/>
          <w:lang w:val="nl-NL"/>
        </w:rPr>
        <w:t>8</w:t>
      </w:r>
      <w:r w:rsidR="00CE12E8" w:rsidRPr="003C159C">
        <w:rPr>
          <w:rFonts w:ascii="Calibri" w:hAnsi="Calibri"/>
          <w:sz w:val="24"/>
          <w:szCs w:val="24"/>
          <w:lang w:val="nl-NL"/>
        </w:rPr>
        <w:t>.2 Vergoeding en toeslag voor overwerk</w:t>
      </w:r>
      <w:bookmarkEnd w:id="116"/>
      <w:bookmarkEnd w:id="117"/>
      <w:bookmarkEnd w:id="118"/>
    </w:p>
    <w:p w14:paraId="52A440F2" w14:textId="77777777" w:rsidR="00CE12E8" w:rsidRPr="003C159C" w:rsidRDefault="00CE12E8" w:rsidP="00CE12E8">
      <w:pPr>
        <w:rPr>
          <w:b/>
          <w:lang w:val="nl-NL"/>
        </w:rPr>
      </w:pPr>
      <w:r w:rsidRPr="003C159C">
        <w:rPr>
          <w:b/>
          <w:lang w:val="nl-NL"/>
        </w:rPr>
        <w:t>Beperking</w:t>
      </w:r>
    </w:p>
    <w:p w14:paraId="025C60C1" w14:textId="77777777" w:rsidR="00CE12E8" w:rsidRPr="003C159C" w:rsidRDefault="00CE12E8" w:rsidP="00CE12E8">
      <w:pPr>
        <w:rPr>
          <w:color w:val="FF0000"/>
          <w:lang w:val="nl-NL"/>
        </w:rPr>
      </w:pPr>
      <w:r w:rsidRPr="003C159C">
        <w:rPr>
          <w:lang w:val="nl-NL"/>
        </w:rPr>
        <w:t>De regelingen in dit artikel zijn alleen van toepassing voor de salarisschal</w:t>
      </w:r>
      <w:r w:rsidR="00BE7BC8" w:rsidRPr="003C159C">
        <w:rPr>
          <w:lang w:val="nl-NL"/>
        </w:rPr>
        <w:t xml:space="preserve">en tot </w:t>
      </w:r>
      <w:r w:rsidR="006903F1" w:rsidRPr="003C159C">
        <w:rPr>
          <w:lang w:val="nl-NL"/>
        </w:rPr>
        <w:t xml:space="preserve">en </w:t>
      </w:r>
      <w:r w:rsidR="00BE7BC8" w:rsidRPr="003C159C">
        <w:rPr>
          <w:lang w:val="nl-NL"/>
        </w:rPr>
        <w:t>met 10.</w:t>
      </w:r>
    </w:p>
    <w:p w14:paraId="1FE1B368" w14:textId="77777777" w:rsidR="00354FD5" w:rsidRDefault="00CE12E8" w:rsidP="0014642D">
      <w:pPr>
        <w:rPr>
          <w:b/>
          <w:lang w:val="nl-NL"/>
        </w:rPr>
      </w:pPr>
      <w:r w:rsidRPr="003C159C">
        <w:rPr>
          <w:b/>
          <w:lang w:val="nl-NL"/>
        </w:rPr>
        <w:t>Vergoeding in tijd of</w:t>
      </w:r>
      <w:r w:rsidR="008A116B" w:rsidRPr="003C159C">
        <w:rPr>
          <w:b/>
          <w:lang w:val="nl-NL"/>
        </w:rPr>
        <w:t xml:space="preserve"> </w:t>
      </w:r>
      <w:r w:rsidRPr="003C159C">
        <w:rPr>
          <w:b/>
          <w:lang w:val="nl-NL"/>
        </w:rPr>
        <w:t xml:space="preserve">geld </w:t>
      </w:r>
    </w:p>
    <w:p w14:paraId="0FA544FB" w14:textId="77777777" w:rsidR="00354FD5" w:rsidRDefault="00CE12E8" w:rsidP="00354FD5">
      <w:pPr>
        <w:rPr>
          <w:lang w:val="nl-NL"/>
        </w:rPr>
      </w:pPr>
      <w:r w:rsidRPr="003C159C">
        <w:rPr>
          <w:lang w:val="nl-NL"/>
        </w:rPr>
        <w:t>Overwerk k</w:t>
      </w:r>
      <w:r w:rsidR="008102FA" w:rsidRPr="003C159C">
        <w:rPr>
          <w:lang w:val="nl-NL"/>
        </w:rPr>
        <w:t>an</w:t>
      </w:r>
      <w:r w:rsidRPr="003C159C">
        <w:rPr>
          <w:lang w:val="nl-NL"/>
        </w:rPr>
        <w:t xml:space="preserve"> in tijd of in geld worden gecompenseerd. Compensatie in tijd dient als eerste bezien te worden. Indien het bedrijfs</w:t>
      </w:r>
      <w:r w:rsidR="00BE7BC8" w:rsidRPr="003C159C">
        <w:rPr>
          <w:lang w:val="nl-NL"/>
        </w:rPr>
        <w:t>belang</w:t>
      </w:r>
      <w:r w:rsidRPr="003C159C">
        <w:rPr>
          <w:lang w:val="nl-NL"/>
        </w:rPr>
        <w:t xml:space="preserve"> en/of privé belang hier aantoonbaar niet mee gediend is volgt compensatie in geld.</w:t>
      </w:r>
      <w:r w:rsidR="001E3420">
        <w:rPr>
          <w:lang w:val="nl-NL"/>
        </w:rPr>
        <w:t xml:space="preserve"> </w:t>
      </w:r>
      <w:r w:rsidR="00131F2F">
        <w:rPr>
          <w:lang w:val="nl-NL"/>
        </w:rPr>
        <w:t xml:space="preserve">Compensatie in geld volgt ook indien de uren niet binnen </w:t>
      </w:r>
      <w:r w:rsidR="00BB4FA3">
        <w:rPr>
          <w:lang w:val="nl-NL"/>
        </w:rPr>
        <w:t>het kalenderjaar</w:t>
      </w:r>
      <w:r w:rsidR="00131F2F">
        <w:rPr>
          <w:lang w:val="nl-NL"/>
        </w:rPr>
        <w:t xml:space="preserve"> zijn opgenomen.</w:t>
      </w:r>
    </w:p>
    <w:p w14:paraId="13CC1A12" w14:textId="25E2FA33" w:rsidR="00905A7E" w:rsidRDefault="00CE12E8" w:rsidP="00354FD5">
      <w:pPr>
        <w:rPr>
          <w:lang w:val="nl-NL"/>
        </w:rPr>
      </w:pPr>
      <w:r w:rsidRPr="003C159C">
        <w:rPr>
          <w:lang w:val="nl-NL"/>
        </w:rPr>
        <w:t xml:space="preserve">De vergoeding per overwerkuur bedraagt </w:t>
      </w:r>
      <w:r w:rsidR="00601DE3" w:rsidRPr="003C159C">
        <w:rPr>
          <w:lang w:val="nl-NL"/>
        </w:rPr>
        <w:t xml:space="preserve">100% van het </w:t>
      </w:r>
      <w:r w:rsidR="006903F1" w:rsidRPr="003C159C">
        <w:rPr>
          <w:lang w:val="nl-NL"/>
        </w:rPr>
        <w:t xml:space="preserve">uursalaris </w:t>
      </w:r>
      <w:r w:rsidR="00601DE3" w:rsidRPr="003C159C">
        <w:rPr>
          <w:lang w:val="nl-NL"/>
        </w:rPr>
        <w:t>plus toeslag %.</w:t>
      </w:r>
    </w:p>
    <w:p w14:paraId="74A99F51" w14:textId="77777777" w:rsidR="007739A3" w:rsidRPr="003C159C" w:rsidRDefault="007739A3" w:rsidP="007739A3">
      <w:pPr>
        <w:autoSpaceDE w:val="0"/>
        <w:autoSpaceDN w:val="0"/>
        <w:adjustRightInd w:val="0"/>
        <w:rPr>
          <w:rFonts w:cs="TT241t00"/>
          <w:u w:val="single"/>
          <w:lang w:val="nl-NL" w:eastAsia="nl-NL"/>
        </w:rPr>
      </w:pPr>
      <w:r w:rsidRPr="003C159C">
        <w:rPr>
          <w:rFonts w:cs="TT241t00"/>
          <w:u w:val="single"/>
          <w:lang w:val="nl-NL" w:eastAsia="nl-NL"/>
        </w:rPr>
        <w:t>Dag/tijdstip</w:t>
      </w:r>
      <w:r w:rsidRPr="003C159C">
        <w:rPr>
          <w:rFonts w:cs="TT241t00"/>
          <w:u w:val="single"/>
          <w:lang w:val="nl-NL" w:eastAsia="nl-NL"/>
        </w:rPr>
        <w:tab/>
      </w:r>
      <w:r w:rsidRPr="003C159C">
        <w:rPr>
          <w:rFonts w:cs="TT241t00"/>
          <w:u w:val="single"/>
          <w:lang w:val="nl-NL" w:eastAsia="nl-NL"/>
        </w:rPr>
        <w:tab/>
        <w:t>0-6u</w:t>
      </w:r>
      <w:r w:rsidRPr="003C159C">
        <w:rPr>
          <w:rFonts w:cs="TT241t00"/>
          <w:u w:val="single"/>
          <w:lang w:val="nl-NL" w:eastAsia="nl-NL"/>
        </w:rPr>
        <w:tab/>
        <w:t>6-22u</w:t>
      </w:r>
      <w:r w:rsidRPr="003C159C">
        <w:rPr>
          <w:rFonts w:cs="TT241t00"/>
          <w:u w:val="single"/>
          <w:lang w:val="nl-NL" w:eastAsia="nl-NL"/>
        </w:rPr>
        <w:tab/>
        <w:t>22-24u</w:t>
      </w:r>
    </w:p>
    <w:p w14:paraId="2A51ED60" w14:textId="77777777" w:rsidR="007739A3" w:rsidRPr="003C159C" w:rsidRDefault="007739A3" w:rsidP="007739A3">
      <w:pPr>
        <w:autoSpaceDE w:val="0"/>
        <w:autoSpaceDN w:val="0"/>
        <w:adjustRightInd w:val="0"/>
        <w:rPr>
          <w:rFonts w:cs="TT241t00"/>
          <w:lang w:val="nl-NL" w:eastAsia="nl-NL"/>
        </w:rPr>
      </w:pPr>
      <w:r w:rsidRPr="003C159C">
        <w:rPr>
          <w:rFonts w:cs="TT241t00"/>
          <w:lang w:val="nl-NL" w:eastAsia="nl-NL"/>
        </w:rPr>
        <w:t>Ma t/m vrij</w:t>
      </w:r>
      <w:r w:rsidRPr="003C159C">
        <w:rPr>
          <w:rFonts w:cs="TT241t00"/>
          <w:lang w:val="nl-NL" w:eastAsia="nl-NL"/>
        </w:rPr>
        <w:tab/>
      </w:r>
      <w:r w:rsidRPr="003C159C">
        <w:rPr>
          <w:rFonts w:cs="TT241t00"/>
          <w:lang w:val="nl-NL" w:eastAsia="nl-NL"/>
        </w:rPr>
        <w:tab/>
        <w:t>50%</w:t>
      </w:r>
      <w:r w:rsidRPr="003C159C">
        <w:rPr>
          <w:rFonts w:cs="TT241t00"/>
          <w:lang w:val="nl-NL" w:eastAsia="nl-NL"/>
        </w:rPr>
        <w:tab/>
        <w:t>35%</w:t>
      </w:r>
      <w:r w:rsidRPr="003C159C">
        <w:rPr>
          <w:rFonts w:cs="TT241t00"/>
          <w:lang w:val="nl-NL" w:eastAsia="nl-NL"/>
        </w:rPr>
        <w:tab/>
        <w:t>50%</w:t>
      </w:r>
    </w:p>
    <w:p w14:paraId="240C3499" w14:textId="77777777" w:rsidR="007739A3" w:rsidRPr="003C159C" w:rsidRDefault="007739A3" w:rsidP="007739A3">
      <w:pPr>
        <w:autoSpaceDE w:val="0"/>
        <w:autoSpaceDN w:val="0"/>
        <w:adjustRightInd w:val="0"/>
        <w:rPr>
          <w:rFonts w:cs="TT241t00"/>
          <w:lang w:val="nl-NL" w:eastAsia="nl-NL"/>
        </w:rPr>
      </w:pPr>
      <w:r w:rsidRPr="003C159C">
        <w:rPr>
          <w:rFonts w:cs="TT241t00"/>
          <w:lang w:val="nl-NL" w:eastAsia="nl-NL"/>
        </w:rPr>
        <w:t>Zaterdag</w:t>
      </w:r>
      <w:r w:rsidRPr="003C159C">
        <w:rPr>
          <w:rFonts w:cs="TT241t00"/>
          <w:lang w:val="nl-NL" w:eastAsia="nl-NL"/>
        </w:rPr>
        <w:tab/>
      </w:r>
      <w:r w:rsidRPr="003C159C">
        <w:rPr>
          <w:rFonts w:cs="TT241t00"/>
          <w:lang w:val="nl-NL" w:eastAsia="nl-NL"/>
        </w:rPr>
        <w:tab/>
        <w:t>100%</w:t>
      </w:r>
      <w:r w:rsidRPr="003C159C">
        <w:rPr>
          <w:rFonts w:cs="TT241t00"/>
          <w:lang w:val="nl-NL" w:eastAsia="nl-NL"/>
        </w:rPr>
        <w:tab/>
        <w:t>75%</w:t>
      </w:r>
      <w:r w:rsidRPr="003C159C">
        <w:rPr>
          <w:rFonts w:cs="TT241t00"/>
          <w:lang w:val="nl-NL" w:eastAsia="nl-NL"/>
        </w:rPr>
        <w:tab/>
        <w:t>100%</w:t>
      </w:r>
    </w:p>
    <w:p w14:paraId="01C9D296" w14:textId="77777777" w:rsidR="00354FD5" w:rsidRDefault="007739A3" w:rsidP="00354FD5">
      <w:pPr>
        <w:autoSpaceDE w:val="0"/>
        <w:autoSpaceDN w:val="0"/>
        <w:adjustRightInd w:val="0"/>
        <w:rPr>
          <w:rFonts w:cs="TT241t00"/>
          <w:lang w:val="nl-NL" w:eastAsia="nl-NL"/>
        </w:rPr>
      </w:pPr>
      <w:r w:rsidRPr="003C159C">
        <w:rPr>
          <w:rFonts w:cs="TT241t00"/>
          <w:lang w:val="nl-NL" w:eastAsia="nl-NL"/>
        </w:rPr>
        <w:t>Zondag</w:t>
      </w:r>
      <w:r w:rsidRPr="003C159C">
        <w:rPr>
          <w:rFonts w:cs="TT241t00"/>
          <w:lang w:val="nl-NL" w:eastAsia="nl-NL"/>
        </w:rPr>
        <w:tab/>
      </w:r>
      <w:r w:rsidRPr="003C159C">
        <w:rPr>
          <w:rFonts w:cs="TT241t00"/>
          <w:lang w:val="nl-NL" w:eastAsia="nl-NL"/>
        </w:rPr>
        <w:tab/>
      </w:r>
      <w:r w:rsidR="001767CC">
        <w:rPr>
          <w:rFonts w:cs="TT241t00"/>
          <w:lang w:val="nl-NL" w:eastAsia="nl-NL"/>
        </w:rPr>
        <w:tab/>
      </w:r>
      <w:r w:rsidRPr="003C159C">
        <w:rPr>
          <w:rFonts w:cs="TT241t00"/>
          <w:lang w:val="nl-NL" w:eastAsia="nl-NL"/>
        </w:rPr>
        <w:t>100%</w:t>
      </w:r>
      <w:r w:rsidRPr="003C159C">
        <w:rPr>
          <w:rFonts w:cs="TT241t00"/>
          <w:lang w:val="nl-NL" w:eastAsia="nl-NL"/>
        </w:rPr>
        <w:tab/>
        <w:t>100%</w:t>
      </w:r>
      <w:r w:rsidRPr="003C159C">
        <w:rPr>
          <w:rFonts w:cs="TT241t00"/>
          <w:lang w:val="nl-NL" w:eastAsia="nl-NL"/>
        </w:rPr>
        <w:tab/>
        <w:t>100%</w:t>
      </w:r>
      <w:r w:rsidRPr="003C159C">
        <w:rPr>
          <w:rFonts w:cs="TT241t00"/>
          <w:lang w:val="nl-NL" w:eastAsia="nl-NL"/>
        </w:rPr>
        <w:tab/>
      </w:r>
    </w:p>
    <w:p w14:paraId="5FC220E2" w14:textId="2A6BB9F6" w:rsidR="00A90E97" w:rsidRPr="003C159C" w:rsidRDefault="00A90E97" w:rsidP="00354FD5">
      <w:pPr>
        <w:autoSpaceDE w:val="0"/>
        <w:autoSpaceDN w:val="0"/>
        <w:adjustRightInd w:val="0"/>
        <w:rPr>
          <w:lang w:val="nl-NL"/>
        </w:rPr>
      </w:pPr>
      <w:r w:rsidRPr="003C159C">
        <w:rPr>
          <w:lang w:val="nl-NL"/>
        </w:rPr>
        <w:t>Voor overwerk op genoemde feestdagen gelden de percentages als op zondag.</w:t>
      </w:r>
    </w:p>
    <w:p w14:paraId="3574668E" w14:textId="77777777" w:rsidR="00601DE3" w:rsidRPr="003C159C" w:rsidRDefault="00601DE3" w:rsidP="00CE12E8">
      <w:pPr>
        <w:rPr>
          <w:lang w:val="nl-NL"/>
        </w:rPr>
      </w:pPr>
      <w:r w:rsidRPr="003C159C">
        <w:rPr>
          <w:lang w:val="nl-NL"/>
        </w:rPr>
        <w:t xml:space="preserve">De vergoeding in tijd </w:t>
      </w:r>
      <w:r w:rsidR="00A90E97" w:rsidRPr="003C159C">
        <w:rPr>
          <w:lang w:val="nl-NL"/>
        </w:rPr>
        <w:t>is de gewerkte tijd plus de % toeslag als hierboven.</w:t>
      </w:r>
    </w:p>
    <w:p w14:paraId="235A4CA8" w14:textId="767A03CF" w:rsidR="00CE12E8" w:rsidRPr="003C159C" w:rsidRDefault="00252F16" w:rsidP="00F80A4A">
      <w:pPr>
        <w:pStyle w:val="Kop1"/>
        <w:numPr>
          <w:ilvl w:val="0"/>
          <w:numId w:val="0"/>
        </w:numPr>
        <w:rPr>
          <w:rFonts w:ascii="Calibri" w:hAnsi="Calibri"/>
          <w:b w:val="0"/>
          <w:sz w:val="24"/>
          <w:szCs w:val="24"/>
          <w:lang w:val="nl-NL"/>
        </w:rPr>
      </w:pPr>
      <w:bookmarkStart w:id="119" w:name="_Toc219618771"/>
      <w:bookmarkStart w:id="120" w:name="_Toc260207675"/>
      <w:r w:rsidRPr="003C159C">
        <w:rPr>
          <w:rFonts w:ascii="Calibri" w:hAnsi="Calibri"/>
          <w:sz w:val="24"/>
          <w:szCs w:val="24"/>
          <w:lang w:val="nl-NL"/>
        </w:rPr>
        <w:br w:type="page"/>
      </w:r>
      <w:bookmarkStart w:id="121" w:name="_Toc455569305"/>
      <w:bookmarkStart w:id="122" w:name="_Toc139887432"/>
      <w:r w:rsidR="00F80A4A" w:rsidRPr="003C159C">
        <w:rPr>
          <w:rFonts w:ascii="Calibri" w:hAnsi="Calibri"/>
          <w:sz w:val="24"/>
          <w:szCs w:val="24"/>
          <w:lang w:val="nl-NL"/>
        </w:rPr>
        <w:t>9</w:t>
      </w:r>
      <w:r w:rsidR="00EA75A3" w:rsidRPr="003C159C">
        <w:rPr>
          <w:rFonts w:ascii="Calibri" w:hAnsi="Calibri"/>
          <w:sz w:val="24"/>
          <w:szCs w:val="24"/>
          <w:lang w:val="nl-NL"/>
        </w:rPr>
        <w:t>.</w:t>
      </w:r>
      <w:r w:rsidR="002F50B9">
        <w:rPr>
          <w:rFonts w:ascii="Calibri" w:hAnsi="Calibri"/>
          <w:sz w:val="24"/>
          <w:szCs w:val="24"/>
          <w:lang w:val="nl-NL"/>
        </w:rPr>
        <w:t xml:space="preserve"> </w:t>
      </w:r>
      <w:r w:rsidR="00B36E23" w:rsidRPr="003C159C">
        <w:rPr>
          <w:rFonts w:ascii="Calibri" w:hAnsi="Calibri"/>
          <w:sz w:val="24"/>
          <w:szCs w:val="24"/>
          <w:lang w:val="nl-NL"/>
        </w:rPr>
        <w:t>OVERIGE TOE</w:t>
      </w:r>
      <w:r w:rsidR="00193BC0">
        <w:rPr>
          <w:rFonts w:ascii="Calibri" w:hAnsi="Calibri"/>
          <w:sz w:val="24"/>
          <w:szCs w:val="24"/>
          <w:lang w:val="nl-NL"/>
        </w:rPr>
        <w:t>S</w:t>
      </w:r>
      <w:r w:rsidR="00B36E23" w:rsidRPr="003C159C">
        <w:rPr>
          <w:rFonts w:ascii="Calibri" w:hAnsi="Calibri"/>
          <w:sz w:val="24"/>
          <w:szCs w:val="24"/>
          <w:lang w:val="nl-NL"/>
        </w:rPr>
        <w:t>LAGEN</w:t>
      </w:r>
      <w:bookmarkEnd w:id="119"/>
      <w:bookmarkEnd w:id="120"/>
      <w:bookmarkEnd w:id="121"/>
      <w:bookmarkEnd w:id="122"/>
    </w:p>
    <w:p w14:paraId="5A3B9827" w14:textId="3659D9BF" w:rsidR="00CE12E8" w:rsidRPr="003C159C" w:rsidRDefault="00872C26" w:rsidP="00D13985">
      <w:pPr>
        <w:pStyle w:val="Kop2"/>
        <w:rPr>
          <w:rFonts w:ascii="Calibri" w:hAnsi="Calibri"/>
          <w:sz w:val="24"/>
          <w:szCs w:val="24"/>
          <w:lang w:val="nl-NL"/>
        </w:rPr>
      </w:pPr>
      <w:bookmarkStart w:id="123" w:name="_Toc455569306"/>
      <w:bookmarkStart w:id="124" w:name="_Toc139887433"/>
      <w:r>
        <w:rPr>
          <w:rFonts w:ascii="Calibri" w:hAnsi="Calibri"/>
          <w:sz w:val="24"/>
          <w:szCs w:val="24"/>
          <w:lang w:val="nl-NL"/>
        </w:rPr>
        <w:t xml:space="preserve">Artikel </w:t>
      </w:r>
      <w:r w:rsidR="00B36E23" w:rsidRPr="003C159C">
        <w:rPr>
          <w:rFonts w:ascii="Calibri" w:hAnsi="Calibri"/>
          <w:sz w:val="24"/>
          <w:szCs w:val="24"/>
          <w:lang w:val="nl-NL"/>
        </w:rPr>
        <w:t xml:space="preserve">9.1 </w:t>
      </w:r>
      <w:r w:rsidR="00CE12E8" w:rsidRPr="003C159C">
        <w:rPr>
          <w:rFonts w:ascii="Calibri" w:hAnsi="Calibri"/>
          <w:sz w:val="24"/>
          <w:szCs w:val="24"/>
          <w:lang w:val="nl-NL"/>
        </w:rPr>
        <w:t>Toeslagregeling</w:t>
      </w:r>
      <w:r w:rsidR="00B36E23" w:rsidRPr="003C159C">
        <w:rPr>
          <w:rFonts w:ascii="Calibri" w:hAnsi="Calibri"/>
          <w:sz w:val="24"/>
          <w:szCs w:val="24"/>
          <w:lang w:val="nl-NL"/>
        </w:rPr>
        <w:t xml:space="preserve"> verschoven uren</w:t>
      </w:r>
      <w:bookmarkEnd w:id="123"/>
      <w:bookmarkEnd w:id="124"/>
    </w:p>
    <w:p w14:paraId="3B49092E" w14:textId="77777777" w:rsidR="00CE12E8" w:rsidRPr="003C159C" w:rsidRDefault="00CE12E8" w:rsidP="00CE12E8">
      <w:pPr>
        <w:rPr>
          <w:lang w:val="nl-NL"/>
        </w:rPr>
      </w:pPr>
      <w:r w:rsidRPr="003C159C">
        <w:rPr>
          <w:lang w:val="nl-NL"/>
        </w:rPr>
        <w:t xml:space="preserve">Een toeslagregeling voor verschoven uren is van toepassing wanneer in opdracht van de onderneming </w:t>
      </w:r>
      <w:r w:rsidR="00A90E97" w:rsidRPr="003C159C">
        <w:rPr>
          <w:lang w:val="nl-NL"/>
        </w:rPr>
        <w:t>incidenteel werk wordt verricht op tijden die buiten het reguliere werkrooster</w:t>
      </w:r>
      <w:r w:rsidR="0072718F" w:rsidRPr="003C159C">
        <w:rPr>
          <w:lang w:val="nl-NL"/>
        </w:rPr>
        <w:t xml:space="preserve"> </w:t>
      </w:r>
      <w:r w:rsidR="00065CC4" w:rsidRPr="003C159C">
        <w:rPr>
          <w:lang w:val="nl-NL"/>
        </w:rPr>
        <w:t xml:space="preserve"> </w:t>
      </w:r>
      <w:r w:rsidR="00A90E97" w:rsidRPr="003C159C">
        <w:rPr>
          <w:lang w:val="nl-NL"/>
        </w:rPr>
        <w:t>vallen, zonder dat de normale arbeidsduur volgens het geldende dienstrooster wordt overschreden</w:t>
      </w:r>
      <w:r w:rsidR="006E23E7" w:rsidRPr="003C159C">
        <w:rPr>
          <w:lang w:val="nl-NL"/>
        </w:rPr>
        <w:t xml:space="preserve">. Uren die vallen binnen het dagdienstvenster van 07.00 tot 19.00 uur komen niet in aanmerking voor een toeslag. </w:t>
      </w:r>
    </w:p>
    <w:p w14:paraId="7BF1EA98" w14:textId="77777777" w:rsidR="00CE12E8" w:rsidRPr="003C159C" w:rsidRDefault="00CE12E8" w:rsidP="00CE12E8">
      <w:pPr>
        <w:rPr>
          <w:lang w:val="nl-NL"/>
        </w:rPr>
      </w:pPr>
      <w:r w:rsidRPr="003C159C">
        <w:rPr>
          <w:lang w:val="nl-NL"/>
        </w:rPr>
        <w:t xml:space="preserve">De </w:t>
      </w:r>
      <w:r w:rsidR="00A90E97" w:rsidRPr="003C159C">
        <w:rPr>
          <w:lang w:val="nl-NL"/>
        </w:rPr>
        <w:t xml:space="preserve">vergoeding </w:t>
      </w:r>
      <w:r w:rsidRPr="003C159C">
        <w:rPr>
          <w:lang w:val="nl-NL"/>
        </w:rPr>
        <w:t xml:space="preserve">per </w:t>
      </w:r>
      <w:r w:rsidR="00A90E97" w:rsidRPr="003C159C">
        <w:rPr>
          <w:lang w:val="nl-NL"/>
        </w:rPr>
        <w:t xml:space="preserve">verschoven </w:t>
      </w:r>
      <w:r w:rsidR="008E0E28" w:rsidRPr="003C159C">
        <w:rPr>
          <w:lang w:val="nl-NL"/>
        </w:rPr>
        <w:t xml:space="preserve">vol </w:t>
      </w:r>
      <w:r w:rsidR="00A90E97" w:rsidRPr="003C159C">
        <w:rPr>
          <w:lang w:val="nl-NL"/>
        </w:rPr>
        <w:t>u</w:t>
      </w:r>
      <w:r w:rsidRPr="003C159C">
        <w:rPr>
          <w:lang w:val="nl-NL"/>
        </w:rPr>
        <w:t xml:space="preserve">ur </w:t>
      </w:r>
      <w:r w:rsidR="008E0E28" w:rsidRPr="003C159C">
        <w:rPr>
          <w:lang w:val="nl-NL"/>
        </w:rPr>
        <w:t xml:space="preserve">waarop in afwijking van het dienstrooster arbeid is verricht </w:t>
      </w:r>
      <w:r w:rsidR="006E23E7" w:rsidRPr="003C159C">
        <w:rPr>
          <w:lang w:val="nl-NL"/>
        </w:rPr>
        <w:t xml:space="preserve">is </w:t>
      </w:r>
      <w:r w:rsidR="008E0E28" w:rsidRPr="003C159C">
        <w:rPr>
          <w:lang w:val="nl-NL"/>
        </w:rPr>
        <w:t xml:space="preserve">45% van het voor de </w:t>
      </w:r>
      <w:r w:rsidR="00BE58E1" w:rsidRPr="003C159C">
        <w:rPr>
          <w:lang w:val="nl-NL"/>
        </w:rPr>
        <w:t>medewerker</w:t>
      </w:r>
      <w:r w:rsidR="008E0E28" w:rsidRPr="003C159C">
        <w:rPr>
          <w:lang w:val="nl-NL"/>
        </w:rPr>
        <w:t xml:space="preserve"> geldende salaris per uur, met dien verstande dat dit percentage wordt berekend over ten hoogste het salaris per uur, dat is afgeleid van het </w:t>
      </w:r>
      <w:r w:rsidR="00856535" w:rsidRPr="003C159C">
        <w:rPr>
          <w:lang w:val="nl-NL"/>
        </w:rPr>
        <w:t>maand</w:t>
      </w:r>
      <w:r w:rsidR="008E0E28" w:rsidRPr="003C159C">
        <w:rPr>
          <w:lang w:val="nl-NL"/>
        </w:rPr>
        <w:t xml:space="preserve">salaris behorende bij salarisnummer 10 van salarisschaal 7. </w:t>
      </w:r>
    </w:p>
    <w:p w14:paraId="0AC1D4F7" w14:textId="77777777" w:rsidR="00CE12E8" w:rsidRPr="003C159C" w:rsidRDefault="00CE12E8" w:rsidP="00CE12E8">
      <w:pPr>
        <w:rPr>
          <w:b/>
          <w:lang w:val="nl-NL"/>
        </w:rPr>
      </w:pPr>
      <w:r w:rsidRPr="003C159C">
        <w:rPr>
          <w:b/>
          <w:lang w:val="nl-NL"/>
        </w:rPr>
        <w:t>Beperkingen</w:t>
      </w:r>
    </w:p>
    <w:p w14:paraId="4913B211" w14:textId="77777777" w:rsidR="00CE12E8" w:rsidRPr="003C159C" w:rsidRDefault="00CE12E8" w:rsidP="00CE12E8">
      <w:pPr>
        <w:rPr>
          <w:lang w:val="nl-NL"/>
        </w:rPr>
      </w:pPr>
      <w:r w:rsidRPr="003C159C">
        <w:rPr>
          <w:lang w:val="nl-NL"/>
        </w:rPr>
        <w:t xml:space="preserve">De toeslag voor </w:t>
      </w:r>
      <w:r w:rsidR="00A90E97" w:rsidRPr="003C159C">
        <w:rPr>
          <w:lang w:val="nl-NL"/>
        </w:rPr>
        <w:t>verschoven</w:t>
      </w:r>
      <w:r w:rsidRPr="003C159C">
        <w:rPr>
          <w:lang w:val="nl-NL"/>
        </w:rPr>
        <w:t xml:space="preserve"> uren wordt niet uitbetaald:</w:t>
      </w:r>
    </w:p>
    <w:p w14:paraId="13A301B5" w14:textId="77777777" w:rsidR="00065CC4" w:rsidRPr="003C159C" w:rsidRDefault="00065CC4" w:rsidP="003F6674">
      <w:pPr>
        <w:numPr>
          <w:ilvl w:val="0"/>
          <w:numId w:val="9"/>
        </w:numPr>
        <w:rPr>
          <w:lang w:val="nl-NL"/>
        </w:rPr>
      </w:pPr>
      <w:r w:rsidRPr="003C159C">
        <w:rPr>
          <w:lang w:val="nl-NL"/>
        </w:rPr>
        <w:t xml:space="preserve">indien tussen het geven van de opdracht en het verrichten van de arbeid meer dan </w:t>
      </w:r>
      <w:r w:rsidR="007739A3" w:rsidRPr="003C159C">
        <w:rPr>
          <w:lang w:val="nl-NL"/>
        </w:rPr>
        <w:t xml:space="preserve">168 </w:t>
      </w:r>
      <w:r w:rsidRPr="003C159C">
        <w:rPr>
          <w:lang w:val="nl-NL"/>
        </w:rPr>
        <w:t>uur zijn verstreken</w:t>
      </w:r>
    </w:p>
    <w:p w14:paraId="6F8533D3" w14:textId="77777777" w:rsidR="008102FA" w:rsidRPr="003C159C" w:rsidRDefault="00CE12E8" w:rsidP="003F6674">
      <w:pPr>
        <w:numPr>
          <w:ilvl w:val="0"/>
          <w:numId w:val="9"/>
        </w:numPr>
        <w:rPr>
          <w:lang w:val="nl-NL"/>
        </w:rPr>
      </w:pPr>
      <w:r w:rsidRPr="003C159C">
        <w:rPr>
          <w:lang w:val="nl-NL"/>
        </w:rPr>
        <w:t xml:space="preserve">aan </w:t>
      </w:r>
      <w:r w:rsidR="00BE58E1" w:rsidRPr="003C159C">
        <w:rPr>
          <w:lang w:val="nl-NL"/>
        </w:rPr>
        <w:t>medewerker</w:t>
      </w:r>
      <w:r w:rsidRPr="003C159C">
        <w:rPr>
          <w:lang w:val="nl-NL"/>
        </w:rPr>
        <w:t xml:space="preserve">s ingedeeld in de salarisschalen </w:t>
      </w:r>
      <w:r w:rsidR="00BE7BC8" w:rsidRPr="003C159C">
        <w:rPr>
          <w:lang w:val="nl-NL"/>
        </w:rPr>
        <w:t>11 en hoger</w:t>
      </w:r>
    </w:p>
    <w:p w14:paraId="642212E5" w14:textId="77777777" w:rsidR="00CE12E8" w:rsidRPr="003C159C" w:rsidRDefault="00CE12E8" w:rsidP="003F6674">
      <w:pPr>
        <w:numPr>
          <w:ilvl w:val="0"/>
          <w:numId w:val="9"/>
        </w:numPr>
        <w:rPr>
          <w:lang w:val="nl-NL"/>
        </w:rPr>
      </w:pPr>
      <w:r w:rsidRPr="003C159C">
        <w:rPr>
          <w:lang w:val="nl-NL"/>
        </w:rPr>
        <w:t>bij overwerk</w:t>
      </w:r>
    </w:p>
    <w:p w14:paraId="0A3BD51A" w14:textId="77777777" w:rsidR="00CE12E8" w:rsidRPr="003C159C" w:rsidRDefault="00CE12E8" w:rsidP="003F6674">
      <w:pPr>
        <w:numPr>
          <w:ilvl w:val="0"/>
          <w:numId w:val="9"/>
        </w:numPr>
        <w:ind w:left="714" w:hanging="357"/>
        <w:rPr>
          <w:lang w:val="nl-NL"/>
        </w:rPr>
      </w:pPr>
      <w:r w:rsidRPr="003C159C">
        <w:rPr>
          <w:lang w:val="nl-NL"/>
        </w:rPr>
        <w:t>indien afwijkend van het normale dienstrooster wordt gewerkt om uren te compenseren die verzuimd zijn of zullen worden wegens bijzondere omstandigheden</w:t>
      </w:r>
      <w:r w:rsidR="003C111B" w:rsidRPr="003C159C">
        <w:rPr>
          <w:lang w:val="nl-NL"/>
        </w:rPr>
        <w:t>.</w:t>
      </w:r>
      <w:r w:rsidRPr="003C159C">
        <w:rPr>
          <w:lang w:val="nl-NL"/>
        </w:rPr>
        <w:t xml:space="preserve"> </w:t>
      </w:r>
    </w:p>
    <w:p w14:paraId="346B0E3A" w14:textId="2CE14803" w:rsidR="00E25668" w:rsidRPr="00683B00" w:rsidRDefault="00872C26" w:rsidP="0059688B">
      <w:pPr>
        <w:pStyle w:val="Kop2"/>
        <w:rPr>
          <w:rFonts w:ascii="Calibri" w:hAnsi="Calibri"/>
          <w:sz w:val="24"/>
          <w:szCs w:val="24"/>
          <w:lang w:val="nl-NL"/>
        </w:rPr>
      </w:pPr>
      <w:bookmarkStart w:id="125" w:name="_Toc455569307"/>
      <w:bookmarkStart w:id="126" w:name="_Toc139887434"/>
      <w:r>
        <w:rPr>
          <w:rFonts w:ascii="Calibri" w:hAnsi="Calibri"/>
          <w:sz w:val="24"/>
          <w:szCs w:val="24"/>
          <w:lang w:val="nl-NL"/>
        </w:rPr>
        <w:t xml:space="preserve">Artikel </w:t>
      </w:r>
      <w:r w:rsidR="00E25668" w:rsidRPr="00683B00">
        <w:rPr>
          <w:rFonts w:ascii="Calibri" w:hAnsi="Calibri"/>
          <w:sz w:val="24"/>
          <w:szCs w:val="24"/>
          <w:lang w:val="nl-NL"/>
        </w:rPr>
        <w:t xml:space="preserve">9.2 Beloning </w:t>
      </w:r>
      <w:r w:rsidR="0059688B">
        <w:rPr>
          <w:rFonts w:ascii="Calibri" w:hAnsi="Calibri"/>
          <w:sz w:val="24"/>
          <w:szCs w:val="24"/>
          <w:lang w:val="nl-NL"/>
        </w:rPr>
        <w:t>2-</w:t>
      </w:r>
      <w:r w:rsidR="0059688B" w:rsidRPr="00683B00">
        <w:rPr>
          <w:rFonts w:ascii="Calibri" w:hAnsi="Calibri"/>
          <w:sz w:val="24"/>
          <w:szCs w:val="24"/>
          <w:lang w:val="nl-NL"/>
        </w:rPr>
        <w:t>trapsrooster</w:t>
      </w:r>
      <w:bookmarkEnd w:id="125"/>
      <w:bookmarkEnd w:id="126"/>
    </w:p>
    <w:p w14:paraId="0A0DA15D" w14:textId="77777777" w:rsidR="00E25668" w:rsidRPr="001767CC" w:rsidRDefault="00E25668" w:rsidP="00E25668">
      <w:pPr>
        <w:spacing w:after="0" w:line="240" w:lineRule="auto"/>
        <w:rPr>
          <w:rFonts w:cs="Comic Sans MS"/>
          <w:b/>
          <w:i/>
          <w:lang w:val="nl-NL"/>
        </w:rPr>
      </w:pPr>
      <w:r w:rsidRPr="001767CC">
        <w:rPr>
          <w:rFonts w:cs="Comic Sans MS"/>
          <w:b/>
          <w:i/>
          <w:lang w:val="nl-NL"/>
        </w:rPr>
        <w:t>9.2.1 Beloning</w:t>
      </w:r>
    </w:p>
    <w:p w14:paraId="47F41B8A" w14:textId="16FFD0BE" w:rsidR="00E25668" w:rsidRPr="001767CC" w:rsidRDefault="00E25668" w:rsidP="00E25668">
      <w:pPr>
        <w:spacing w:after="0" w:line="240" w:lineRule="auto"/>
        <w:rPr>
          <w:rFonts w:cs="Comic Sans MS"/>
          <w:lang w:val="nl-NL"/>
        </w:rPr>
      </w:pPr>
      <w:r w:rsidRPr="001767CC">
        <w:rPr>
          <w:rFonts w:cs="Comic Sans MS"/>
          <w:lang w:val="nl-NL"/>
        </w:rPr>
        <w:t xml:space="preserve">Voor het werken vanuit het </w:t>
      </w:r>
      <w:r w:rsidR="00541299">
        <w:rPr>
          <w:rFonts w:cs="Comic Sans MS"/>
          <w:lang w:val="nl-NL"/>
        </w:rPr>
        <w:t>2-</w:t>
      </w:r>
      <w:r w:rsidRPr="001767CC">
        <w:rPr>
          <w:rFonts w:cs="Comic Sans MS"/>
          <w:lang w:val="nl-NL"/>
        </w:rPr>
        <w:t>trapsrooster buiten het dagdienstvenster ontvangt de medewerker een toeslag volgens onderstaande klokurenmatrix:</w:t>
      </w:r>
    </w:p>
    <w:p w14:paraId="7AD16428" w14:textId="77777777" w:rsidR="00E25668" w:rsidRPr="001767CC" w:rsidRDefault="00E25668" w:rsidP="00E25668">
      <w:pPr>
        <w:spacing w:after="0" w:line="240" w:lineRule="auto"/>
        <w:rPr>
          <w:rFonts w:cs="Comic Sans MS"/>
          <w:lang w:val="nl-NL"/>
        </w:rPr>
      </w:pPr>
    </w:p>
    <w:tbl>
      <w:tblPr>
        <w:tblW w:w="0" w:type="auto"/>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668"/>
        <w:gridCol w:w="957"/>
        <w:gridCol w:w="1034"/>
        <w:gridCol w:w="1052"/>
        <w:gridCol w:w="1043"/>
        <w:gridCol w:w="1187"/>
      </w:tblGrid>
      <w:tr w:rsidR="00E25668" w:rsidRPr="00E25668" w14:paraId="10068F30" w14:textId="77777777" w:rsidTr="00E25668">
        <w:tc>
          <w:tcPr>
            <w:tcW w:w="1668" w:type="dxa"/>
            <w:tcBorders>
              <w:bottom w:val="single" w:sz="12" w:space="0" w:color="666666"/>
            </w:tcBorders>
          </w:tcPr>
          <w:p w14:paraId="4DFC495E" w14:textId="77777777" w:rsidR="00E25668" w:rsidRPr="00E25668" w:rsidRDefault="00E25668" w:rsidP="00E25668">
            <w:pPr>
              <w:spacing w:after="0" w:line="240" w:lineRule="auto"/>
              <w:rPr>
                <w:rFonts w:cs="Comic Sans MS"/>
                <w:b/>
                <w:bCs/>
              </w:rPr>
            </w:pPr>
            <w:r w:rsidRPr="00E25668">
              <w:rPr>
                <w:rFonts w:cs="Comic Sans MS"/>
                <w:b/>
                <w:bCs/>
              </w:rPr>
              <w:t>Tijdzone</w:t>
            </w:r>
          </w:p>
        </w:tc>
        <w:tc>
          <w:tcPr>
            <w:tcW w:w="957" w:type="dxa"/>
            <w:tcBorders>
              <w:bottom w:val="single" w:sz="12" w:space="0" w:color="666666"/>
            </w:tcBorders>
          </w:tcPr>
          <w:p w14:paraId="62977848" w14:textId="77777777" w:rsidR="00E25668" w:rsidRPr="00E25668" w:rsidRDefault="00E25668" w:rsidP="00E25668">
            <w:pPr>
              <w:spacing w:after="0" w:line="240" w:lineRule="auto"/>
              <w:jc w:val="center"/>
              <w:rPr>
                <w:rFonts w:cs="Comic Sans MS"/>
                <w:b/>
                <w:bCs/>
              </w:rPr>
            </w:pPr>
            <w:r w:rsidRPr="00E25668">
              <w:rPr>
                <w:rFonts w:cs="Comic Sans MS"/>
                <w:b/>
                <w:bCs/>
              </w:rPr>
              <w:t>Ma</w:t>
            </w:r>
          </w:p>
        </w:tc>
        <w:tc>
          <w:tcPr>
            <w:tcW w:w="1034" w:type="dxa"/>
            <w:tcBorders>
              <w:bottom w:val="single" w:sz="12" w:space="0" w:color="666666"/>
            </w:tcBorders>
          </w:tcPr>
          <w:p w14:paraId="67EE59E4" w14:textId="77777777" w:rsidR="00E25668" w:rsidRPr="00E25668" w:rsidRDefault="00E25668" w:rsidP="00E25668">
            <w:pPr>
              <w:spacing w:after="0" w:line="240" w:lineRule="auto"/>
              <w:jc w:val="center"/>
              <w:rPr>
                <w:rFonts w:cs="Comic Sans MS"/>
                <w:b/>
                <w:bCs/>
              </w:rPr>
            </w:pPr>
            <w:r w:rsidRPr="00E25668">
              <w:rPr>
                <w:rFonts w:cs="Comic Sans MS"/>
                <w:b/>
                <w:bCs/>
              </w:rPr>
              <w:t>Di</w:t>
            </w:r>
          </w:p>
        </w:tc>
        <w:tc>
          <w:tcPr>
            <w:tcW w:w="1052" w:type="dxa"/>
            <w:tcBorders>
              <w:bottom w:val="single" w:sz="12" w:space="0" w:color="666666"/>
            </w:tcBorders>
          </w:tcPr>
          <w:p w14:paraId="3DFB63B5" w14:textId="77777777" w:rsidR="00E25668" w:rsidRPr="00E25668" w:rsidRDefault="00E25668" w:rsidP="00E25668">
            <w:pPr>
              <w:spacing w:after="0" w:line="240" w:lineRule="auto"/>
              <w:jc w:val="center"/>
              <w:rPr>
                <w:rFonts w:cs="Comic Sans MS"/>
                <w:b/>
                <w:bCs/>
              </w:rPr>
            </w:pPr>
            <w:r w:rsidRPr="00E25668">
              <w:rPr>
                <w:rFonts w:cs="Comic Sans MS"/>
                <w:b/>
                <w:bCs/>
              </w:rPr>
              <w:t>Wo</w:t>
            </w:r>
          </w:p>
        </w:tc>
        <w:tc>
          <w:tcPr>
            <w:tcW w:w="1043" w:type="dxa"/>
            <w:tcBorders>
              <w:bottom w:val="single" w:sz="12" w:space="0" w:color="666666"/>
            </w:tcBorders>
          </w:tcPr>
          <w:p w14:paraId="702CF576" w14:textId="77777777" w:rsidR="00E25668" w:rsidRPr="00E25668" w:rsidRDefault="00E25668" w:rsidP="00E25668">
            <w:pPr>
              <w:spacing w:after="0" w:line="240" w:lineRule="auto"/>
              <w:jc w:val="center"/>
              <w:rPr>
                <w:rFonts w:cs="Comic Sans MS"/>
                <w:b/>
                <w:bCs/>
              </w:rPr>
            </w:pPr>
            <w:r w:rsidRPr="00E25668">
              <w:rPr>
                <w:rFonts w:cs="Comic Sans MS"/>
                <w:b/>
                <w:bCs/>
              </w:rPr>
              <w:t>Do</w:t>
            </w:r>
          </w:p>
        </w:tc>
        <w:tc>
          <w:tcPr>
            <w:tcW w:w="1187" w:type="dxa"/>
            <w:tcBorders>
              <w:bottom w:val="single" w:sz="12" w:space="0" w:color="666666"/>
            </w:tcBorders>
          </w:tcPr>
          <w:p w14:paraId="07D1A07D" w14:textId="77777777" w:rsidR="00E25668" w:rsidRPr="00E25668" w:rsidRDefault="00E25668" w:rsidP="00E25668">
            <w:pPr>
              <w:spacing w:after="0" w:line="240" w:lineRule="auto"/>
              <w:jc w:val="center"/>
              <w:rPr>
                <w:rFonts w:cs="Comic Sans MS"/>
                <w:b/>
                <w:bCs/>
              </w:rPr>
            </w:pPr>
            <w:r w:rsidRPr="00E25668">
              <w:rPr>
                <w:rFonts w:cs="Comic Sans MS"/>
                <w:b/>
                <w:bCs/>
              </w:rPr>
              <w:t>Vr</w:t>
            </w:r>
          </w:p>
        </w:tc>
      </w:tr>
      <w:tr w:rsidR="00E25668" w:rsidRPr="00E25668" w14:paraId="673FFCC8" w14:textId="77777777" w:rsidTr="00E2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14:paraId="66AFEB9E" w14:textId="77777777" w:rsidR="00E25668" w:rsidRPr="00E25668" w:rsidRDefault="00E25668" w:rsidP="00E25668">
            <w:pPr>
              <w:spacing w:after="0" w:line="240" w:lineRule="auto"/>
              <w:rPr>
                <w:rFonts w:cs="Comic Sans MS"/>
                <w:b/>
                <w:bCs/>
                <w:lang w:eastAsia="nl-NL"/>
              </w:rPr>
            </w:pPr>
          </w:p>
          <w:p w14:paraId="05EEFBAC" w14:textId="77777777" w:rsidR="00E25668" w:rsidRPr="00E25668" w:rsidRDefault="00E25668" w:rsidP="00E25668">
            <w:pPr>
              <w:spacing w:after="0" w:line="240" w:lineRule="auto"/>
              <w:rPr>
                <w:rFonts w:cs="Comic Sans MS"/>
                <w:b/>
                <w:bCs/>
                <w:lang w:eastAsia="nl-NL"/>
              </w:rPr>
            </w:pPr>
            <w:r w:rsidRPr="00E25668">
              <w:rPr>
                <w:rFonts w:cs="Comic Sans MS"/>
                <w:b/>
                <w:bCs/>
                <w:lang w:eastAsia="nl-NL"/>
              </w:rPr>
              <w:t>18:00 – 22:00</w:t>
            </w:r>
          </w:p>
        </w:tc>
        <w:tc>
          <w:tcPr>
            <w:tcW w:w="5273" w:type="dxa"/>
            <w:gridSpan w:val="5"/>
          </w:tcPr>
          <w:p w14:paraId="3C399ED8" w14:textId="77777777" w:rsidR="00E25668" w:rsidRPr="00E25668" w:rsidRDefault="00E25668" w:rsidP="00E25668">
            <w:pPr>
              <w:spacing w:after="0" w:line="240" w:lineRule="auto"/>
              <w:jc w:val="center"/>
              <w:rPr>
                <w:rFonts w:cs="Comic Sans MS"/>
                <w:b/>
                <w:bCs/>
                <w:lang w:eastAsia="nl-NL"/>
              </w:rPr>
            </w:pPr>
          </w:p>
          <w:p w14:paraId="098FA880" w14:textId="6EF7BAD9" w:rsidR="00E25668" w:rsidRPr="00E25668" w:rsidRDefault="0059688B" w:rsidP="00E25668">
            <w:pPr>
              <w:spacing w:after="0" w:line="240" w:lineRule="auto"/>
              <w:jc w:val="center"/>
              <w:rPr>
                <w:rFonts w:cs="Comic Sans MS"/>
                <w:b/>
                <w:bCs/>
                <w:lang w:eastAsia="nl-NL"/>
              </w:rPr>
            </w:pPr>
            <w:r>
              <w:rPr>
                <w:rFonts w:cs="Comic Sans MS"/>
                <w:b/>
                <w:bCs/>
                <w:lang w:eastAsia="nl-NL"/>
              </w:rPr>
              <w:t>4</w:t>
            </w:r>
            <w:r w:rsidRPr="00E25668">
              <w:rPr>
                <w:rFonts w:cs="Comic Sans MS"/>
                <w:b/>
                <w:bCs/>
                <w:lang w:eastAsia="nl-NL"/>
              </w:rPr>
              <w:t>0</w:t>
            </w:r>
            <w:r w:rsidR="00E25668" w:rsidRPr="00E25668">
              <w:rPr>
                <w:rFonts w:cs="Comic Sans MS"/>
                <w:b/>
                <w:bCs/>
                <w:lang w:eastAsia="nl-NL"/>
              </w:rPr>
              <w:t>%</w:t>
            </w:r>
          </w:p>
        </w:tc>
      </w:tr>
      <w:tr w:rsidR="00E25668" w:rsidRPr="00E25668" w14:paraId="2366686E" w14:textId="77777777" w:rsidTr="00E2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14:paraId="1CD16D09" w14:textId="77777777" w:rsidR="00E25668" w:rsidRPr="00E25668" w:rsidRDefault="00E25668" w:rsidP="00E25668">
            <w:pPr>
              <w:spacing w:after="0" w:line="240" w:lineRule="auto"/>
              <w:jc w:val="center"/>
              <w:rPr>
                <w:rFonts w:cs="Comic Sans MS"/>
                <w:b/>
                <w:bCs/>
                <w:lang w:eastAsia="nl-NL"/>
              </w:rPr>
            </w:pPr>
          </w:p>
          <w:p w14:paraId="2950A6B9" w14:textId="77777777" w:rsidR="00E25668" w:rsidRPr="00E25668" w:rsidRDefault="00E25668" w:rsidP="00E25668">
            <w:pPr>
              <w:spacing w:after="0" w:line="240" w:lineRule="auto"/>
              <w:jc w:val="center"/>
              <w:rPr>
                <w:rFonts w:cs="Comic Sans MS"/>
                <w:b/>
                <w:bCs/>
                <w:lang w:eastAsia="nl-NL"/>
              </w:rPr>
            </w:pPr>
            <w:r w:rsidRPr="00E25668">
              <w:rPr>
                <w:rFonts w:cs="Comic Sans MS"/>
                <w:b/>
                <w:bCs/>
                <w:lang w:eastAsia="nl-NL"/>
              </w:rPr>
              <w:t>7:00 – 18:00</w:t>
            </w:r>
          </w:p>
          <w:p w14:paraId="1618C061" w14:textId="77777777" w:rsidR="00E25668" w:rsidRPr="00E25668" w:rsidRDefault="00E25668" w:rsidP="00E25668">
            <w:pPr>
              <w:spacing w:after="0" w:line="240" w:lineRule="auto"/>
              <w:jc w:val="center"/>
              <w:rPr>
                <w:rFonts w:cs="Comic Sans MS"/>
                <w:b/>
                <w:bCs/>
                <w:lang w:eastAsia="nl-NL"/>
              </w:rPr>
            </w:pPr>
          </w:p>
        </w:tc>
        <w:tc>
          <w:tcPr>
            <w:tcW w:w="5273" w:type="dxa"/>
            <w:gridSpan w:val="5"/>
          </w:tcPr>
          <w:p w14:paraId="4E99136B" w14:textId="77777777" w:rsidR="00E25668" w:rsidRPr="00E25668" w:rsidRDefault="00E25668" w:rsidP="00E25668">
            <w:pPr>
              <w:spacing w:after="0" w:line="240" w:lineRule="auto"/>
              <w:jc w:val="center"/>
              <w:rPr>
                <w:rFonts w:cs="Comic Sans MS"/>
                <w:b/>
                <w:bCs/>
                <w:lang w:eastAsia="nl-NL"/>
              </w:rPr>
            </w:pPr>
          </w:p>
          <w:p w14:paraId="618AC2F7" w14:textId="77777777" w:rsidR="00E25668" w:rsidRPr="00E25668" w:rsidRDefault="00E25668" w:rsidP="00E25668">
            <w:pPr>
              <w:spacing w:after="0" w:line="240" w:lineRule="auto"/>
              <w:jc w:val="center"/>
              <w:rPr>
                <w:rFonts w:cs="Comic Sans MS"/>
                <w:b/>
                <w:bCs/>
                <w:lang w:eastAsia="nl-NL"/>
              </w:rPr>
            </w:pPr>
            <w:r w:rsidRPr="00E25668">
              <w:rPr>
                <w:rFonts w:cs="Comic Sans MS"/>
                <w:b/>
                <w:bCs/>
                <w:lang w:eastAsia="nl-NL"/>
              </w:rPr>
              <w:t>0%</w:t>
            </w:r>
          </w:p>
        </w:tc>
      </w:tr>
      <w:tr w:rsidR="00E25668" w:rsidRPr="00E25668" w14:paraId="04870D1F" w14:textId="77777777" w:rsidTr="00E2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14:paraId="2AC1109D" w14:textId="77777777" w:rsidR="00E25668" w:rsidRPr="00E25668" w:rsidRDefault="00E25668" w:rsidP="00E25668">
            <w:pPr>
              <w:spacing w:after="0" w:line="240" w:lineRule="auto"/>
              <w:jc w:val="center"/>
              <w:rPr>
                <w:rFonts w:cs="Comic Sans MS"/>
                <w:b/>
                <w:bCs/>
                <w:lang w:eastAsia="nl-NL"/>
              </w:rPr>
            </w:pPr>
          </w:p>
          <w:p w14:paraId="4BA729E8" w14:textId="77777777" w:rsidR="00E25668" w:rsidRPr="00E25668" w:rsidRDefault="00E25668" w:rsidP="00E25668">
            <w:pPr>
              <w:spacing w:after="0" w:line="240" w:lineRule="auto"/>
              <w:jc w:val="center"/>
              <w:rPr>
                <w:rFonts w:cs="Comic Sans MS"/>
                <w:b/>
                <w:bCs/>
                <w:lang w:eastAsia="nl-NL"/>
              </w:rPr>
            </w:pPr>
            <w:r w:rsidRPr="00E25668">
              <w:rPr>
                <w:rFonts w:cs="Comic Sans MS"/>
                <w:b/>
                <w:bCs/>
                <w:lang w:eastAsia="nl-NL"/>
              </w:rPr>
              <w:t>6:00 – 7:00</w:t>
            </w:r>
          </w:p>
        </w:tc>
        <w:tc>
          <w:tcPr>
            <w:tcW w:w="5273" w:type="dxa"/>
            <w:gridSpan w:val="5"/>
          </w:tcPr>
          <w:p w14:paraId="66FF7F12" w14:textId="77777777" w:rsidR="00E25668" w:rsidRPr="00E25668" w:rsidRDefault="00E25668" w:rsidP="00E25668">
            <w:pPr>
              <w:spacing w:after="0" w:line="240" w:lineRule="auto"/>
              <w:jc w:val="center"/>
              <w:rPr>
                <w:rFonts w:cs="Comic Sans MS"/>
                <w:b/>
                <w:bCs/>
                <w:lang w:eastAsia="nl-NL"/>
              </w:rPr>
            </w:pPr>
          </w:p>
          <w:p w14:paraId="72BAD4EA" w14:textId="30C80F05" w:rsidR="00E25668" w:rsidRPr="00E25668" w:rsidRDefault="0059688B" w:rsidP="00E25668">
            <w:pPr>
              <w:spacing w:after="0" w:line="240" w:lineRule="auto"/>
              <w:jc w:val="center"/>
              <w:rPr>
                <w:rFonts w:cs="Comic Sans MS"/>
                <w:b/>
                <w:bCs/>
                <w:lang w:eastAsia="nl-NL"/>
              </w:rPr>
            </w:pPr>
            <w:r>
              <w:rPr>
                <w:rFonts w:cs="Comic Sans MS"/>
                <w:b/>
                <w:bCs/>
                <w:lang w:eastAsia="nl-NL"/>
              </w:rPr>
              <w:t>4</w:t>
            </w:r>
            <w:r w:rsidRPr="00E25668">
              <w:rPr>
                <w:rFonts w:cs="Comic Sans MS"/>
                <w:b/>
                <w:bCs/>
                <w:lang w:eastAsia="nl-NL"/>
              </w:rPr>
              <w:t>0</w:t>
            </w:r>
            <w:r w:rsidR="00E25668" w:rsidRPr="00E25668">
              <w:rPr>
                <w:rFonts w:cs="Comic Sans MS"/>
                <w:b/>
                <w:bCs/>
                <w:lang w:eastAsia="nl-NL"/>
              </w:rPr>
              <w:t>%</w:t>
            </w:r>
          </w:p>
        </w:tc>
      </w:tr>
    </w:tbl>
    <w:p w14:paraId="4C0F1855" w14:textId="77777777" w:rsidR="00E25668" w:rsidRPr="00E25668" w:rsidRDefault="00E25668" w:rsidP="00E25668">
      <w:pPr>
        <w:spacing w:after="0" w:line="240" w:lineRule="auto"/>
        <w:rPr>
          <w:rFonts w:cs="Comic Sans MS"/>
        </w:rPr>
      </w:pPr>
    </w:p>
    <w:p w14:paraId="7A2545F3" w14:textId="77777777" w:rsidR="0059688B" w:rsidRPr="00467F44" w:rsidRDefault="0059688B" w:rsidP="0059688B">
      <w:pPr>
        <w:pStyle w:val="Lijstalinea"/>
        <w:spacing w:line="240" w:lineRule="auto"/>
        <w:ind w:left="360"/>
      </w:pPr>
      <w:r w:rsidRPr="00467F44">
        <w:t>2-trapsrooster</w:t>
      </w:r>
    </w:p>
    <w:p w14:paraId="3556CE36" w14:textId="39DCC23E" w:rsidR="0059688B" w:rsidRPr="00467F44" w:rsidRDefault="00B013C0" w:rsidP="008A6B7C">
      <w:pPr>
        <w:pStyle w:val="Lijstalinea"/>
        <w:numPr>
          <w:ilvl w:val="1"/>
          <w:numId w:val="33"/>
        </w:numPr>
        <w:spacing w:line="240" w:lineRule="auto"/>
      </w:pPr>
      <w:r w:rsidRPr="00B013C0">
        <w:t>Tweetrapsrooster wordt verspreid over 5 werkdagen, te</w:t>
      </w:r>
      <w:r>
        <w:t xml:space="preserve"> </w:t>
      </w:r>
      <w:r w:rsidRPr="00B013C0">
        <w:t>weten maandag t/m vrijdag</w:t>
      </w:r>
      <w:r w:rsidR="0059688B" w:rsidRPr="00467F44">
        <w:t>;</w:t>
      </w:r>
    </w:p>
    <w:p w14:paraId="3539ADA4" w14:textId="57A26024" w:rsidR="0059688B" w:rsidRPr="00467F44" w:rsidRDefault="0059688B" w:rsidP="008A6B7C">
      <w:pPr>
        <w:pStyle w:val="Lijstalinea"/>
        <w:numPr>
          <w:ilvl w:val="1"/>
          <w:numId w:val="33"/>
        </w:numPr>
        <w:spacing w:line="240" w:lineRule="auto"/>
      </w:pPr>
      <w:r w:rsidRPr="00467F44">
        <w:t xml:space="preserve">De late dienst op vrijdag </w:t>
      </w:r>
      <w:r w:rsidR="00A41F59">
        <w:t xml:space="preserve">(eindigend om 22:00 uur) </w:t>
      </w:r>
      <w:r w:rsidRPr="00467F44">
        <w:t>kent een extra vergoeding van EUR 25,- per werknemer per dienst.</w:t>
      </w:r>
    </w:p>
    <w:p w14:paraId="00C729CC" w14:textId="05F4F3C8" w:rsidR="0059688B" w:rsidRPr="00467F44" w:rsidRDefault="0059688B" w:rsidP="008A6B7C">
      <w:pPr>
        <w:pStyle w:val="Lijstalinea"/>
        <w:numPr>
          <w:ilvl w:val="1"/>
          <w:numId w:val="33"/>
        </w:numPr>
        <w:spacing w:line="240" w:lineRule="auto"/>
      </w:pPr>
      <w:r w:rsidRPr="00467F44">
        <w:t>Het totaal percentage van de verschoven-dienst afspraak kan oplopen tot 70%.</w:t>
      </w:r>
    </w:p>
    <w:p w14:paraId="739B39F1" w14:textId="77777777" w:rsidR="0059688B" w:rsidRDefault="0059688B" w:rsidP="0059688B">
      <w:pPr>
        <w:spacing w:after="0" w:line="240" w:lineRule="auto"/>
        <w:rPr>
          <w:rFonts w:cs="Comic Sans MS"/>
          <w:lang w:val="nl-NL"/>
        </w:rPr>
      </w:pPr>
    </w:p>
    <w:p w14:paraId="250AD3A8" w14:textId="77777777" w:rsidR="00E25668" w:rsidRPr="00645ACF" w:rsidRDefault="00E25668" w:rsidP="00E25668">
      <w:pPr>
        <w:spacing w:after="0" w:line="240" w:lineRule="auto"/>
        <w:rPr>
          <w:rFonts w:cs="Comic Sans MS"/>
          <w:lang w:val="nl-NL"/>
        </w:rPr>
      </w:pPr>
      <w:r w:rsidRPr="00645ACF">
        <w:rPr>
          <w:rFonts w:cs="Comic Sans MS"/>
          <w:lang w:val="nl-NL"/>
        </w:rPr>
        <w:t>De hoogte van de toeslag wordt na afloop van elke maand op basis van nacalculatie vastgesteld en bij het volgende maandsalaris uitbetaald. Deze toeslag is pensioengevend.</w:t>
      </w:r>
    </w:p>
    <w:p w14:paraId="2B6691D9" w14:textId="77777777" w:rsidR="00E25668" w:rsidRPr="00645ACF" w:rsidRDefault="00E25668" w:rsidP="00E25668">
      <w:pPr>
        <w:spacing w:after="0" w:line="240" w:lineRule="auto"/>
        <w:rPr>
          <w:rFonts w:cs="Comic Sans MS"/>
          <w:lang w:val="nl-NL"/>
        </w:rPr>
      </w:pPr>
    </w:p>
    <w:p w14:paraId="315300DB" w14:textId="604614DF" w:rsidR="00E25668" w:rsidRDefault="00E25668" w:rsidP="00E25668">
      <w:pPr>
        <w:spacing w:after="0" w:line="240" w:lineRule="auto"/>
        <w:rPr>
          <w:rFonts w:cs="Comic Sans MS"/>
          <w:lang w:val="nl-NL"/>
        </w:rPr>
      </w:pPr>
      <w:r w:rsidRPr="00645ACF">
        <w:rPr>
          <w:rFonts w:cs="Comic Sans MS"/>
          <w:lang w:val="nl-NL"/>
        </w:rPr>
        <w:t>Ruilen van diensten is mogelijk en wordt overeenkomstig de wens van de medewerkers door de werkgever vastgesteld. De medewerker ontvangt dan de toeslag uit deze matrix die hoort bij de werkelijk gewerkte uren.</w:t>
      </w:r>
    </w:p>
    <w:p w14:paraId="7B9BA445" w14:textId="77777777" w:rsidR="00886094" w:rsidRPr="00645ACF" w:rsidRDefault="00886094" w:rsidP="00E25668">
      <w:pPr>
        <w:spacing w:after="0" w:line="240" w:lineRule="auto"/>
        <w:rPr>
          <w:rFonts w:cs="Comic Sans MS"/>
          <w:lang w:val="nl-NL"/>
        </w:rPr>
      </w:pPr>
    </w:p>
    <w:p w14:paraId="5854AD1F" w14:textId="77777777" w:rsidR="00E25668" w:rsidRPr="00147DCD" w:rsidRDefault="00E25668" w:rsidP="00147DCD">
      <w:pPr>
        <w:rPr>
          <w:b/>
          <w:bCs/>
          <w:i/>
          <w:iCs/>
        </w:rPr>
      </w:pPr>
      <w:r w:rsidRPr="00147DCD">
        <w:rPr>
          <w:b/>
          <w:bCs/>
          <w:i/>
          <w:iCs/>
        </w:rPr>
        <w:t>9.2.2 Doorbetaling roostertoeslag tijdens afwezigheid</w:t>
      </w:r>
    </w:p>
    <w:p w14:paraId="7A46F171" w14:textId="355DE9F8" w:rsidR="00E25668" w:rsidRPr="001767CC" w:rsidRDefault="00E25668" w:rsidP="008A6B7C">
      <w:pPr>
        <w:numPr>
          <w:ilvl w:val="0"/>
          <w:numId w:val="25"/>
        </w:numPr>
        <w:spacing w:after="0" w:line="240" w:lineRule="auto"/>
        <w:rPr>
          <w:rFonts w:cs="Comic Sans MS"/>
          <w:lang w:val="nl-NL"/>
        </w:rPr>
      </w:pPr>
      <w:r w:rsidRPr="001767CC">
        <w:rPr>
          <w:rFonts w:cs="Comic Sans MS"/>
          <w:lang w:val="nl-NL"/>
        </w:rPr>
        <w:t xml:space="preserve">Bij afwezigheid als gevolg van de opname van vakantie wordt </w:t>
      </w:r>
      <w:r w:rsidR="00A85EF1">
        <w:rPr>
          <w:rFonts w:cs="Comic Sans MS"/>
          <w:lang w:val="nl-NL"/>
        </w:rPr>
        <w:t>de vaste</w:t>
      </w:r>
      <w:r w:rsidR="00A85EF1" w:rsidRPr="001767CC">
        <w:rPr>
          <w:rFonts w:cs="Comic Sans MS"/>
          <w:lang w:val="nl-NL"/>
        </w:rPr>
        <w:t xml:space="preserve"> </w:t>
      </w:r>
      <w:r w:rsidRPr="001767CC">
        <w:rPr>
          <w:rFonts w:cs="Comic Sans MS"/>
          <w:lang w:val="nl-NL"/>
        </w:rPr>
        <w:t xml:space="preserve">toeslag volgens de klokurenmatrix toegekend. </w:t>
      </w:r>
    </w:p>
    <w:p w14:paraId="2F4CD36F" w14:textId="5D93CA31" w:rsidR="00EC0CF8" w:rsidRDefault="00EC0CF8" w:rsidP="008A6B7C">
      <w:pPr>
        <w:numPr>
          <w:ilvl w:val="0"/>
          <w:numId w:val="25"/>
        </w:numPr>
        <w:spacing w:after="0" w:line="240" w:lineRule="auto"/>
        <w:rPr>
          <w:rFonts w:cs="Comic Sans MS"/>
          <w:lang w:val="nl-NL"/>
        </w:rPr>
      </w:pPr>
      <w:r w:rsidRPr="00EC0CF8">
        <w:rPr>
          <w:rFonts w:cs="Comic Sans MS"/>
          <w:lang w:val="nl-NL"/>
        </w:rPr>
        <w:t>Bij arbeidsongeschiktheid wordt de wet gevolgd.</w:t>
      </w:r>
    </w:p>
    <w:p w14:paraId="0EA97942" w14:textId="02EBE8C1" w:rsidR="00E25668" w:rsidRPr="001767CC" w:rsidRDefault="00E25668" w:rsidP="008A6B7C">
      <w:pPr>
        <w:numPr>
          <w:ilvl w:val="0"/>
          <w:numId w:val="25"/>
        </w:numPr>
        <w:spacing w:after="0" w:line="240" w:lineRule="auto"/>
        <w:rPr>
          <w:rFonts w:cs="Comic Sans MS"/>
          <w:lang w:val="nl-NL"/>
        </w:rPr>
      </w:pPr>
      <w:r w:rsidRPr="001767CC">
        <w:rPr>
          <w:rFonts w:cs="Comic Sans MS"/>
          <w:lang w:val="nl-NL"/>
        </w:rPr>
        <w:t>Voor alle andere vormen van afwezigheid geldt dat de werkgever de roostertoeslag van de medewerker niet door zal betalen.</w:t>
      </w:r>
    </w:p>
    <w:p w14:paraId="38246D27" w14:textId="77777777" w:rsidR="00E25668" w:rsidRPr="001767CC" w:rsidRDefault="00E25668" w:rsidP="00E25668">
      <w:pPr>
        <w:spacing w:after="0" w:line="240" w:lineRule="auto"/>
        <w:rPr>
          <w:rFonts w:cs="Comic Sans MS"/>
          <w:lang w:val="nl-NL"/>
        </w:rPr>
      </w:pPr>
    </w:p>
    <w:p w14:paraId="687C52A6" w14:textId="6C633A61" w:rsidR="00E25668" w:rsidRPr="00147DCD" w:rsidRDefault="00E25668" w:rsidP="00147DCD">
      <w:pPr>
        <w:rPr>
          <w:b/>
          <w:bCs/>
          <w:i/>
          <w:iCs/>
          <w:lang w:val="nl-NL"/>
        </w:rPr>
      </w:pPr>
      <w:bookmarkStart w:id="127" w:name="_Toc330141313"/>
      <w:bookmarkStart w:id="128" w:name="_Toc330141410"/>
      <w:r w:rsidRPr="00147DCD">
        <w:rPr>
          <w:b/>
          <w:bCs/>
          <w:i/>
          <w:iCs/>
          <w:lang w:val="nl-NL"/>
        </w:rPr>
        <w:t>9.2.3</w:t>
      </w:r>
      <w:r w:rsidR="00842CF7" w:rsidRPr="00147DCD">
        <w:rPr>
          <w:b/>
          <w:bCs/>
          <w:i/>
          <w:iCs/>
          <w:lang w:val="nl-NL"/>
        </w:rPr>
        <w:t xml:space="preserve"> </w:t>
      </w:r>
      <w:r w:rsidRPr="00147DCD">
        <w:rPr>
          <w:b/>
          <w:bCs/>
          <w:i/>
          <w:iCs/>
          <w:lang w:val="nl-NL"/>
        </w:rPr>
        <w:t>Afbouwregeling roostertoeslag</w:t>
      </w:r>
      <w:bookmarkEnd w:id="127"/>
      <w:bookmarkEnd w:id="128"/>
    </w:p>
    <w:p w14:paraId="047B9036" w14:textId="77777777" w:rsidR="00E25668" w:rsidRPr="001767CC" w:rsidRDefault="00E25668" w:rsidP="00E25668">
      <w:pPr>
        <w:spacing w:after="0" w:line="240" w:lineRule="auto"/>
        <w:rPr>
          <w:rFonts w:cs="Comic Sans MS"/>
          <w:lang w:val="nl-NL"/>
        </w:rPr>
      </w:pPr>
      <w:r w:rsidRPr="001767CC">
        <w:rPr>
          <w:rFonts w:cs="Comic Sans MS"/>
          <w:lang w:val="nl-NL"/>
        </w:rPr>
        <w:t>De medewerker die vanuit een dienstrooster met een roostertoeslag wordt overgeplaatst naar de dagdienst, d.w.z. een dienstrooster waarin de normale werktijden binnen het dagdienstvensterzijn georganiseerd, komt in aanmerking voor de afbouwregeling indien aan onderstaande voorwaarden wordt voldaan:</w:t>
      </w:r>
    </w:p>
    <w:p w14:paraId="13581C4B" w14:textId="77777777" w:rsidR="00E25668" w:rsidRPr="001767CC" w:rsidRDefault="00E25668" w:rsidP="008A6B7C">
      <w:pPr>
        <w:numPr>
          <w:ilvl w:val="0"/>
          <w:numId w:val="26"/>
        </w:numPr>
        <w:spacing w:after="0" w:line="240" w:lineRule="auto"/>
        <w:rPr>
          <w:rFonts w:cs="Comic Sans MS"/>
          <w:lang w:val="nl-NL"/>
        </w:rPr>
      </w:pPr>
      <w:r w:rsidRPr="001767CC">
        <w:rPr>
          <w:rFonts w:cs="Comic Sans MS"/>
          <w:lang w:val="nl-NL"/>
        </w:rPr>
        <w:t>De betreffende medewerker heeft in de direct aan de overplaatsing voorafgaande periode minimaal 6 maanden aaneengesloten in een dienstrooster met een roostertoeslag gewerkt;</w:t>
      </w:r>
    </w:p>
    <w:p w14:paraId="36423753" w14:textId="77777777" w:rsidR="00E25668" w:rsidRPr="001767CC" w:rsidRDefault="00E25668" w:rsidP="008A6B7C">
      <w:pPr>
        <w:numPr>
          <w:ilvl w:val="0"/>
          <w:numId w:val="26"/>
        </w:numPr>
        <w:spacing w:after="0" w:line="240" w:lineRule="auto"/>
        <w:rPr>
          <w:rFonts w:cs="Comic Sans MS"/>
          <w:lang w:val="nl-NL"/>
        </w:rPr>
      </w:pPr>
      <w:r w:rsidRPr="001767CC">
        <w:rPr>
          <w:rFonts w:cs="Comic Sans MS"/>
          <w:lang w:val="nl-NL"/>
        </w:rPr>
        <w:t>De overplaatsing vindt plaats vanwege bedrijfsomstandigheden of medische redenen;</w:t>
      </w:r>
    </w:p>
    <w:p w14:paraId="359D8650" w14:textId="380A4201" w:rsidR="00E25668" w:rsidRDefault="00BF407A" w:rsidP="00BF0462">
      <w:pPr>
        <w:pStyle w:val="Lijstalinea"/>
        <w:numPr>
          <w:ilvl w:val="0"/>
          <w:numId w:val="26"/>
        </w:numPr>
        <w:spacing w:after="0" w:line="240" w:lineRule="auto"/>
        <w:rPr>
          <w:rFonts w:cs="Comic Sans MS"/>
        </w:rPr>
      </w:pPr>
      <w:r w:rsidRPr="00375220">
        <w:rPr>
          <w:rFonts w:cs="Comic Sans MS"/>
        </w:rPr>
        <w:t>de overplaatsing is het gevolg van een interne sollicitatie.</w:t>
      </w:r>
    </w:p>
    <w:p w14:paraId="7C92F4CE" w14:textId="77777777" w:rsidR="00367B15" w:rsidRPr="00375220" w:rsidRDefault="00367B15" w:rsidP="00367B15">
      <w:pPr>
        <w:pStyle w:val="Lijstalinea"/>
        <w:spacing w:after="0" w:line="240" w:lineRule="auto"/>
        <w:rPr>
          <w:rFonts w:cs="Comic Sans MS"/>
        </w:rPr>
      </w:pPr>
    </w:p>
    <w:p w14:paraId="77368B31" w14:textId="77777777" w:rsidR="00E25668" w:rsidRPr="001767CC" w:rsidRDefault="00E25668" w:rsidP="00E25668">
      <w:pPr>
        <w:spacing w:after="0" w:line="240" w:lineRule="auto"/>
        <w:rPr>
          <w:rFonts w:cs="Comic Sans MS"/>
          <w:lang w:val="nl-NL"/>
        </w:rPr>
      </w:pPr>
      <w:r w:rsidRPr="001767CC">
        <w:rPr>
          <w:rFonts w:cs="Comic Sans MS"/>
          <w:lang w:val="nl-NL"/>
        </w:rPr>
        <w:t>De afbouwregeling is uitgedrukt in de gemiddelde uitgekeerde roostertoeslag over de voorafgaande 3 maanden.</w:t>
      </w:r>
    </w:p>
    <w:p w14:paraId="0286D8BB" w14:textId="77777777" w:rsidR="00E25668" w:rsidRPr="001767CC" w:rsidRDefault="00E25668" w:rsidP="00E25668">
      <w:pPr>
        <w:spacing w:after="0" w:line="240" w:lineRule="auto"/>
        <w:rPr>
          <w:rFonts w:cs="Comic Sans MS"/>
          <w:lang w:val="nl-NL"/>
        </w:rPr>
      </w:pPr>
    </w:p>
    <w:p w14:paraId="0A353037" w14:textId="77777777" w:rsidR="00E25668" w:rsidRPr="00E25668" w:rsidRDefault="00E25668" w:rsidP="008A6B7C">
      <w:pPr>
        <w:numPr>
          <w:ilvl w:val="1"/>
          <w:numId w:val="28"/>
        </w:numPr>
        <w:suppressAutoHyphens/>
        <w:spacing w:after="0" w:line="240" w:lineRule="auto"/>
        <w:ind w:right="-612"/>
        <w:rPr>
          <w:rFonts w:cs="Comic Sans MS"/>
          <w:spacing w:val="-2"/>
        </w:rPr>
      </w:pPr>
      <w:r w:rsidRPr="00E25668">
        <w:rPr>
          <w:rFonts w:cs="Comic Sans MS"/>
          <w:spacing w:val="-2"/>
        </w:rPr>
        <w:t>Periode langer dan 6 maanden:</w:t>
      </w:r>
    </w:p>
    <w:p w14:paraId="35875CE4" w14:textId="77777777" w:rsidR="00E25668" w:rsidRPr="001767CC" w:rsidRDefault="00E25668" w:rsidP="008A6B7C">
      <w:pPr>
        <w:numPr>
          <w:ilvl w:val="0"/>
          <w:numId w:val="29"/>
        </w:numPr>
        <w:suppressAutoHyphens/>
        <w:spacing w:after="0" w:line="240" w:lineRule="auto"/>
        <w:ind w:right="-612"/>
        <w:rPr>
          <w:rFonts w:cs="Comic Sans MS"/>
          <w:spacing w:val="-2"/>
          <w:lang w:val="nl-NL"/>
        </w:rPr>
      </w:pPr>
      <w:r w:rsidRPr="001767CC">
        <w:rPr>
          <w:rFonts w:cs="Comic Sans MS"/>
          <w:spacing w:val="-2"/>
          <w:lang w:val="nl-NL"/>
        </w:rPr>
        <w:t>gedurende de lopende en de volgende maand 100%</w:t>
      </w:r>
    </w:p>
    <w:p w14:paraId="2503560F" w14:textId="77777777" w:rsidR="00E25668" w:rsidRPr="001767CC" w:rsidRDefault="00E25668" w:rsidP="00E25668">
      <w:pPr>
        <w:suppressAutoHyphens/>
        <w:spacing w:after="0" w:line="240" w:lineRule="auto"/>
        <w:ind w:left="1416" w:right="-612"/>
        <w:rPr>
          <w:rFonts w:cs="Comic Sans MS"/>
          <w:spacing w:val="-2"/>
          <w:lang w:val="nl-NL"/>
        </w:rPr>
      </w:pPr>
    </w:p>
    <w:p w14:paraId="0C0953B2" w14:textId="77777777" w:rsidR="00E25668" w:rsidRPr="001767CC" w:rsidRDefault="00E25668" w:rsidP="008A6B7C">
      <w:pPr>
        <w:numPr>
          <w:ilvl w:val="1"/>
          <w:numId w:val="28"/>
        </w:numPr>
        <w:suppressAutoHyphens/>
        <w:spacing w:after="0" w:line="240" w:lineRule="auto"/>
        <w:ind w:right="-612"/>
        <w:rPr>
          <w:rFonts w:cs="Comic Sans MS"/>
          <w:spacing w:val="-2"/>
          <w:lang w:val="nl-NL"/>
        </w:rPr>
      </w:pPr>
      <w:r w:rsidRPr="001767CC">
        <w:rPr>
          <w:rFonts w:cs="Comic Sans MS"/>
          <w:spacing w:val="-2"/>
          <w:lang w:val="nl-NL"/>
        </w:rPr>
        <w:t>Periode langer dan drie jaar:</w:t>
      </w:r>
    </w:p>
    <w:p w14:paraId="5CDC89C3" w14:textId="77777777" w:rsidR="00E25668" w:rsidRPr="001767CC" w:rsidRDefault="00E25668" w:rsidP="008A6B7C">
      <w:pPr>
        <w:numPr>
          <w:ilvl w:val="0"/>
          <w:numId w:val="29"/>
        </w:numPr>
        <w:suppressAutoHyphens/>
        <w:spacing w:after="0" w:line="240" w:lineRule="auto"/>
        <w:ind w:right="-612"/>
        <w:rPr>
          <w:rFonts w:cs="Comic Sans MS"/>
          <w:spacing w:val="-2"/>
          <w:lang w:val="nl-NL"/>
        </w:rPr>
      </w:pPr>
      <w:r w:rsidRPr="001767CC">
        <w:rPr>
          <w:rFonts w:cs="Comic Sans MS"/>
          <w:spacing w:val="-2"/>
          <w:lang w:val="nl-NL"/>
        </w:rPr>
        <w:t>gedurende de lopende maand en gedurende de volgende 2 maanden 100%</w:t>
      </w:r>
    </w:p>
    <w:p w14:paraId="139DDD3A" w14:textId="77777777" w:rsidR="00E25668" w:rsidRPr="001767CC" w:rsidRDefault="00E25668" w:rsidP="00E25668">
      <w:pPr>
        <w:suppressAutoHyphens/>
        <w:spacing w:after="0" w:line="240" w:lineRule="auto"/>
        <w:ind w:left="1416" w:right="-612"/>
        <w:rPr>
          <w:rFonts w:cs="Comic Sans MS"/>
          <w:spacing w:val="-2"/>
          <w:lang w:val="nl-NL"/>
        </w:rPr>
      </w:pPr>
    </w:p>
    <w:p w14:paraId="2A3CB650" w14:textId="77777777" w:rsidR="00E25668" w:rsidRPr="001767CC" w:rsidRDefault="00E25668" w:rsidP="008A6B7C">
      <w:pPr>
        <w:numPr>
          <w:ilvl w:val="1"/>
          <w:numId w:val="28"/>
        </w:numPr>
        <w:suppressAutoHyphens/>
        <w:spacing w:after="0" w:line="240" w:lineRule="auto"/>
        <w:ind w:right="-612"/>
        <w:rPr>
          <w:rFonts w:cs="Comic Sans MS"/>
          <w:spacing w:val="-2"/>
          <w:lang w:val="nl-NL"/>
        </w:rPr>
      </w:pPr>
      <w:r w:rsidRPr="001767CC">
        <w:rPr>
          <w:rFonts w:cs="Comic Sans MS"/>
          <w:spacing w:val="-2"/>
          <w:lang w:val="nl-NL"/>
        </w:rPr>
        <w:t>Periode langer dan vijf jaar:</w:t>
      </w:r>
    </w:p>
    <w:p w14:paraId="762AF666" w14:textId="77777777" w:rsidR="00E25668" w:rsidRPr="001767CC" w:rsidRDefault="00E25668" w:rsidP="008A6B7C">
      <w:pPr>
        <w:numPr>
          <w:ilvl w:val="0"/>
          <w:numId w:val="30"/>
        </w:numPr>
        <w:suppressAutoHyphens/>
        <w:spacing w:after="0" w:line="240" w:lineRule="auto"/>
        <w:ind w:right="-612"/>
        <w:rPr>
          <w:rFonts w:cs="Comic Sans MS"/>
          <w:spacing w:val="-2"/>
          <w:lang w:val="nl-NL"/>
        </w:rPr>
      </w:pPr>
      <w:r w:rsidRPr="001767CC">
        <w:rPr>
          <w:rFonts w:cs="Comic Sans MS"/>
          <w:spacing w:val="-2"/>
          <w:lang w:val="nl-NL"/>
        </w:rPr>
        <w:t>gedurende de lopende maand en gedurende de volgende 9 maanden 100%</w:t>
      </w:r>
    </w:p>
    <w:p w14:paraId="2D36A736" w14:textId="77777777" w:rsidR="00E25668" w:rsidRPr="001767CC" w:rsidRDefault="00E25668" w:rsidP="00E25668">
      <w:pPr>
        <w:spacing w:after="0" w:line="240" w:lineRule="auto"/>
        <w:rPr>
          <w:lang w:val="nl-NL"/>
        </w:rPr>
      </w:pPr>
    </w:p>
    <w:p w14:paraId="24B97FE9" w14:textId="77777777" w:rsidR="00E25668" w:rsidRPr="00147DCD" w:rsidRDefault="00E25668" w:rsidP="00147DCD">
      <w:pPr>
        <w:rPr>
          <w:b/>
          <w:bCs/>
          <w:i/>
          <w:iCs/>
          <w:lang w:val="nl-NL"/>
        </w:rPr>
      </w:pPr>
      <w:r w:rsidRPr="00147DCD">
        <w:rPr>
          <w:b/>
          <w:bCs/>
          <w:i/>
          <w:iCs/>
          <w:lang w:val="nl-NL"/>
        </w:rPr>
        <w:t>9.2.4 Toeslagregeling verschoven dienst</w:t>
      </w:r>
    </w:p>
    <w:p w14:paraId="7B6CD772" w14:textId="25E3ED59" w:rsidR="00E25668" w:rsidRPr="00E25668" w:rsidRDefault="00E25668" w:rsidP="0059688B">
      <w:pPr>
        <w:autoSpaceDE w:val="0"/>
        <w:autoSpaceDN w:val="0"/>
        <w:adjustRightInd w:val="0"/>
        <w:spacing w:after="0" w:line="240" w:lineRule="auto"/>
        <w:rPr>
          <w:rFonts w:cs="Comic Sans MS"/>
          <w:lang w:val="nl-NL"/>
        </w:rPr>
      </w:pPr>
      <w:r w:rsidRPr="00E25668">
        <w:rPr>
          <w:rFonts w:cs="Comic Sans MS"/>
          <w:lang w:val="nl-NL"/>
        </w:rPr>
        <w:t>Deze regeling geldt voor medewerkers die in het </w:t>
      </w:r>
      <w:r w:rsidR="0059688B">
        <w:rPr>
          <w:rFonts w:cs="Comic Sans MS"/>
          <w:lang w:val="nl-NL"/>
        </w:rPr>
        <w:t>2-</w:t>
      </w:r>
      <w:r w:rsidRPr="00E25668">
        <w:rPr>
          <w:rFonts w:cs="Comic Sans MS"/>
          <w:lang w:val="nl-NL"/>
        </w:rPr>
        <w:t xml:space="preserve">trapsrooster werken en een verschoven dienst moeten draaien. Immers, het dienstrooster van de individuele medewerker kan tussentijds wijzigen doordat een dienst in opdracht van de werkgever qua begin- en eindtijd wordt verschoven. De begintijd van een dienst kan ook dan voor medewerkers in dit rooster op ma t/m vr nooit voor 6.45 uur liggen en de eindtijd op maandag tot en met vrijdag nooit na 22.00 uur. Voor de uren waarop men vanuit de nieuwe dienst komt te werken, geldt dat bovenstaande klokurenmatrix </w:t>
      </w:r>
      <w:r w:rsidR="00645ACF">
        <w:rPr>
          <w:rFonts w:cs="Comic Sans MS"/>
          <w:lang w:val="nl-NL"/>
        </w:rPr>
        <w:t xml:space="preserve">(artikel 9.2.1) </w:t>
      </w:r>
      <w:r w:rsidRPr="00E25668">
        <w:rPr>
          <w:rFonts w:cs="Comic Sans MS"/>
          <w:lang w:val="nl-NL"/>
        </w:rPr>
        <w:t>wordt toegepast.</w:t>
      </w:r>
    </w:p>
    <w:p w14:paraId="19922D66" w14:textId="77777777" w:rsidR="00E25668" w:rsidRPr="00E25668" w:rsidRDefault="00E25668" w:rsidP="00E25668">
      <w:pPr>
        <w:autoSpaceDE w:val="0"/>
        <w:autoSpaceDN w:val="0"/>
        <w:adjustRightInd w:val="0"/>
        <w:spacing w:after="0" w:line="240" w:lineRule="auto"/>
        <w:rPr>
          <w:rFonts w:cs="Comic Sans MS"/>
          <w:lang w:val="nl-NL"/>
        </w:rPr>
      </w:pPr>
      <w:r w:rsidRPr="00E25668">
        <w:rPr>
          <w:rFonts w:cs="Comic Sans MS"/>
          <w:lang w:val="nl-NL"/>
        </w:rPr>
        <w:t xml:space="preserve"> </w:t>
      </w:r>
    </w:p>
    <w:p w14:paraId="17E454A2" w14:textId="77777777" w:rsidR="00E25668" w:rsidRPr="00E25668" w:rsidRDefault="00E25668" w:rsidP="00E25668">
      <w:pPr>
        <w:autoSpaceDE w:val="0"/>
        <w:autoSpaceDN w:val="0"/>
        <w:adjustRightInd w:val="0"/>
        <w:spacing w:after="212" w:line="240" w:lineRule="auto"/>
        <w:rPr>
          <w:rFonts w:cs="Comic Sans MS"/>
          <w:lang w:val="nl-NL"/>
        </w:rPr>
      </w:pPr>
      <w:r w:rsidRPr="00E25668">
        <w:rPr>
          <w:rFonts w:cs="Comic Sans MS"/>
          <w:lang w:val="nl-NL"/>
        </w:rPr>
        <w:t>Bovenop de toeslag uit de klokurenmatrix wordt een toeslag voor de verschuiving in het dienstrooster toegekend, indien aan onderstaande voorwaarden wordt voldaan:</w:t>
      </w:r>
    </w:p>
    <w:p w14:paraId="2D8F95A2" w14:textId="45778E84" w:rsidR="00E25668" w:rsidRPr="00E25668" w:rsidRDefault="00603AC9" w:rsidP="008A6B7C">
      <w:pPr>
        <w:numPr>
          <w:ilvl w:val="0"/>
          <w:numId w:val="27"/>
        </w:numPr>
        <w:autoSpaceDE w:val="0"/>
        <w:autoSpaceDN w:val="0"/>
        <w:adjustRightInd w:val="0"/>
        <w:spacing w:after="212" w:line="240" w:lineRule="auto"/>
        <w:rPr>
          <w:rFonts w:cs="Comic Sans MS"/>
          <w:lang w:val="nl-NL"/>
        </w:rPr>
      </w:pPr>
      <w:r>
        <w:rPr>
          <w:rFonts w:cs="Comic Sans MS"/>
          <w:lang w:val="nl-NL"/>
        </w:rPr>
        <w:t>t</w:t>
      </w:r>
      <w:r w:rsidR="00E25668" w:rsidRPr="00E25668">
        <w:rPr>
          <w:rFonts w:cs="Comic Sans MS"/>
          <w:lang w:val="nl-NL"/>
        </w:rPr>
        <w:t>ussen het geven van de opdracht voor de verschuiving aan de betreffende medewerker en het verrichten van de arbeid liggen minder dan 7 etmalen;</w:t>
      </w:r>
    </w:p>
    <w:p w14:paraId="786C25F7" w14:textId="12C09C05" w:rsidR="00E25668" w:rsidRPr="00E25668" w:rsidRDefault="00603AC9" w:rsidP="008A6B7C">
      <w:pPr>
        <w:numPr>
          <w:ilvl w:val="0"/>
          <w:numId w:val="27"/>
        </w:numPr>
        <w:autoSpaceDE w:val="0"/>
        <w:autoSpaceDN w:val="0"/>
        <w:adjustRightInd w:val="0"/>
        <w:spacing w:after="212" w:line="240" w:lineRule="auto"/>
        <w:rPr>
          <w:rFonts w:cs="Comic Sans MS"/>
          <w:lang w:val="nl-NL"/>
        </w:rPr>
      </w:pPr>
      <w:r>
        <w:rPr>
          <w:rFonts w:cs="Comic Sans MS"/>
          <w:lang w:val="nl-NL"/>
        </w:rPr>
        <w:t>d</w:t>
      </w:r>
      <w:r w:rsidR="00E25668" w:rsidRPr="00E25668">
        <w:rPr>
          <w:rFonts w:cs="Comic Sans MS"/>
          <w:lang w:val="nl-NL"/>
        </w:rPr>
        <w:t>e betreffende medewerker is niet hoger ingedeeld dan salarisschaal 10;</w:t>
      </w:r>
    </w:p>
    <w:p w14:paraId="67F964D2" w14:textId="24D0F6CD" w:rsidR="00E25668" w:rsidRPr="00E25668" w:rsidRDefault="00603AC9" w:rsidP="008A6B7C">
      <w:pPr>
        <w:numPr>
          <w:ilvl w:val="0"/>
          <w:numId w:val="27"/>
        </w:numPr>
        <w:autoSpaceDE w:val="0"/>
        <w:autoSpaceDN w:val="0"/>
        <w:adjustRightInd w:val="0"/>
        <w:spacing w:after="212" w:line="240" w:lineRule="auto"/>
        <w:rPr>
          <w:rFonts w:cs="Comic Sans MS"/>
          <w:lang w:val="nl-NL"/>
        </w:rPr>
      </w:pPr>
      <w:r>
        <w:rPr>
          <w:rFonts w:cs="Comic Sans MS"/>
          <w:lang w:val="nl-NL"/>
        </w:rPr>
        <w:t>d</w:t>
      </w:r>
      <w:r w:rsidR="00E25668" w:rsidRPr="00E25668">
        <w:rPr>
          <w:rFonts w:cs="Comic Sans MS"/>
          <w:lang w:val="nl-NL"/>
        </w:rPr>
        <w:t>e lengte van de dienst wijzigt niet;</w:t>
      </w:r>
    </w:p>
    <w:p w14:paraId="659DC24D" w14:textId="756EC471" w:rsidR="00E25668" w:rsidRPr="00E25668" w:rsidRDefault="00603AC9" w:rsidP="008A6B7C">
      <w:pPr>
        <w:numPr>
          <w:ilvl w:val="0"/>
          <w:numId w:val="27"/>
        </w:numPr>
        <w:autoSpaceDE w:val="0"/>
        <w:autoSpaceDN w:val="0"/>
        <w:adjustRightInd w:val="0"/>
        <w:spacing w:after="212" w:line="240" w:lineRule="auto"/>
        <w:rPr>
          <w:rFonts w:cs="Comic Sans MS"/>
          <w:lang w:val="nl-NL"/>
        </w:rPr>
      </w:pPr>
      <w:r>
        <w:rPr>
          <w:rFonts w:cs="Comic Sans MS"/>
          <w:lang w:val="nl-NL"/>
        </w:rPr>
        <w:t>d</w:t>
      </w:r>
      <w:r w:rsidR="00E25668" w:rsidRPr="00E25668">
        <w:rPr>
          <w:rFonts w:cs="Comic Sans MS"/>
          <w:lang w:val="nl-NL"/>
        </w:rPr>
        <w:t>e verschoven dienst valt (gedeeltelijk) buiten het dagdienstvenster van maandag tot en met vrijdag tussen 7:00 en 18:00 uur.</w:t>
      </w:r>
    </w:p>
    <w:p w14:paraId="7033E108" w14:textId="2F6B713E" w:rsidR="00E25668" w:rsidRPr="00E25668" w:rsidRDefault="00E25668" w:rsidP="00E25668">
      <w:pPr>
        <w:autoSpaceDE w:val="0"/>
        <w:autoSpaceDN w:val="0"/>
        <w:adjustRightInd w:val="0"/>
        <w:spacing w:after="0" w:line="240" w:lineRule="auto"/>
        <w:rPr>
          <w:rFonts w:cs="Comic Sans MS"/>
          <w:lang w:val="nl-NL"/>
        </w:rPr>
      </w:pPr>
      <w:r w:rsidRPr="00E25668">
        <w:rPr>
          <w:rFonts w:cs="Comic Sans MS"/>
          <w:lang w:val="nl-NL"/>
        </w:rPr>
        <w:t xml:space="preserve">Deze extra toeslag bedraagt per verschoven dienst </w:t>
      </w:r>
      <w:r w:rsidR="00682700">
        <w:rPr>
          <w:rFonts w:cs="Comic Sans MS"/>
          <w:lang w:val="nl-NL"/>
        </w:rPr>
        <w:t>3</w:t>
      </w:r>
      <w:r w:rsidRPr="00E25668">
        <w:rPr>
          <w:rFonts w:cs="Comic Sans MS"/>
          <w:lang w:val="nl-NL"/>
        </w:rPr>
        <w:t xml:space="preserve">0% van het uursalaris, welke bij het volgende maandsalaris zal worden uitbetaald. In totaal kan een medewerker dus een verschoven toeslag ontvangen van </w:t>
      </w:r>
      <w:r w:rsidR="00682700">
        <w:rPr>
          <w:rFonts w:cs="Comic Sans MS"/>
          <w:lang w:val="nl-NL"/>
        </w:rPr>
        <w:t>7</w:t>
      </w:r>
      <w:r w:rsidRPr="00E25668">
        <w:rPr>
          <w:rFonts w:cs="Comic Sans MS"/>
          <w:lang w:val="nl-NL"/>
        </w:rPr>
        <w:t>0 procent.</w:t>
      </w:r>
    </w:p>
    <w:p w14:paraId="114CE0AD" w14:textId="77777777" w:rsidR="00E25668" w:rsidRPr="00E25668" w:rsidRDefault="00E25668" w:rsidP="00E25668">
      <w:pPr>
        <w:autoSpaceDE w:val="0"/>
        <w:autoSpaceDN w:val="0"/>
        <w:adjustRightInd w:val="0"/>
        <w:spacing w:after="0" w:line="240" w:lineRule="auto"/>
        <w:rPr>
          <w:rFonts w:cs="Comic Sans MS"/>
          <w:lang w:val="nl-NL"/>
        </w:rPr>
      </w:pPr>
    </w:p>
    <w:p w14:paraId="141E9BC0" w14:textId="190FC568" w:rsidR="00BA487C" w:rsidRPr="00147DCD" w:rsidRDefault="00BA487C" w:rsidP="00147DCD">
      <w:pPr>
        <w:rPr>
          <w:b/>
          <w:bCs/>
          <w:i/>
          <w:iCs/>
          <w:lang w:val="nl-NL"/>
        </w:rPr>
      </w:pPr>
      <w:bookmarkStart w:id="129" w:name="_Hlk51676864"/>
      <w:r w:rsidRPr="00147DCD">
        <w:rPr>
          <w:b/>
          <w:bCs/>
          <w:i/>
          <w:iCs/>
          <w:lang w:val="nl-NL"/>
        </w:rPr>
        <w:t xml:space="preserve">9.2.6 Nadere afspraken bij het werken in het </w:t>
      </w:r>
      <w:r w:rsidR="0059688B" w:rsidRPr="00147DCD">
        <w:rPr>
          <w:b/>
          <w:bCs/>
          <w:i/>
          <w:iCs/>
          <w:lang w:val="nl-NL"/>
        </w:rPr>
        <w:t xml:space="preserve">2 </w:t>
      </w:r>
      <w:r w:rsidRPr="00147DCD">
        <w:rPr>
          <w:b/>
          <w:bCs/>
          <w:i/>
          <w:iCs/>
          <w:lang w:val="nl-NL"/>
        </w:rPr>
        <w:t>trapsrooster</w:t>
      </w:r>
    </w:p>
    <w:bookmarkEnd w:id="129"/>
    <w:p w14:paraId="41988ED9" w14:textId="77777777" w:rsidR="003227A2" w:rsidRPr="00467F44" w:rsidRDefault="003227A2" w:rsidP="008A6B7C">
      <w:pPr>
        <w:pStyle w:val="Lijstalinea"/>
        <w:numPr>
          <w:ilvl w:val="0"/>
          <w:numId w:val="34"/>
        </w:numPr>
        <w:spacing w:line="240" w:lineRule="auto"/>
      </w:pPr>
      <w:r w:rsidRPr="00467F44">
        <w:t>Afwijken rooster</w:t>
      </w:r>
    </w:p>
    <w:p w14:paraId="04CEC7A9" w14:textId="77777777" w:rsidR="003366FB" w:rsidRDefault="003227A2" w:rsidP="003366FB">
      <w:pPr>
        <w:pStyle w:val="Lijstalinea"/>
        <w:numPr>
          <w:ilvl w:val="1"/>
          <w:numId w:val="34"/>
        </w:numPr>
        <w:spacing w:line="240" w:lineRule="auto"/>
      </w:pPr>
      <w:r w:rsidRPr="00467F44">
        <w:t>Indien de werkgever wil afwijken van het rooster dient deze de werknemer het verzoek voor te leggen. Werknemers hebben de vrijwillige keuze om hier wel of niet mee in te stemmen.</w:t>
      </w:r>
    </w:p>
    <w:p w14:paraId="10FB6BB9" w14:textId="77777777" w:rsidR="003D05A8" w:rsidRPr="003D05A8" w:rsidRDefault="00BA487C" w:rsidP="003D05A8">
      <w:pPr>
        <w:pStyle w:val="Lijstalinea"/>
        <w:numPr>
          <w:ilvl w:val="1"/>
          <w:numId w:val="34"/>
        </w:numPr>
        <w:spacing w:line="240" w:lineRule="auto"/>
      </w:pPr>
      <w:r w:rsidRPr="003366FB">
        <w:rPr>
          <w:rFonts w:eastAsia="PMingLiU"/>
          <w:lang w:eastAsia="nl-NL"/>
        </w:rPr>
        <w:t xml:space="preserve">Het rooster en de toeslagen liggen voor deze periode </w:t>
      </w:r>
      <w:r w:rsidR="003227A2" w:rsidRPr="003366FB">
        <w:rPr>
          <w:rFonts w:eastAsia="PMingLiU"/>
          <w:lang w:eastAsia="nl-NL"/>
        </w:rPr>
        <w:t xml:space="preserve">3 </w:t>
      </w:r>
      <w:r w:rsidRPr="003366FB">
        <w:rPr>
          <w:rFonts w:eastAsia="PMingLiU"/>
          <w:lang w:eastAsia="nl-NL"/>
        </w:rPr>
        <w:t xml:space="preserve">maanden vast. </w:t>
      </w:r>
    </w:p>
    <w:p w14:paraId="66BE941B" w14:textId="77777777" w:rsidR="003D05A8" w:rsidRPr="003D05A8" w:rsidRDefault="00BA487C" w:rsidP="003D05A8">
      <w:pPr>
        <w:pStyle w:val="Lijstalinea"/>
        <w:numPr>
          <w:ilvl w:val="1"/>
          <w:numId w:val="34"/>
        </w:numPr>
        <w:spacing w:line="240" w:lineRule="auto"/>
      </w:pPr>
      <w:r w:rsidRPr="003D05A8">
        <w:rPr>
          <w:rFonts w:eastAsia="PMingLiU"/>
          <w:lang w:eastAsia="nl-NL"/>
        </w:rPr>
        <w:t xml:space="preserve">Voor medewerkers die in het </w:t>
      </w:r>
      <w:r w:rsidR="00541299" w:rsidRPr="003D05A8">
        <w:rPr>
          <w:rFonts w:eastAsia="PMingLiU"/>
          <w:lang w:eastAsia="nl-NL"/>
        </w:rPr>
        <w:t xml:space="preserve">2-traps </w:t>
      </w:r>
      <w:r w:rsidRPr="003D05A8">
        <w:rPr>
          <w:rFonts w:eastAsia="PMingLiU"/>
          <w:lang w:eastAsia="nl-NL"/>
        </w:rPr>
        <w:t xml:space="preserve">dienstrooster werken geldt voor doktersbezoek ná 18.00 uur het volgende: het bezoek vindt (net als overdag) plaats in eigen tijd. Voor de tijd die nodig is om de dokter te bezoeken wordt de van toepassing zijnde toeslag uitbetaald. </w:t>
      </w:r>
    </w:p>
    <w:p w14:paraId="6ECA450B" w14:textId="0999A794" w:rsidR="00BA487C" w:rsidRPr="003D05A8" w:rsidRDefault="00BA487C" w:rsidP="003D05A8">
      <w:pPr>
        <w:pStyle w:val="Lijstalinea"/>
        <w:numPr>
          <w:ilvl w:val="1"/>
          <w:numId w:val="34"/>
        </w:numPr>
        <w:spacing w:line="240" w:lineRule="auto"/>
      </w:pPr>
      <w:r w:rsidRPr="003D05A8">
        <w:rPr>
          <w:rFonts w:eastAsia="PMingLiU"/>
          <w:lang w:eastAsia="nl-NL"/>
        </w:rPr>
        <w:t xml:space="preserve">De medewerkers die in dit rooster werken mogen overwerk op maandag t/m vrijdag tussen 22.00 uur en 6.45 uur weigeren zonder opgaaf van redenen. </w:t>
      </w:r>
    </w:p>
    <w:p w14:paraId="1BDD9315" w14:textId="0EDD4E1B" w:rsidR="003227A2" w:rsidRDefault="003D05A8" w:rsidP="00886094">
      <w:pPr>
        <w:pStyle w:val="Lijstalinea"/>
        <w:numPr>
          <w:ilvl w:val="0"/>
          <w:numId w:val="31"/>
        </w:numPr>
        <w:spacing w:after="0" w:line="240" w:lineRule="auto"/>
        <w:ind w:left="1418" w:hanging="284"/>
      </w:pPr>
      <w:r>
        <w:t>H</w:t>
      </w:r>
      <w:r w:rsidR="003227A2">
        <w:t>et 2-trapsrooster wordt kan alleen worden toegepast in de afdeling FFF G1</w:t>
      </w:r>
      <w:r>
        <w:t>.</w:t>
      </w:r>
    </w:p>
    <w:p w14:paraId="383BB33B" w14:textId="77777777" w:rsidR="00BA487C" w:rsidRDefault="00BA487C" w:rsidP="00BA487C">
      <w:pPr>
        <w:rPr>
          <w:lang w:val="nl-NL"/>
        </w:rPr>
      </w:pPr>
    </w:p>
    <w:p w14:paraId="3608B709" w14:textId="20490D21" w:rsidR="003B4001" w:rsidRPr="00147DCD" w:rsidRDefault="002D39FC" w:rsidP="00147DCD">
      <w:pPr>
        <w:rPr>
          <w:b/>
          <w:bCs/>
          <w:i/>
          <w:iCs/>
          <w:lang w:val="nl-NL"/>
        </w:rPr>
      </w:pPr>
      <w:bookmarkStart w:id="130" w:name="_Hlk531946821"/>
      <w:r w:rsidRPr="00147DCD">
        <w:rPr>
          <w:b/>
          <w:bCs/>
          <w:i/>
          <w:iCs/>
          <w:lang w:val="nl-NL"/>
        </w:rPr>
        <w:t>9.2.7</w:t>
      </w:r>
      <w:r w:rsidR="003B4001" w:rsidRPr="00147DCD">
        <w:rPr>
          <w:b/>
          <w:bCs/>
          <w:i/>
          <w:iCs/>
          <w:lang w:val="nl-NL"/>
        </w:rPr>
        <w:t xml:space="preserve"> 7-daagsrooster (VBP A7)</w:t>
      </w:r>
    </w:p>
    <w:bookmarkEnd w:id="130"/>
    <w:p w14:paraId="372CADDC" w14:textId="46BC576C" w:rsidR="00321087" w:rsidRDefault="00321087" w:rsidP="00321087">
      <w:pPr>
        <w:pStyle w:val="Geenafstand"/>
        <w:rPr>
          <w:rFonts w:asciiTheme="minorHAnsi" w:hAnsiTheme="minorHAnsi"/>
          <w:bCs/>
        </w:rPr>
      </w:pPr>
      <w:r w:rsidRPr="00321087">
        <w:rPr>
          <w:rFonts w:asciiTheme="minorHAnsi" w:hAnsiTheme="minorHAnsi"/>
          <w:bCs/>
        </w:rPr>
        <w:t xml:space="preserve">Partijen hebben overeenstemming over de beloning in het 7-daagse dagdienstrooster (de spelregels staan in de bijlage </w:t>
      </w:r>
      <w:r w:rsidR="003352EF" w:rsidRPr="003352EF">
        <w:rPr>
          <w:rFonts w:asciiTheme="minorHAnsi" w:hAnsiTheme="minorHAnsi"/>
          <w:bCs/>
        </w:rPr>
        <w:t xml:space="preserve">4 </w:t>
      </w:r>
      <w:r w:rsidR="00C61D35">
        <w:rPr>
          <w:rFonts w:asciiTheme="minorHAnsi" w:hAnsiTheme="minorHAnsi"/>
          <w:bCs/>
        </w:rPr>
        <w:t>“</w:t>
      </w:r>
      <w:r w:rsidR="003352EF" w:rsidRPr="003352EF">
        <w:rPr>
          <w:rFonts w:asciiTheme="minorHAnsi" w:hAnsiTheme="minorHAnsi"/>
          <w:bCs/>
        </w:rPr>
        <w:t>Kaders/richtlijnen voor ploegenroosters Bilthoven Biologicals</w:t>
      </w:r>
      <w:r w:rsidR="00C61D35">
        <w:rPr>
          <w:rFonts w:asciiTheme="minorHAnsi" w:hAnsiTheme="minorHAnsi"/>
          <w:bCs/>
        </w:rPr>
        <w:t>”</w:t>
      </w:r>
      <w:r w:rsidR="003352EF">
        <w:rPr>
          <w:rFonts w:asciiTheme="minorHAnsi" w:hAnsiTheme="minorHAnsi"/>
          <w:bCs/>
        </w:rPr>
        <w:t xml:space="preserve"> </w:t>
      </w:r>
      <w:r w:rsidRPr="00321087">
        <w:rPr>
          <w:rFonts w:asciiTheme="minorHAnsi" w:hAnsiTheme="minorHAnsi"/>
          <w:bCs/>
        </w:rPr>
        <w:t xml:space="preserve">). Indien het rooster volgens de instemmingsaanvraag wordt afgesproken dan wordt het toeslagpercentage </w:t>
      </w:r>
      <w:r w:rsidR="00E86542">
        <w:rPr>
          <w:rFonts w:asciiTheme="minorHAnsi" w:hAnsiTheme="minorHAnsi"/>
          <w:bCs/>
        </w:rPr>
        <w:t xml:space="preserve">berekend </w:t>
      </w:r>
      <w:r w:rsidR="009D7B39">
        <w:rPr>
          <w:rFonts w:asciiTheme="minorHAnsi" w:hAnsiTheme="minorHAnsi"/>
          <w:bCs/>
        </w:rPr>
        <w:t xml:space="preserve">bijlage </w:t>
      </w:r>
      <w:r w:rsidR="00634B92">
        <w:rPr>
          <w:rFonts w:asciiTheme="minorHAnsi" w:hAnsiTheme="minorHAnsi"/>
          <w:bCs/>
        </w:rPr>
        <w:t>4</w:t>
      </w:r>
      <w:r w:rsidR="009D7B39">
        <w:rPr>
          <w:rFonts w:asciiTheme="minorHAnsi" w:hAnsiTheme="minorHAnsi"/>
          <w:bCs/>
        </w:rPr>
        <w:t xml:space="preserve"> </w:t>
      </w:r>
      <w:r w:rsidR="002B4A2E">
        <w:rPr>
          <w:rFonts w:asciiTheme="minorHAnsi" w:hAnsiTheme="minorHAnsi"/>
          <w:bCs/>
        </w:rPr>
        <w:t xml:space="preserve">van de </w:t>
      </w:r>
      <w:r w:rsidR="00371FBD">
        <w:rPr>
          <w:rFonts w:asciiTheme="minorHAnsi" w:hAnsiTheme="minorHAnsi"/>
          <w:bCs/>
        </w:rPr>
        <w:t>cao</w:t>
      </w:r>
      <w:r w:rsidR="002B4A2E">
        <w:rPr>
          <w:rFonts w:asciiTheme="minorHAnsi" w:hAnsiTheme="minorHAnsi"/>
          <w:bCs/>
        </w:rPr>
        <w:t>.</w:t>
      </w:r>
    </w:p>
    <w:p w14:paraId="2ED8FC71" w14:textId="77777777" w:rsidR="009D7B39" w:rsidRPr="00321087" w:rsidRDefault="009D7B39" w:rsidP="00321087">
      <w:pPr>
        <w:pStyle w:val="Geenafstand"/>
        <w:rPr>
          <w:rFonts w:asciiTheme="minorHAnsi" w:hAnsiTheme="minorHAnsi"/>
          <w:bCs/>
        </w:rPr>
      </w:pPr>
    </w:p>
    <w:p w14:paraId="4F0B913C" w14:textId="6464034B" w:rsidR="00321087" w:rsidRPr="00321087" w:rsidRDefault="00DB16B4" w:rsidP="00DB16B4">
      <w:pPr>
        <w:pStyle w:val="Geenafstand"/>
        <w:rPr>
          <w:rFonts w:asciiTheme="minorHAnsi" w:hAnsiTheme="minorHAnsi"/>
          <w:bCs/>
        </w:rPr>
      </w:pPr>
      <w:r w:rsidRPr="00DB16B4">
        <w:rPr>
          <w:rFonts w:asciiTheme="minorHAnsi" w:hAnsiTheme="minorHAnsi"/>
          <w:bCs/>
        </w:rPr>
        <w:t xml:space="preserve">Het dagvenster </w:t>
      </w:r>
      <w:r w:rsidR="00A33C21">
        <w:rPr>
          <w:rFonts w:asciiTheme="minorHAnsi" w:hAnsiTheme="minorHAnsi"/>
          <w:bCs/>
        </w:rPr>
        <w:t>is in dit rooster ook</w:t>
      </w:r>
      <w:r w:rsidRPr="00DB16B4">
        <w:rPr>
          <w:rFonts w:asciiTheme="minorHAnsi" w:hAnsiTheme="minorHAnsi"/>
          <w:bCs/>
        </w:rPr>
        <w:t xml:space="preserve"> op zaterdag en zondag van 7.00 tot 18.00. Indien er gewerkt wordt op een doordeweekse feestdag dan krijgt een medewerker daar een doordeweekse vrije dag voor terug. De medewerker kan kiezen of deze doordeweekse vrije dag in tijd of in geld wordt vergoed. </w:t>
      </w:r>
    </w:p>
    <w:p w14:paraId="26451654" w14:textId="77777777" w:rsidR="002F50B9" w:rsidRDefault="002F50B9" w:rsidP="002F50B9">
      <w:pPr>
        <w:rPr>
          <w:lang w:val="nl-NL"/>
        </w:rPr>
      </w:pPr>
      <w:bookmarkStart w:id="131" w:name="_Toc455569308"/>
    </w:p>
    <w:p w14:paraId="7287189D" w14:textId="1495A874" w:rsidR="00CE12E8" w:rsidRPr="00D879EA" w:rsidRDefault="00FD2C16" w:rsidP="00D879EA">
      <w:pPr>
        <w:rPr>
          <w:b/>
          <w:bCs/>
          <w:i/>
          <w:iCs/>
          <w:lang w:val="nl-NL"/>
        </w:rPr>
      </w:pPr>
      <w:r w:rsidRPr="00D879EA">
        <w:rPr>
          <w:b/>
          <w:bCs/>
          <w:i/>
          <w:iCs/>
          <w:lang w:val="nl-NL"/>
        </w:rPr>
        <w:t xml:space="preserve">9.2.8 </w:t>
      </w:r>
      <w:r w:rsidR="00E9298E" w:rsidRPr="00D879EA">
        <w:rPr>
          <w:b/>
          <w:bCs/>
          <w:i/>
          <w:iCs/>
          <w:lang w:val="nl-NL"/>
        </w:rPr>
        <w:t>Toeslagregeling bezwarende omstandigheden</w:t>
      </w:r>
      <w:bookmarkEnd w:id="131"/>
    </w:p>
    <w:p w14:paraId="57A579E9" w14:textId="78322372" w:rsidR="00DA6E0C" w:rsidRDefault="00165401" w:rsidP="00EF4E2C">
      <w:pPr>
        <w:spacing w:line="240" w:lineRule="auto"/>
        <w:rPr>
          <w:lang w:val="nl-NL"/>
        </w:rPr>
      </w:pPr>
      <w:r w:rsidRPr="00165401">
        <w:rPr>
          <w:rFonts w:asciiTheme="minorHAnsi" w:hAnsiTheme="minorHAnsi"/>
          <w:bCs/>
          <w:lang w:val="nl-NL"/>
        </w:rPr>
        <w:t xml:space="preserve">Een toeslag voor bezwarende omstandigheden is van toepassing op de werknemer die nu en dan, regelmatig of voortdurend onder bezwarende omstandigheden arbeid verricht en wiens functie op de </w:t>
      </w:r>
      <w:r w:rsidR="00EC6327">
        <w:rPr>
          <w:rFonts w:asciiTheme="minorHAnsi" w:hAnsiTheme="minorHAnsi"/>
          <w:bCs/>
          <w:lang w:val="nl-NL"/>
        </w:rPr>
        <w:t xml:space="preserve">deze </w:t>
      </w:r>
      <w:r w:rsidRPr="00165401">
        <w:rPr>
          <w:rFonts w:asciiTheme="minorHAnsi" w:hAnsiTheme="minorHAnsi"/>
          <w:bCs/>
          <w:lang w:val="nl-NL"/>
        </w:rPr>
        <w:t>functielijst voorkomt</w:t>
      </w:r>
      <w:r w:rsidR="003F6455">
        <w:rPr>
          <w:rFonts w:asciiTheme="minorHAnsi" w:hAnsiTheme="minorHAnsi"/>
          <w:bCs/>
          <w:lang w:val="nl-NL"/>
        </w:rPr>
        <w:t>:</w:t>
      </w:r>
    </w:p>
    <w:p w14:paraId="3F75F6DF" w14:textId="02880786" w:rsidR="00147DCD" w:rsidRDefault="00147DCD">
      <w:pPr>
        <w:spacing w:after="0" w:line="240" w:lineRule="auto"/>
        <w:rPr>
          <w:lang w:val="nl-NL"/>
        </w:rPr>
      </w:pPr>
      <w:r>
        <w:rPr>
          <w:lang w:val="nl-NL"/>
        </w:rPr>
        <w:br w:type="page"/>
      </w:r>
    </w:p>
    <w:p w14:paraId="379551A8" w14:textId="77777777" w:rsidR="001B07CB" w:rsidRPr="00EE456E" w:rsidRDefault="001B07CB">
      <w:pPr>
        <w:spacing w:after="0" w:line="240" w:lineRule="auto"/>
        <w:rPr>
          <w:lang w:val="nl-NL"/>
        </w:rPr>
      </w:pPr>
    </w:p>
    <w:p w14:paraId="2836E8F6" w14:textId="24969244" w:rsidR="00AA30CA" w:rsidRPr="00C83E32" w:rsidRDefault="00AA30CA" w:rsidP="00DA6E0C">
      <w:pPr>
        <w:pStyle w:val="Geenafstand"/>
        <w:rPr>
          <w:lang w:val="en-US"/>
        </w:rPr>
      </w:pPr>
      <w:r w:rsidRPr="00C83E32">
        <w:rPr>
          <w:lang w:val="en-US"/>
        </w:rPr>
        <w:t>Junior Research Technician</w:t>
      </w:r>
    </w:p>
    <w:p w14:paraId="7ABE0FCE" w14:textId="54A68AAF" w:rsidR="00D44CDE" w:rsidRPr="00C83E32" w:rsidRDefault="00D44CDE" w:rsidP="00DA6E0C">
      <w:pPr>
        <w:pStyle w:val="Geenafstand"/>
        <w:rPr>
          <w:lang w:val="en-US"/>
        </w:rPr>
      </w:pPr>
      <w:r w:rsidRPr="00C83E32">
        <w:rPr>
          <w:lang w:val="en-US"/>
        </w:rPr>
        <w:t>Maintenance Planner</w:t>
      </w:r>
    </w:p>
    <w:p w14:paraId="5D93DFA9" w14:textId="77777777" w:rsidR="00AA30CA" w:rsidRPr="00C83E32" w:rsidRDefault="00AA30CA" w:rsidP="00DA6E0C">
      <w:pPr>
        <w:pStyle w:val="Geenafstand"/>
        <w:rPr>
          <w:lang w:val="en-US"/>
        </w:rPr>
      </w:pPr>
      <w:r w:rsidRPr="00C83E32">
        <w:rPr>
          <w:lang w:val="en-US"/>
        </w:rPr>
        <w:t>Manager Quality</w:t>
      </w:r>
    </w:p>
    <w:p w14:paraId="0CF83C60" w14:textId="77777777" w:rsidR="00AA30CA" w:rsidRPr="00C83E32" w:rsidRDefault="00AA30CA" w:rsidP="00DA6E0C">
      <w:pPr>
        <w:pStyle w:val="Geenafstand"/>
        <w:rPr>
          <w:lang w:val="en-US"/>
        </w:rPr>
      </w:pPr>
      <w:r w:rsidRPr="00C83E32">
        <w:rPr>
          <w:lang w:val="en-US"/>
        </w:rPr>
        <w:t>Operator Housekeeping</w:t>
      </w:r>
    </w:p>
    <w:p w14:paraId="2A30EA85" w14:textId="77777777" w:rsidR="00AA30CA" w:rsidRPr="00C83E32" w:rsidRDefault="00AA30CA" w:rsidP="00DA6E0C">
      <w:pPr>
        <w:pStyle w:val="Geenafstand"/>
        <w:rPr>
          <w:lang w:val="en-US"/>
        </w:rPr>
      </w:pPr>
      <w:r w:rsidRPr="00C83E32">
        <w:rPr>
          <w:lang w:val="en-US"/>
        </w:rPr>
        <w:t>Operator I</w:t>
      </w:r>
    </w:p>
    <w:p w14:paraId="31A1BA46" w14:textId="77777777" w:rsidR="00AA30CA" w:rsidRPr="00C83E32" w:rsidRDefault="00AA30CA" w:rsidP="00DA6E0C">
      <w:pPr>
        <w:pStyle w:val="Geenafstand"/>
        <w:rPr>
          <w:rFonts w:cstheme="minorBidi"/>
          <w:lang w:val="en-US"/>
        </w:rPr>
      </w:pPr>
      <w:r w:rsidRPr="00C83E32">
        <w:rPr>
          <w:lang w:val="en-US"/>
        </w:rPr>
        <w:t>Operator II</w:t>
      </w:r>
    </w:p>
    <w:p w14:paraId="2473CD9F" w14:textId="77777777" w:rsidR="00AA30CA" w:rsidRPr="00C83E32" w:rsidRDefault="00AA30CA" w:rsidP="00DA6E0C">
      <w:pPr>
        <w:pStyle w:val="Geenafstand"/>
        <w:rPr>
          <w:lang w:val="en-US"/>
        </w:rPr>
      </w:pPr>
      <w:r w:rsidRPr="00C83E32">
        <w:rPr>
          <w:lang w:val="en-US"/>
        </w:rPr>
        <w:t>Operator III</w:t>
      </w:r>
    </w:p>
    <w:p w14:paraId="09A41D77" w14:textId="77777777" w:rsidR="00AA30CA" w:rsidRPr="00C83E32" w:rsidRDefault="00AA30CA" w:rsidP="00DA6E0C">
      <w:pPr>
        <w:pStyle w:val="Geenafstand"/>
        <w:rPr>
          <w:lang w:val="en-US"/>
        </w:rPr>
      </w:pPr>
      <w:r w:rsidRPr="00C83E32">
        <w:rPr>
          <w:lang w:val="en-US"/>
        </w:rPr>
        <w:t>Project Engineer</w:t>
      </w:r>
    </w:p>
    <w:p w14:paraId="780B0364" w14:textId="77777777" w:rsidR="00AA30CA" w:rsidRPr="00C83E32" w:rsidRDefault="00AA30CA" w:rsidP="00DA6E0C">
      <w:pPr>
        <w:pStyle w:val="Geenafstand"/>
        <w:rPr>
          <w:lang w:val="en-US"/>
        </w:rPr>
      </w:pPr>
      <w:r w:rsidRPr="00C83E32">
        <w:rPr>
          <w:lang w:val="en-US"/>
        </w:rPr>
        <w:t>QC Inspector</w:t>
      </w:r>
    </w:p>
    <w:p w14:paraId="598E1720" w14:textId="77777777" w:rsidR="00AA30CA" w:rsidRPr="00C83E32" w:rsidRDefault="00AA30CA" w:rsidP="00DA6E0C">
      <w:pPr>
        <w:pStyle w:val="Geenafstand"/>
        <w:rPr>
          <w:lang w:val="en-US"/>
        </w:rPr>
      </w:pPr>
      <w:r w:rsidRPr="00C83E32">
        <w:rPr>
          <w:lang w:val="en-US"/>
        </w:rPr>
        <w:t>QC Technician</w:t>
      </w:r>
    </w:p>
    <w:p w14:paraId="3B1A13F2" w14:textId="77777777" w:rsidR="00AA30CA" w:rsidRPr="00C83E32" w:rsidRDefault="00AA30CA" w:rsidP="00DA6E0C">
      <w:pPr>
        <w:pStyle w:val="Geenafstand"/>
        <w:rPr>
          <w:lang w:val="en-US"/>
        </w:rPr>
      </w:pPr>
      <w:r w:rsidRPr="00C83E32">
        <w:rPr>
          <w:lang w:val="en-US"/>
        </w:rPr>
        <w:t>Research Technician</w:t>
      </w:r>
    </w:p>
    <w:p w14:paraId="727C0546" w14:textId="77777777" w:rsidR="00AA30CA" w:rsidRPr="00C83E32" w:rsidRDefault="00AA30CA" w:rsidP="00DA6E0C">
      <w:pPr>
        <w:pStyle w:val="Geenafstand"/>
        <w:rPr>
          <w:lang w:val="en-US"/>
        </w:rPr>
      </w:pPr>
      <w:r w:rsidRPr="00C83E32">
        <w:rPr>
          <w:lang w:val="en-US"/>
        </w:rPr>
        <w:t>Senior Operator Housekeeping</w:t>
      </w:r>
    </w:p>
    <w:p w14:paraId="1AE350E2" w14:textId="77777777" w:rsidR="00AA30CA" w:rsidRPr="00C83E32" w:rsidRDefault="00AA30CA" w:rsidP="00DA6E0C">
      <w:pPr>
        <w:pStyle w:val="Geenafstand"/>
        <w:rPr>
          <w:lang w:val="en-US"/>
        </w:rPr>
      </w:pPr>
      <w:r w:rsidRPr="00C83E32">
        <w:rPr>
          <w:lang w:val="en-US"/>
        </w:rPr>
        <w:t>Senior Production Engineer</w:t>
      </w:r>
    </w:p>
    <w:p w14:paraId="1DA2AAB9" w14:textId="77777777" w:rsidR="00AA30CA" w:rsidRPr="00C83E32" w:rsidRDefault="00AA30CA" w:rsidP="00DA6E0C">
      <w:pPr>
        <w:pStyle w:val="Geenafstand"/>
        <w:rPr>
          <w:lang w:val="en-US"/>
        </w:rPr>
      </w:pPr>
      <w:r w:rsidRPr="00C83E32">
        <w:rPr>
          <w:lang w:val="en-US"/>
        </w:rPr>
        <w:t>Senior Supervisor</w:t>
      </w:r>
    </w:p>
    <w:p w14:paraId="047C2CAA" w14:textId="77777777" w:rsidR="00AA30CA" w:rsidRPr="00C83E32" w:rsidRDefault="00AA30CA" w:rsidP="00DA6E0C">
      <w:pPr>
        <w:pStyle w:val="Geenafstand"/>
        <w:rPr>
          <w:lang w:val="en-US"/>
        </w:rPr>
      </w:pPr>
      <w:r w:rsidRPr="00C83E32">
        <w:rPr>
          <w:lang w:val="en-US"/>
        </w:rPr>
        <w:t>Senior Research Technician</w:t>
      </w:r>
    </w:p>
    <w:p w14:paraId="27F03C3B" w14:textId="77777777" w:rsidR="00AA30CA" w:rsidRPr="00DA6E0C" w:rsidRDefault="00AA30CA" w:rsidP="00DA6E0C">
      <w:pPr>
        <w:pStyle w:val="Geenafstand"/>
        <w:rPr>
          <w:lang w:val="en-US"/>
        </w:rPr>
      </w:pPr>
      <w:r w:rsidRPr="00DA6E0C">
        <w:rPr>
          <w:lang w:val="en-US"/>
        </w:rPr>
        <w:t>Senior QC Technician</w:t>
      </w:r>
    </w:p>
    <w:p w14:paraId="4C1FC671" w14:textId="77777777" w:rsidR="00DA6E0C" w:rsidRPr="00E53BDA" w:rsidRDefault="00DA6E0C" w:rsidP="00DA6E0C">
      <w:pPr>
        <w:pStyle w:val="Geenafstand"/>
      </w:pPr>
      <w:r w:rsidRPr="00E53BDA">
        <w:t>Technical Engineer</w:t>
      </w:r>
    </w:p>
    <w:p w14:paraId="4643678B" w14:textId="2B8C9D62" w:rsidR="00AA30CA" w:rsidRDefault="00AA30CA" w:rsidP="00DA6E0C">
      <w:pPr>
        <w:pStyle w:val="Geenafstand"/>
      </w:pPr>
      <w:r w:rsidRPr="00E53BDA">
        <w:t>Technician Maintenance</w:t>
      </w:r>
    </w:p>
    <w:p w14:paraId="4C7E804F" w14:textId="77777777" w:rsidR="001B07CB" w:rsidRPr="00E53BDA" w:rsidRDefault="001B07CB" w:rsidP="00DA6E0C">
      <w:pPr>
        <w:pStyle w:val="Geenafstand"/>
      </w:pPr>
    </w:p>
    <w:p w14:paraId="6AA81884" w14:textId="323D8A4A" w:rsidR="007F65B2" w:rsidRDefault="007F65B2" w:rsidP="007F65B2">
      <w:pPr>
        <w:spacing w:line="240" w:lineRule="auto"/>
        <w:rPr>
          <w:rFonts w:asciiTheme="minorHAnsi" w:hAnsiTheme="minorHAnsi"/>
          <w:bCs/>
          <w:lang w:val="nl-NL"/>
        </w:rPr>
      </w:pPr>
      <w:r w:rsidRPr="007F65B2">
        <w:rPr>
          <w:rFonts w:asciiTheme="minorHAnsi" w:hAnsiTheme="minorHAnsi"/>
          <w:bCs/>
          <w:lang w:val="nl-NL"/>
        </w:rPr>
        <w:t>Gaandeweg de looptijd zou het mogelijk kunnen zijn dat deze lijst wordt aangevuld</w:t>
      </w:r>
      <w:r>
        <w:rPr>
          <w:rFonts w:asciiTheme="minorHAnsi" w:hAnsiTheme="minorHAnsi"/>
          <w:bCs/>
          <w:lang w:val="nl-NL"/>
        </w:rPr>
        <w:t>.</w:t>
      </w:r>
    </w:p>
    <w:p w14:paraId="6959E516" w14:textId="3DCE4DC2" w:rsidR="00225789" w:rsidRPr="00225789" w:rsidRDefault="00225789" w:rsidP="003D05A8">
      <w:pPr>
        <w:spacing w:line="240" w:lineRule="auto"/>
        <w:rPr>
          <w:rFonts w:asciiTheme="minorHAnsi" w:hAnsiTheme="minorHAnsi"/>
          <w:bCs/>
          <w:lang w:val="nl-NL"/>
        </w:rPr>
      </w:pPr>
      <w:r w:rsidRPr="00225789">
        <w:rPr>
          <w:rFonts w:asciiTheme="minorHAnsi" w:hAnsiTheme="minorHAnsi"/>
          <w:bCs/>
          <w:lang w:val="nl-NL"/>
        </w:rPr>
        <w:t>Bezwarende omstandigheden zijn omstandigheden waarbij werknemer tenminste twee dagdelen (4 uur per week) werkzaamheden verricht waarbij actief gebruik wordt gemaakt van een van de volgende procedures en/of omstandigheden:</w:t>
      </w:r>
    </w:p>
    <w:p w14:paraId="38B66BA9" w14:textId="28EA55ED" w:rsidR="00225789" w:rsidRPr="00225789" w:rsidRDefault="00225789" w:rsidP="003D05A8">
      <w:pPr>
        <w:pStyle w:val="Lijstalinea"/>
        <w:numPr>
          <w:ilvl w:val="0"/>
          <w:numId w:val="44"/>
        </w:numPr>
        <w:spacing w:line="240" w:lineRule="auto"/>
        <w:rPr>
          <w:rFonts w:asciiTheme="minorHAnsi" w:hAnsiTheme="minorHAnsi"/>
          <w:bCs/>
        </w:rPr>
      </w:pPr>
      <w:r w:rsidRPr="00225789">
        <w:rPr>
          <w:rFonts w:asciiTheme="minorHAnsi" w:hAnsiTheme="minorHAnsi"/>
          <w:bCs/>
        </w:rPr>
        <w:t>Waarbij een omkleed procedure voor klasse B geldt met daarbij mondkap, bril en handschoenen</w:t>
      </w:r>
    </w:p>
    <w:p w14:paraId="494D1719" w14:textId="3771EEFE" w:rsidR="00225789" w:rsidRPr="00225789" w:rsidRDefault="00225789" w:rsidP="003D05A8">
      <w:pPr>
        <w:pStyle w:val="Lijstalinea"/>
        <w:numPr>
          <w:ilvl w:val="0"/>
          <w:numId w:val="44"/>
        </w:numPr>
        <w:spacing w:line="240" w:lineRule="auto"/>
        <w:rPr>
          <w:rFonts w:asciiTheme="minorHAnsi" w:hAnsiTheme="minorHAnsi"/>
          <w:bCs/>
        </w:rPr>
      </w:pPr>
      <w:r w:rsidRPr="00225789">
        <w:rPr>
          <w:rFonts w:asciiTheme="minorHAnsi" w:hAnsiTheme="minorHAnsi"/>
          <w:bCs/>
        </w:rPr>
        <w:t>Waarbij werknemer i.v.m. biosafety een mondmasker draagt</w:t>
      </w:r>
    </w:p>
    <w:p w14:paraId="2D7BF8B8" w14:textId="76DA801E" w:rsidR="00225789" w:rsidRPr="00225789" w:rsidRDefault="00225789" w:rsidP="003D05A8">
      <w:pPr>
        <w:pStyle w:val="Lijstalinea"/>
        <w:numPr>
          <w:ilvl w:val="0"/>
          <w:numId w:val="44"/>
        </w:numPr>
        <w:spacing w:line="240" w:lineRule="auto"/>
        <w:rPr>
          <w:rFonts w:asciiTheme="minorHAnsi" w:hAnsiTheme="minorHAnsi"/>
          <w:bCs/>
        </w:rPr>
      </w:pPr>
      <w:r w:rsidRPr="00225789">
        <w:rPr>
          <w:rFonts w:asciiTheme="minorHAnsi" w:hAnsiTheme="minorHAnsi"/>
          <w:bCs/>
        </w:rPr>
        <w:t>Waarbij werknemer schouwwerkzaamheden verricht en hiervoor is gekwalificeerd</w:t>
      </w:r>
    </w:p>
    <w:p w14:paraId="08016E22" w14:textId="524687F4" w:rsidR="00225789" w:rsidRPr="00225789" w:rsidRDefault="00225789" w:rsidP="003D05A8">
      <w:pPr>
        <w:pStyle w:val="Lijstalinea"/>
        <w:numPr>
          <w:ilvl w:val="0"/>
          <w:numId w:val="44"/>
        </w:numPr>
        <w:spacing w:line="240" w:lineRule="auto"/>
        <w:rPr>
          <w:rFonts w:asciiTheme="minorHAnsi" w:hAnsiTheme="minorHAnsi"/>
          <w:bCs/>
        </w:rPr>
      </w:pPr>
      <w:r w:rsidRPr="00225789">
        <w:rPr>
          <w:rFonts w:asciiTheme="minorHAnsi" w:hAnsiTheme="minorHAnsi"/>
          <w:bCs/>
        </w:rPr>
        <w:t>Waarbij werknemer “vuil werk” verricht (reinigen/destructie)</w:t>
      </w:r>
    </w:p>
    <w:p w14:paraId="39EAC62D" w14:textId="6AF4F421" w:rsidR="00225789" w:rsidRPr="00225789" w:rsidRDefault="00225789" w:rsidP="003D05A8">
      <w:pPr>
        <w:pStyle w:val="Lijstalinea"/>
        <w:numPr>
          <w:ilvl w:val="0"/>
          <w:numId w:val="44"/>
        </w:numPr>
        <w:spacing w:line="240" w:lineRule="auto"/>
        <w:rPr>
          <w:rFonts w:asciiTheme="minorHAnsi" w:hAnsiTheme="minorHAnsi"/>
          <w:bCs/>
        </w:rPr>
      </w:pPr>
      <w:r w:rsidRPr="00225789">
        <w:rPr>
          <w:rFonts w:asciiTheme="minorHAnsi" w:hAnsiTheme="minorHAnsi"/>
          <w:bCs/>
        </w:rPr>
        <w:t>Waarbij werknemer i.v.m. met gevaarlijke stoffen een gasmasker draagt</w:t>
      </w:r>
    </w:p>
    <w:p w14:paraId="3356A04B" w14:textId="31BB9A04" w:rsidR="00225789" w:rsidRPr="00225789" w:rsidRDefault="00225789" w:rsidP="003D05A8">
      <w:pPr>
        <w:pStyle w:val="Lijstalinea"/>
        <w:numPr>
          <w:ilvl w:val="0"/>
          <w:numId w:val="44"/>
        </w:numPr>
        <w:spacing w:line="240" w:lineRule="auto"/>
        <w:rPr>
          <w:rFonts w:asciiTheme="minorHAnsi" w:hAnsiTheme="minorHAnsi"/>
          <w:bCs/>
        </w:rPr>
      </w:pPr>
      <w:r w:rsidRPr="00225789">
        <w:rPr>
          <w:rFonts w:asciiTheme="minorHAnsi" w:hAnsiTheme="minorHAnsi"/>
          <w:bCs/>
        </w:rPr>
        <w:t>Waarbij werknemer een HALO masker draagt</w:t>
      </w:r>
    </w:p>
    <w:p w14:paraId="4E19CD60" w14:textId="1D502255" w:rsidR="00BE1714" w:rsidRDefault="00165401" w:rsidP="003D05A8">
      <w:pPr>
        <w:spacing w:line="240" w:lineRule="auto"/>
        <w:rPr>
          <w:rFonts w:asciiTheme="minorHAnsi" w:hAnsiTheme="minorHAnsi"/>
          <w:bCs/>
          <w:lang w:val="nl-NL"/>
        </w:rPr>
      </w:pPr>
      <w:r w:rsidRPr="00165401">
        <w:rPr>
          <w:rFonts w:asciiTheme="minorHAnsi" w:hAnsiTheme="minorHAnsi"/>
          <w:bCs/>
          <w:lang w:val="nl-NL"/>
        </w:rPr>
        <w:t xml:space="preserve">De vergoeding bedraagt 2% van het maandsalaris behorende bij salarisnummer 10 van salarisschaal 7. </w:t>
      </w:r>
    </w:p>
    <w:p w14:paraId="574B318F" w14:textId="5D6270B5" w:rsidR="001F3398" w:rsidRPr="00D67AF3" w:rsidRDefault="00165401" w:rsidP="003D05A8">
      <w:pPr>
        <w:spacing w:line="240" w:lineRule="auto"/>
        <w:rPr>
          <w:b/>
          <w:lang w:val="nl-NL"/>
        </w:rPr>
      </w:pPr>
      <w:r w:rsidRPr="00165401">
        <w:rPr>
          <w:rFonts w:asciiTheme="minorHAnsi" w:hAnsiTheme="minorHAnsi"/>
          <w:bCs/>
          <w:lang w:val="nl-NL"/>
        </w:rPr>
        <w:t>Voor het dragen van een Halomasker geldt een percentage van 3% van het maandsalaris behorende bij salarisnummer 10 van salarisschaal 7.</w:t>
      </w:r>
      <w:bookmarkStart w:id="132" w:name="_Toc219618773"/>
      <w:bookmarkStart w:id="133" w:name="_Toc260207676"/>
    </w:p>
    <w:p w14:paraId="7AB90DE4" w14:textId="66CFDCC6" w:rsidR="00CE12E8" w:rsidRPr="00645ACF" w:rsidRDefault="00252F16" w:rsidP="00EA75A3">
      <w:pPr>
        <w:pStyle w:val="Kop1"/>
        <w:numPr>
          <w:ilvl w:val="0"/>
          <w:numId w:val="0"/>
        </w:numPr>
        <w:rPr>
          <w:rFonts w:ascii="Calibri" w:hAnsi="Calibri"/>
          <w:sz w:val="24"/>
          <w:szCs w:val="24"/>
          <w:lang w:val="nl-NL"/>
        </w:rPr>
      </w:pPr>
      <w:r w:rsidRPr="001F3398">
        <w:rPr>
          <w:rFonts w:ascii="Calibri" w:hAnsi="Calibri"/>
          <w:sz w:val="24"/>
          <w:szCs w:val="24"/>
          <w:lang w:val="nl-NL"/>
        </w:rPr>
        <w:br w:type="page"/>
      </w:r>
      <w:bookmarkStart w:id="134" w:name="_Toc455569309"/>
      <w:bookmarkStart w:id="135" w:name="_Toc139887435"/>
      <w:r w:rsidR="00EA75A3" w:rsidRPr="00645ACF">
        <w:rPr>
          <w:rFonts w:ascii="Calibri" w:hAnsi="Calibri"/>
          <w:sz w:val="24"/>
          <w:szCs w:val="24"/>
          <w:lang w:val="nl-NL"/>
        </w:rPr>
        <w:t>1</w:t>
      </w:r>
      <w:r w:rsidR="00F80A4A" w:rsidRPr="00645ACF">
        <w:rPr>
          <w:rFonts w:ascii="Calibri" w:hAnsi="Calibri"/>
          <w:sz w:val="24"/>
          <w:szCs w:val="24"/>
          <w:lang w:val="nl-NL"/>
        </w:rPr>
        <w:t>0</w:t>
      </w:r>
      <w:r w:rsidR="00EA75A3" w:rsidRPr="00645ACF">
        <w:rPr>
          <w:rFonts w:ascii="Calibri" w:hAnsi="Calibri"/>
          <w:sz w:val="24"/>
          <w:szCs w:val="24"/>
          <w:lang w:val="nl-NL"/>
        </w:rPr>
        <w:t>.</w:t>
      </w:r>
      <w:r w:rsidR="002F50B9">
        <w:rPr>
          <w:rFonts w:ascii="Calibri" w:hAnsi="Calibri"/>
          <w:sz w:val="24"/>
          <w:szCs w:val="24"/>
          <w:lang w:val="nl-NL"/>
        </w:rPr>
        <w:t xml:space="preserve"> </w:t>
      </w:r>
      <w:r w:rsidR="00CE12E8" w:rsidRPr="00645ACF">
        <w:rPr>
          <w:rFonts w:ascii="Calibri" w:hAnsi="Calibri"/>
          <w:sz w:val="24"/>
          <w:szCs w:val="24"/>
          <w:lang w:val="nl-NL"/>
        </w:rPr>
        <w:t>OPROEPSITUATIES</w:t>
      </w:r>
      <w:bookmarkEnd w:id="132"/>
      <w:bookmarkEnd w:id="133"/>
      <w:bookmarkEnd w:id="134"/>
      <w:bookmarkEnd w:id="135"/>
    </w:p>
    <w:p w14:paraId="2856E6F4" w14:textId="77777777" w:rsidR="00CE12E8" w:rsidRPr="00645ACF" w:rsidRDefault="00306DB6" w:rsidP="00CE12E8">
      <w:pPr>
        <w:pStyle w:val="Kop2"/>
        <w:rPr>
          <w:rFonts w:ascii="Calibri" w:hAnsi="Calibri"/>
          <w:sz w:val="24"/>
          <w:szCs w:val="24"/>
          <w:lang w:val="nl-NL"/>
        </w:rPr>
      </w:pPr>
      <w:bookmarkStart w:id="136" w:name="_Toc219618774"/>
      <w:bookmarkStart w:id="137" w:name="_Toc455569310"/>
      <w:bookmarkStart w:id="138" w:name="_Toc139887436"/>
      <w:r w:rsidRPr="00645ACF">
        <w:rPr>
          <w:rFonts w:ascii="Calibri" w:hAnsi="Calibri"/>
          <w:sz w:val="24"/>
          <w:szCs w:val="24"/>
          <w:lang w:val="nl-NL"/>
        </w:rPr>
        <w:t>A</w:t>
      </w:r>
      <w:r w:rsidR="00CE12E8" w:rsidRPr="00645ACF">
        <w:rPr>
          <w:rFonts w:ascii="Calibri" w:hAnsi="Calibri"/>
          <w:sz w:val="24"/>
          <w:szCs w:val="24"/>
          <w:lang w:val="nl-NL"/>
        </w:rPr>
        <w:t>rtikel 1</w:t>
      </w:r>
      <w:r w:rsidR="00F80A4A" w:rsidRPr="00645ACF">
        <w:rPr>
          <w:rFonts w:ascii="Calibri" w:hAnsi="Calibri"/>
          <w:sz w:val="24"/>
          <w:szCs w:val="24"/>
          <w:lang w:val="nl-NL"/>
        </w:rPr>
        <w:t>0</w:t>
      </w:r>
      <w:r w:rsidR="00CE12E8" w:rsidRPr="00645ACF">
        <w:rPr>
          <w:rFonts w:ascii="Calibri" w:hAnsi="Calibri"/>
          <w:sz w:val="24"/>
          <w:szCs w:val="24"/>
          <w:lang w:val="nl-NL"/>
        </w:rPr>
        <w:t>.1 Consignatie</w:t>
      </w:r>
      <w:bookmarkEnd w:id="136"/>
      <w:bookmarkEnd w:id="137"/>
      <w:bookmarkEnd w:id="138"/>
    </w:p>
    <w:p w14:paraId="28E6F3B0" w14:textId="77777777" w:rsidR="00CE12E8" w:rsidRPr="00645ACF" w:rsidRDefault="00CE12E8" w:rsidP="00AD064C">
      <w:pPr>
        <w:rPr>
          <w:lang w:val="nl-NL"/>
        </w:rPr>
      </w:pPr>
      <w:r w:rsidRPr="00645ACF">
        <w:rPr>
          <w:lang w:val="nl-NL"/>
        </w:rPr>
        <w:t xml:space="preserve">Consignatie houdt in, dat een </w:t>
      </w:r>
      <w:r w:rsidR="00BE58E1" w:rsidRPr="00645ACF">
        <w:rPr>
          <w:lang w:val="nl-NL"/>
        </w:rPr>
        <w:t>medewerker</w:t>
      </w:r>
      <w:r w:rsidRPr="00645ACF">
        <w:rPr>
          <w:lang w:val="nl-NL"/>
        </w:rPr>
        <w:t xml:space="preserve"> buiten zijn dienstrooster bereikbaar moet blijven om bij eerste oproep direct naar het bedrijf te komen. Hij moet thuis zijn of binnen een nader te bepalen afstand of reisduur van het bedrijf blijven. </w:t>
      </w:r>
    </w:p>
    <w:p w14:paraId="3F1F60A2" w14:textId="77777777" w:rsidR="003467FB" w:rsidRPr="00645ACF" w:rsidRDefault="00AD064C" w:rsidP="008A6B7C">
      <w:pPr>
        <w:numPr>
          <w:ilvl w:val="0"/>
          <w:numId w:val="19"/>
        </w:numPr>
        <w:autoSpaceDE w:val="0"/>
        <w:autoSpaceDN w:val="0"/>
        <w:adjustRightInd w:val="0"/>
        <w:rPr>
          <w:lang w:val="nl-NL"/>
        </w:rPr>
      </w:pPr>
      <w:r w:rsidRPr="00645ACF">
        <w:rPr>
          <w:lang w:val="nl-NL"/>
        </w:rPr>
        <w:t xml:space="preserve">Aan de </w:t>
      </w:r>
      <w:r w:rsidR="00BE58E1" w:rsidRPr="00645ACF">
        <w:rPr>
          <w:lang w:val="nl-NL"/>
        </w:rPr>
        <w:t>medewerker</w:t>
      </w:r>
      <w:r w:rsidRPr="00645ACF">
        <w:rPr>
          <w:lang w:val="nl-NL"/>
        </w:rPr>
        <w:t xml:space="preserve"> die buiten de werktijden die</w:t>
      </w:r>
      <w:r w:rsidR="003467FB" w:rsidRPr="00645ACF">
        <w:rPr>
          <w:lang w:val="nl-NL"/>
        </w:rPr>
        <w:t xml:space="preserve"> </w:t>
      </w:r>
      <w:r w:rsidRPr="00645ACF">
        <w:rPr>
          <w:lang w:val="nl-NL"/>
        </w:rPr>
        <w:t xml:space="preserve">voor hem gelden krachtens een </w:t>
      </w:r>
      <w:r w:rsidR="003467FB" w:rsidRPr="00645ACF">
        <w:rPr>
          <w:lang w:val="nl-NL"/>
        </w:rPr>
        <w:t>dienstrooster</w:t>
      </w:r>
      <w:r w:rsidRPr="00645ACF">
        <w:rPr>
          <w:lang w:val="nl-NL"/>
        </w:rPr>
        <w:t xml:space="preserve"> zich regelmatig of vrij regelmatig</w:t>
      </w:r>
      <w:r w:rsidR="003467FB" w:rsidRPr="00645ACF">
        <w:rPr>
          <w:lang w:val="nl-NL"/>
        </w:rPr>
        <w:t xml:space="preserve"> </w:t>
      </w:r>
      <w:r w:rsidRPr="00645ACF">
        <w:rPr>
          <w:lang w:val="nl-NL"/>
        </w:rPr>
        <w:t>bereikbaar en beschikbaar moet houden ten</w:t>
      </w:r>
      <w:r w:rsidR="003467FB" w:rsidRPr="00645ACF">
        <w:rPr>
          <w:lang w:val="nl-NL"/>
        </w:rPr>
        <w:t xml:space="preserve"> </w:t>
      </w:r>
      <w:r w:rsidRPr="00645ACF">
        <w:rPr>
          <w:lang w:val="nl-NL"/>
        </w:rPr>
        <w:t>einde</w:t>
      </w:r>
      <w:r w:rsidR="003467FB" w:rsidRPr="00645ACF">
        <w:rPr>
          <w:lang w:val="nl-NL"/>
        </w:rPr>
        <w:t xml:space="preserve"> </w:t>
      </w:r>
      <w:r w:rsidRPr="00645ACF">
        <w:rPr>
          <w:lang w:val="nl-NL"/>
        </w:rPr>
        <w:t>bij oproep arbeid te gaan verrichten, wordt een</w:t>
      </w:r>
      <w:r w:rsidR="003467FB" w:rsidRPr="00645ACF">
        <w:rPr>
          <w:lang w:val="nl-NL"/>
        </w:rPr>
        <w:t xml:space="preserve"> </w:t>
      </w:r>
      <w:r w:rsidRPr="00645ACF">
        <w:rPr>
          <w:lang w:val="nl-NL"/>
        </w:rPr>
        <w:t>toelage toegekend.</w:t>
      </w:r>
    </w:p>
    <w:p w14:paraId="31CAFB72" w14:textId="77777777" w:rsidR="006B1687" w:rsidRPr="00645ACF" w:rsidRDefault="00AD064C" w:rsidP="008A6B7C">
      <w:pPr>
        <w:numPr>
          <w:ilvl w:val="0"/>
          <w:numId w:val="19"/>
        </w:numPr>
        <w:autoSpaceDE w:val="0"/>
        <w:autoSpaceDN w:val="0"/>
        <w:adjustRightInd w:val="0"/>
        <w:rPr>
          <w:lang w:val="nl-NL"/>
        </w:rPr>
      </w:pPr>
      <w:r w:rsidRPr="00645ACF">
        <w:rPr>
          <w:lang w:val="nl-NL"/>
        </w:rPr>
        <w:t>De toelage bedraagt per uur bereikbaarheid en</w:t>
      </w:r>
      <w:r w:rsidR="003467FB" w:rsidRPr="00645ACF">
        <w:rPr>
          <w:lang w:val="nl-NL"/>
        </w:rPr>
        <w:t xml:space="preserve"> </w:t>
      </w:r>
      <w:r w:rsidRPr="00645ACF">
        <w:rPr>
          <w:lang w:val="nl-NL"/>
        </w:rPr>
        <w:t>beschikbaarheid een percentage van het voor de</w:t>
      </w:r>
      <w:r w:rsidR="003467FB" w:rsidRPr="00645ACF">
        <w:rPr>
          <w:lang w:val="nl-NL"/>
        </w:rPr>
        <w:t xml:space="preserve"> </w:t>
      </w:r>
      <w:r w:rsidR="00BE58E1" w:rsidRPr="00645ACF">
        <w:rPr>
          <w:lang w:val="nl-NL"/>
        </w:rPr>
        <w:t>medewerker</w:t>
      </w:r>
      <w:r w:rsidRPr="00645ACF">
        <w:rPr>
          <w:lang w:val="nl-NL"/>
        </w:rPr>
        <w:t xml:space="preserve"> geldende salaris per uur en wel</w:t>
      </w:r>
      <w:r w:rsidR="003467FB" w:rsidRPr="00645ACF">
        <w:rPr>
          <w:lang w:val="nl-NL"/>
        </w:rPr>
        <w:t>:</w:t>
      </w:r>
    </w:p>
    <w:p w14:paraId="531D2106" w14:textId="0ECE99A4" w:rsidR="006B1687" w:rsidRPr="00645ACF" w:rsidRDefault="000B1098" w:rsidP="006B1687">
      <w:pPr>
        <w:autoSpaceDE w:val="0"/>
        <w:autoSpaceDN w:val="0"/>
        <w:adjustRightInd w:val="0"/>
        <w:ind w:left="68"/>
        <w:rPr>
          <w:lang w:val="nl-NL"/>
        </w:rPr>
      </w:pPr>
      <w:r w:rsidRPr="000B1098">
        <w:rPr>
          <w:lang w:val="nl-NL"/>
        </w:rPr>
        <w:t>6,825</w:t>
      </w:r>
      <w:r w:rsidR="006B1687" w:rsidRPr="00645ACF">
        <w:rPr>
          <w:lang w:val="nl-NL"/>
        </w:rPr>
        <w:t>%</w:t>
      </w:r>
      <w:r w:rsidR="00AD064C" w:rsidRPr="00645ACF">
        <w:rPr>
          <w:lang w:val="nl-NL"/>
        </w:rPr>
        <w:t xml:space="preserve"> voor de uren op maandag tot en met vrijdag;</w:t>
      </w:r>
    </w:p>
    <w:p w14:paraId="1F88D081" w14:textId="77777777" w:rsidR="006B1687" w:rsidRPr="00B124B6" w:rsidRDefault="007739A3" w:rsidP="006B1687">
      <w:pPr>
        <w:autoSpaceDE w:val="0"/>
        <w:autoSpaceDN w:val="0"/>
        <w:adjustRightInd w:val="0"/>
        <w:ind w:left="68"/>
        <w:rPr>
          <w:lang w:val="nl-NL"/>
        </w:rPr>
      </w:pPr>
      <w:r w:rsidRPr="00645ACF">
        <w:rPr>
          <w:lang w:val="nl-NL"/>
        </w:rPr>
        <w:t>12</w:t>
      </w:r>
      <w:r w:rsidR="00AD064C" w:rsidRPr="00645ACF">
        <w:rPr>
          <w:lang w:val="nl-NL"/>
        </w:rPr>
        <w:t>% voor de uren op zaterdag en zondag en op</w:t>
      </w:r>
      <w:r w:rsidR="003467FB" w:rsidRPr="00645ACF">
        <w:rPr>
          <w:lang w:val="nl-NL"/>
        </w:rPr>
        <w:t xml:space="preserve"> </w:t>
      </w:r>
      <w:r w:rsidR="00AD064C" w:rsidRPr="00645ACF">
        <w:rPr>
          <w:lang w:val="nl-NL"/>
        </w:rPr>
        <w:t xml:space="preserve">de feestdagen genoemd in artikel </w:t>
      </w:r>
      <w:r w:rsidR="003467FB" w:rsidRPr="00645ACF">
        <w:rPr>
          <w:lang w:val="nl-NL"/>
        </w:rPr>
        <w:t>7.3</w:t>
      </w:r>
      <w:r w:rsidR="009A322A" w:rsidRPr="00645ACF">
        <w:rPr>
          <w:lang w:val="nl-NL"/>
        </w:rPr>
        <w:t xml:space="preserve">, </w:t>
      </w:r>
      <w:r w:rsidR="00AD064C" w:rsidRPr="00645ACF">
        <w:rPr>
          <w:lang w:val="nl-NL"/>
        </w:rPr>
        <w:t>met dien verstande dat</w:t>
      </w:r>
      <w:r w:rsidR="003467FB" w:rsidRPr="00645ACF">
        <w:rPr>
          <w:lang w:val="nl-NL"/>
        </w:rPr>
        <w:t xml:space="preserve"> </w:t>
      </w:r>
      <w:r w:rsidR="00AD064C" w:rsidRPr="00645ACF">
        <w:rPr>
          <w:lang w:val="nl-NL"/>
        </w:rPr>
        <w:t>genoemde percentages worden berekend over</w:t>
      </w:r>
      <w:r w:rsidR="003467FB" w:rsidRPr="00645ACF">
        <w:rPr>
          <w:lang w:val="nl-NL"/>
        </w:rPr>
        <w:t xml:space="preserve"> </w:t>
      </w:r>
      <w:r w:rsidR="00AD064C" w:rsidRPr="00645ACF">
        <w:rPr>
          <w:lang w:val="nl-NL"/>
        </w:rPr>
        <w:t xml:space="preserve">ten </w:t>
      </w:r>
      <w:r w:rsidR="0037051E" w:rsidRPr="00A24C89">
        <w:rPr>
          <w:lang w:val="nl-NL"/>
        </w:rPr>
        <w:t>min</w:t>
      </w:r>
      <w:r w:rsidR="00AD064C" w:rsidRPr="00B124B6">
        <w:rPr>
          <w:lang w:val="nl-NL"/>
        </w:rPr>
        <w:t>ste het salaris per uur, dat is afgeleid</w:t>
      </w:r>
      <w:r w:rsidR="003467FB" w:rsidRPr="00B124B6">
        <w:rPr>
          <w:lang w:val="nl-NL"/>
        </w:rPr>
        <w:t xml:space="preserve"> </w:t>
      </w:r>
      <w:r w:rsidR="00AD064C" w:rsidRPr="00B124B6">
        <w:rPr>
          <w:lang w:val="nl-NL"/>
        </w:rPr>
        <w:t>van het salaris behorende bij salarisnummer</w:t>
      </w:r>
      <w:r w:rsidR="006B1687" w:rsidRPr="00B124B6">
        <w:rPr>
          <w:lang w:val="nl-NL"/>
        </w:rPr>
        <w:t xml:space="preserve"> </w:t>
      </w:r>
      <w:r w:rsidR="00AD064C" w:rsidRPr="00B124B6">
        <w:rPr>
          <w:lang w:val="nl-NL"/>
        </w:rPr>
        <w:t>10 van salarisschaal 7.</w:t>
      </w:r>
      <w:r w:rsidR="0037051E" w:rsidRPr="00A24C89">
        <w:rPr>
          <w:lang w:val="nl-NL"/>
        </w:rPr>
        <w:t xml:space="preserve"> Indien een medewerker, die hoger ingeschaald is dan schaal 10, overwerk uit consignatie verricht, wordt als vergoeding tijd voor tijd toegekend. </w:t>
      </w:r>
    </w:p>
    <w:p w14:paraId="5EB398DD" w14:textId="77777777" w:rsidR="006B1687" w:rsidRPr="00B124B6" w:rsidRDefault="00AD064C" w:rsidP="008A6B7C">
      <w:pPr>
        <w:numPr>
          <w:ilvl w:val="0"/>
          <w:numId w:val="20"/>
        </w:numPr>
        <w:autoSpaceDE w:val="0"/>
        <w:autoSpaceDN w:val="0"/>
        <w:adjustRightInd w:val="0"/>
        <w:rPr>
          <w:lang w:val="nl-NL"/>
        </w:rPr>
      </w:pPr>
      <w:r w:rsidRPr="00B124B6">
        <w:rPr>
          <w:lang w:val="nl-NL"/>
        </w:rPr>
        <w:t xml:space="preserve">De </w:t>
      </w:r>
      <w:r w:rsidR="006B1687" w:rsidRPr="00B124B6">
        <w:rPr>
          <w:lang w:val="nl-NL"/>
        </w:rPr>
        <w:t xml:space="preserve">als hierboven </w:t>
      </w:r>
      <w:r w:rsidRPr="00B124B6">
        <w:rPr>
          <w:lang w:val="nl-NL"/>
        </w:rPr>
        <w:t>berekende toelage</w:t>
      </w:r>
      <w:r w:rsidR="006B1687" w:rsidRPr="00B124B6">
        <w:rPr>
          <w:lang w:val="nl-NL"/>
        </w:rPr>
        <w:t xml:space="preserve"> </w:t>
      </w:r>
      <w:r w:rsidRPr="00B124B6">
        <w:rPr>
          <w:lang w:val="nl-NL"/>
        </w:rPr>
        <w:t>wordt verhoogd met 100% over de uren waarop</w:t>
      </w:r>
      <w:r w:rsidR="006B1687" w:rsidRPr="00B124B6">
        <w:rPr>
          <w:lang w:val="nl-NL"/>
        </w:rPr>
        <w:t xml:space="preserve"> </w:t>
      </w:r>
      <w:r w:rsidRPr="00B124B6">
        <w:rPr>
          <w:lang w:val="nl-NL"/>
        </w:rPr>
        <w:t>aan de opgedragen bereikbaarheid en beschikbaarheid</w:t>
      </w:r>
      <w:r w:rsidR="006B1687" w:rsidRPr="00B124B6">
        <w:rPr>
          <w:lang w:val="nl-NL"/>
        </w:rPr>
        <w:t xml:space="preserve"> </w:t>
      </w:r>
      <w:r w:rsidRPr="00B124B6">
        <w:rPr>
          <w:lang w:val="nl-NL"/>
        </w:rPr>
        <w:t>een extra plaatsgebondenheid op of</w:t>
      </w:r>
      <w:r w:rsidR="006B1687" w:rsidRPr="00B124B6">
        <w:rPr>
          <w:lang w:val="nl-NL"/>
        </w:rPr>
        <w:t xml:space="preserve"> </w:t>
      </w:r>
      <w:r w:rsidRPr="00B124B6">
        <w:rPr>
          <w:lang w:val="nl-NL"/>
        </w:rPr>
        <w:t>rond de plaats van tewerkstelling is verbonden.</w:t>
      </w:r>
    </w:p>
    <w:p w14:paraId="2AFC3260" w14:textId="77777777" w:rsidR="005908C0" w:rsidRPr="00B124B6" w:rsidRDefault="00AD064C" w:rsidP="008A6B7C">
      <w:pPr>
        <w:numPr>
          <w:ilvl w:val="0"/>
          <w:numId w:val="20"/>
        </w:numPr>
        <w:autoSpaceDE w:val="0"/>
        <w:autoSpaceDN w:val="0"/>
        <w:adjustRightInd w:val="0"/>
        <w:rPr>
          <w:lang w:val="nl-NL"/>
        </w:rPr>
      </w:pPr>
      <w:r w:rsidRPr="00B124B6">
        <w:rPr>
          <w:lang w:val="nl-NL"/>
        </w:rPr>
        <w:t>De toelage wordt aangepast</w:t>
      </w:r>
      <w:r w:rsidR="005908C0" w:rsidRPr="00B124B6">
        <w:rPr>
          <w:lang w:val="nl-NL"/>
        </w:rPr>
        <w:t xml:space="preserve"> </w:t>
      </w:r>
      <w:r w:rsidRPr="00B124B6">
        <w:rPr>
          <w:lang w:val="nl-NL"/>
        </w:rPr>
        <w:t>indien zich wijzigingen voordoen in de</w:t>
      </w:r>
      <w:r w:rsidR="005908C0" w:rsidRPr="00B124B6">
        <w:rPr>
          <w:lang w:val="nl-NL"/>
        </w:rPr>
        <w:t xml:space="preserve"> </w:t>
      </w:r>
      <w:r w:rsidRPr="00B124B6">
        <w:rPr>
          <w:lang w:val="nl-NL"/>
        </w:rPr>
        <w:t>berekeningsgrondslag daarvan.</w:t>
      </w:r>
    </w:p>
    <w:p w14:paraId="2825496B" w14:textId="77777777" w:rsidR="005908C0" w:rsidRPr="00B124B6" w:rsidRDefault="00AD064C" w:rsidP="008A6B7C">
      <w:pPr>
        <w:numPr>
          <w:ilvl w:val="0"/>
          <w:numId w:val="20"/>
        </w:numPr>
        <w:autoSpaceDE w:val="0"/>
        <w:autoSpaceDN w:val="0"/>
        <w:adjustRightInd w:val="0"/>
        <w:rPr>
          <w:lang w:val="nl-NL"/>
        </w:rPr>
      </w:pPr>
      <w:r w:rsidRPr="00B124B6">
        <w:rPr>
          <w:lang w:val="nl-NL"/>
        </w:rPr>
        <w:t>In bijzondere gevallen kan een regeling worden</w:t>
      </w:r>
      <w:r w:rsidR="005908C0" w:rsidRPr="00B124B6">
        <w:rPr>
          <w:lang w:val="nl-NL"/>
        </w:rPr>
        <w:t xml:space="preserve"> </w:t>
      </w:r>
      <w:r w:rsidRPr="00B124B6">
        <w:rPr>
          <w:lang w:val="nl-NL"/>
        </w:rPr>
        <w:t>getroffen welke het bepaalde in dit artikel aanvult</w:t>
      </w:r>
      <w:r w:rsidR="005908C0" w:rsidRPr="00B124B6">
        <w:rPr>
          <w:lang w:val="nl-NL"/>
        </w:rPr>
        <w:t xml:space="preserve"> </w:t>
      </w:r>
      <w:r w:rsidRPr="00B124B6">
        <w:rPr>
          <w:lang w:val="nl-NL"/>
        </w:rPr>
        <w:t>of daarvan afwijkt.</w:t>
      </w:r>
      <w:r w:rsidR="005908C0" w:rsidRPr="00B124B6">
        <w:rPr>
          <w:lang w:val="nl-NL"/>
        </w:rPr>
        <w:t xml:space="preserve"> </w:t>
      </w:r>
    </w:p>
    <w:p w14:paraId="397E5EB8" w14:textId="77777777" w:rsidR="005908C0" w:rsidRPr="00B124B6" w:rsidRDefault="003467FB" w:rsidP="008A6B7C">
      <w:pPr>
        <w:numPr>
          <w:ilvl w:val="0"/>
          <w:numId w:val="20"/>
        </w:numPr>
        <w:autoSpaceDE w:val="0"/>
        <w:autoSpaceDN w:val="0"/>
        <w:adjustRightInd w:val="0"/>
        <w:rPr>
          <w:lang w:val="nl-NL"/>
        </w:rPr>
      </w:pPr>
      <w:r w:rsidRPr="00B124B6">
        <w:rPr>
          <w:lang w:val="nl-NL"/>
        </w:rPr>
        <w:t>C</w:t>
      </w:r>
      <w:r w:rsidR="00CE12E8" w:rsidRPr="00B124B6">
        <w:rPr>
          <w:lang w:val="nl-NL"/>
        </w:rPr>
        <w:t xml:space="preserve">onsignatie duurt als regel niet langer dan één week aaneengesloten. Als regel wordt een </w:t>
      </w:r>
      <w:r w:rsidR="00BE58E1" w:rsidRPr="00B124B6">
        <w:rPr>
          <w:lang w:val="nl-NL"/>
        </w:rPr>
        <w:t>medewerker</w:t>
      </w:r>
      <w:r w:rsidR="00CE12E8" w:rsidRPr="00B124B6">
        <w:rPr>
          <w:lang w:val="nl-NL"/>
        </w:rPr>
        <w:t xml:space="preserve"> niet geconsigneerd op een </w:t>
      </w:r>
      <w:r w:rsidR="00681100" w:rsidRPr="00B124B6">
        <w:rPr>
          <w:lang w:val="nl-NL"/>
        </w:rPr>
        <w:t xml:space="preserve">compensatie-uren </w:t>
      </w:r>
      <w:r w:rsidR="00CE12E8" w:rsidRPr="00B124B6">
        <w:rPr>
          <w:lang w:val="nl-NL"/>
        </w:rPr>
        <w:t>dag. Indien de werkgever het noodzakelijk acht hiervan af te wijken, wordt consignatietoeslag volgens weekendtarief betaald</w:t>
      </w:r>
      <w:r w:rsidR="003C111B" w:rsidRPr="00B124B6">
        <w:rPr>
          <w:lang w:val="nl-NL"/>
        </w:rPr>
        <w:t>.</w:t>
      </w:r>
      <w:r w:rsidR="00CE12E8" w:rsidRPr="00B124B6">
        <w:rPr>
          <w:lang w:val="nl-NL"/>
        </w:rPr>
        <w:t xml:space="preserve"> </w:t>
      </w:r>
    </w:p>
    <w:p w14:paraId="4004924F" w14:textId="53896A37" w:rsidR="00CE12E8" w:rsidRPr="00B124B6" w:rsidRDefault="00CE12E8" w:rsidP="008A6B7C">
      <w:pPr>
        <w:numPr>
          <w:ilvl w:val="0"/>
          <w:numId w:val="20"/>
        </w:numPr>
        <w:autoSpaceDE w:val="0"/>
        <w:autoSpaceDN w:val="0"/>
        <w:adjustRightInd w:val="0"/>
        <w:rPr>
          <w:lang w:val="nl-NL"/>
        </w:rPr>
      </w:pPr>
      <w:r w:rsidRPr="00B124B6">
        <w:rPr>
          <w:lang w:val="nl-NL"/>
        </w:rPr>
        <w:t>De consignatietoeslag maakt deel uit van de grondslagen voor andere inkomensbestanddelen.</w:t>
      </w:r>
    </w:p>
    <w:p w14:paraId="0A6DB5E5" w14:textId="77777777" w:rsidR="00CE12E8" w:rsidRPr="00B124B6" w:rsidRDefault="00B92823" w:rsidP="005908C0">
      <w:pPr>
        <w:pStyle w:val="Kop2"/>
        <w:rPr>
          <w:rFonts w:ascii="Calibri" w:hAnsi="Calibri"/>
          <w:sz w:val="24"/>
          <w:szCs w:val="24"/>
          <w:lang w:val="nl-NL"/>
        </w:rPr>
      </w:pPr>
      <w:bookmarkStart w:id="139" w:name="_Toc219618776"/>
      <w:r>
        <w:rPr>
          <w:rFonts w:ascii="Calibri" w:hAnsi="Calibri"/>
          <w:sz w:val="24"/>
          <w:szCs w:val="24"/>
          <w:lang w:val="nl-NL"/>
        </w:rPr>
        <w:br w:type="page"/>
      </w:r>
      <w:bookmarkStart w:id="140" w:name="_Toc455569311"/>
      <w:bookmarkStart w:id="141" w:name="_Toc139887437"/>
      <w:r w:rsidR="00306DB6" w:rsidRPr="00B124B6">
        <w:rPr>
          <w:rFonts w:ascii="Calibri" w:hAnsi="Calibri"/>
          <w:sz w:val="24"/>
          <w:szCs w:val="24"/>
          <w:lang w:val="nl-NL"/>
        </w:rPr>
        <w:t>A</w:t>
      </w:r>
      <w:r w:rsidR="00CE12E8" w:rsidRPr="00B124B6">
        <w:rPr>
          <w:rFonts w:ascii="Calibri" w:hAnsi="Calibri"/>
          <w:sz w:val="24"/>
          <w:szCs w:val="24"/>
          <w:lang w:val="nl-NL"/>
        </w:rPr>
        <w:t>rtikel 1</w:t>
      </w:r>
      <w:r w:rsidR="003D7D73" w:rsidRPr="00B124B6">
        <w:rPr>
          <w:rFonts w:ascii="Calibri" w:hAnsi="Calibri"/>
          <w:sz w:val="24"/>
          <w:szCs w:val="24"/>
          <w:lang w:val="nl-NL"/>
        </w:rPr>
        <w:t>0</w:t>
      </w:r>
      <w:r w:rsidR="00CE12E8" w:rsidRPr="00B124B6">
        <w:rPr>
          <w:rFonts w:ascii="Calibri" w:hAnsi="Calibri"/>
          <w:sz w:val="24"/>
          <w:szCs w:val="24"/>
          <w:lang w:val="nl-NL"/>
        </w:rPr>
        <w:t>.</w:t>
      </w:r>
      <w:r w:rsidR="009A322A" w:rsidRPr="00B124B6">
        <w:rPr>
          <w:rFonts w:ascii="Calibri" w:hAnsi="Calibri"/>
          <w:sz w:val="24"/>
          <w:szCs w:val="24"/>
          <w:lang w:val="nl-NL"/>
        </w:rPr>
        <w:t>2</w:t>
      </w:r>
      <w:r w:rsidR="00CE12E8" w:rsidRPr="00B124B6">
        <w:rPr>
          <w:rFonts w:ascii="Calibri" w:hAnsi="Calibri"/>
          <w:sz w:val="24"/>
          <w:szCs w:val="24"/>
          <w:lang w:val="nl-NL"/>
        </w:rPr>
        <w:t xml:space="preserve">  Consignatie-afbouwtoeslag</w:t>
      </w:r>
      <w:bookmarkEnd w:id="139"/>
      <w:bookmarkEnd w:id="140"/>
      <w:bookmarkEnd w:id="141"/>
    </w:p>
    <w:p w14:paraId="2DE7D9D3" w14:textId="77777777" w:rsidR="007878F1" w:rsidRDefault="00CE12E8" w:rsidP="007878F1">
      <w:pPr>
        <w:rPr>
          <w:lang w:val="nl-NL"/>
        </w:rPr>
      </w:pPr>
      <w:r w:rsidRPr="00B124B6">
        <w:rPr>
          <w:lang w:val="nl-NL"/>
        </w:rPr>
        <w:t>Een afbouwregeling is van toepassing als:</w:t>
      </w:r>
    </w:p>
    <w:p w14:paraId="329C4001" w14:textId="77777777" w:rsidR="007878F1" w:rsidRDefault="00CE12E8" w:rsidP="008A6B7C">
      <w:pPr>
        <w:numPr>
          <w:ilvl w:val="0"/>
          <w:numId w:val="32"/>
        </w:numPr>
        <w:rPr>
          <w:lang w:val="nl-NL"/>
        </w:rPr>
      </w:pPr>
      <w:r w:rsidRPr="00B124B6">
        <w:rPr>
          <w:lang w:val="nl-NL"/>
        </w:rPr>
        <w:t xml:space="preserve">de consignatie van een </w:t>
      </w:r>
      <w:r w:rsidR="00BE58E1" w:rsidRPr="00B124B6">
        <w:rPr>
          <w:lang w:val="nl-NL"/>
        </w:rPr>
        <w:t>medewerker</w:t>
      </w:r>
      <w:r w:rsidRPr="00B124B6">
        <w:rPr>
          <w:lang w:val="nl-NL"/>
        </w:rPr>
        <w:t xml:space="preserve"> eindigt bij voortd</w:t>
      </w:r>
      <w:r w:rsidR="007878F1">
        <w:rPr>
          <w:lang w:val="nl-NL"/>
        </w:rPr>
        <w:t>uren van de arbeidsovereenkomst</w:t>
      </w:r>
    </w:p>
    <w:p w14:paraId="2F5043BA" w14:textId="77777777" w:rsidR="00FC0347" w:rsidRPr="00B124B6" w:rsidRDefault="00FC0347" w:rsidP="008A6B7C">
      <w:pPr>
        <w:numPr>
          <w:ilvl w:val="0"/>
          <w:numId w:val="32"/>
        </w:numPr>
        <w:rPr>
          <w:lang w:val="nl-NL"/>
        </w:rPr>
      </w:pPr>
      <w:r w:rsidRPr="00B124B6">
        <w:rPr>
          <w:lang w:val="nl-NL"/>
        </w:rPr>
        <w:t xml:space="preserve">gevolg van een reorganisatie een blijvende verlaging ondergaat welke ten minste 3% bedraagt van de som van het salaris en een periodieke toeslag </w:t>
      </w:r>
    </w:p>
    <w:p w14:paraId="3542F67C" w14:textId="77777777" w:rsidR="00FC0347" w:rsidRPr="00B124B6" w:rsidRDefault="00FC0347" w:rsidP="00FC0347">
      <w:pPr>
        <w:rPr>
          <w:lang w:val="nl-NL"/>
        </w:rPr>
      </w:pPr>
      <w:r w:rsidRPr="00B124B6">
        <w:rPr>
          <w:lang w:val="nl-NL"/>
        </w:rPr>
        <w:t xml:space="preserve">De berekeningsbasis voor de aflopende toelage is het bedrag dat de </w:t>
      </w:r>
      <w:r w:rsidR="00BE58E1" w:rsidRPr="00B124B6">
        <w:rPr>
          <w:lang w:val="nl-NL"/>
        </w:rPr>
        <w:t>medewerker</w:t>
      </w:r>
      <w:r w:rsidRPr="00B124B6">
        <w:rPr>
          <w:lang w:val="nl-NL"/>
        </w:rPr>
        <w:t xml:space="preserve"> over de 36 kalendermaanden, voorafgaande aan de datum waarop de eerste verlaging van zijn consignatie toeslag intreedt, gemiddeld per maand aan </w:t>
      </w:r>
      <w:r w:rsidR="007665C4" w:rsidRPr="00B124B6">
        <w:rPr>
          <w:lang w:val="nl-NL"/>
        </w:rPr>
        <w:t>to</w:t>
      </w:r>
      <w:r w:rsidRPr="00B124B6">
        <w:rPr>
          <w:lang w:val="nl-NL"/>
        </w:rPr>
        <w:t>e</w:t>
      </w:r>
      <w:r w:rsidR="007665C4" w:rsidRPr="00B124B6">
        <w:rPr>
          <w:lang w:val="nl-NL"/>
        </w:rPr>
        <w:t>s</w:t>
      </w:r>
      <w:r w:rsidRPr="00B124B6">
        <w:rPr>
          <w:lang w:val="nl-NL"/>
        </w:rPr>
        <w:t xml:space="preserve">lagen </w:t>
      </w:r>
      <w:r w:rsidR="007665C4" w:rsidRPr="00B124B6">
        <w:rPr>
          <w:lang w:val="nl-NL"/>
        </w:rPr>
        <w:t xml:space="preserve">heeft genoten, </w:t>
      </w:r>
      <w:r w:rsidR="008806CF" w:rsidRPr="00B124B6">
        <w:rPr>
          <w:lang w:val="nl-NL"/>
        </w:rPr>
        <w:t>vermindert</w:t>
      </w:r>
      <w:r w:rsidR="007665C4" w:rsidRPr="00B124B6">
        <w:rPr>
          <w:lang w:val="nl-NL"/>
        </w:rPr>
        <w:t xml:space="preserve"> met hetgeen de </w:t>
      </w:r>
      <w:r w:rsidR="00BE58E1" w:rsidRPr="00B124B6">
        <w:rPr>
          <w:lang w:val="nl-NL"/>
        </w:rPr>
        <w:t>medewerker</w:t>
      </w:r>
      <w:r w:rsidR="007665C4" w:rsidRPr="00B124B6">
        <w:rPr>
          <w:lang w:val="nl-NL"/>
        </w:rPr>
        <w:t xml:space="preserve"> daadwerkelijk aan toeslagen na de bedoelde verlagingen geniet. </w:t>
      </w:r>
      <w:r w:rsidR="007665C4" w:rsidRPr="00B124B6">
        <w:rPr>
          <w:lang w:val="nl-NL"/>
        </w:rPr>
        <w:br/>
        <w:t>De aflopende toelage bedraagt gedurende het 1</w:t>
      </w:r>
      <w:r w:rsidR="007665C4" w:rsidRPr="00B124B6">
        <w:rPr>
          <w:vertAlign w:val="superscript"/>
          <w:lang w:val="nl-NL"/>
        </w:rPr>
        <w:t>e</w:t>
      </w:r>
      <w:r w:rsidR="007665C4" w:rsidRPr="00B124B6">
        <w:rPr>
          <w:lang w:val="nl-NL"/>
        </w:rPr>
        <w:t xml:space="preserve"> jaar 100%, het 2</w:t>
      </w:r>
      <w:r w:rsidR="007665C4" w:rsidRPr="00B124B6">
        <w:rPr>
          <w:vertAlign w:val="superscript"/>
          <w:lang w:val="nl-NL"/>
        </w:rPr>
        <w:t>e</w:t>
      </w:r>
      <w:r w:rsidR="007665C4" w:rsidRPr="00B124B6">
        <w:rPr>
          <w:lang w:val="nl-NL"/>
        </w:rPr>
        <w:t xml:space="preserve"> jaar 75%, het derde jaar 50% en het 4</w:t>
      </w:r>
      <w:r w:rsidR="007665C4" w:rsidRPr="00B124B6">
        <w:rPr>
          <w:vertAlign w:val="superscript"/>
          <w:lang w:val="nl-NL"/>
        </w:rPr>
        <w:t>e</w:t>
      </w:r>
      <w:r w:rsidR="007665C4" w:rsidRPr="00B124B6">
        <w:rPr>
          <w:lang w:val="nl-NL"/>
        </w:rPr>
        <w:t xml:space="preserve"> jaar 25% van de berekeningsbasis.</w:t>
      </w:r>
    </w:p>
    <w:p w14:paraId="64F6CA90" w14:textId="77777777" w:rsidR="00CE12E8" w:rsidRPr="00B124B6" w:rsidRDefault="00306DB6" w:rsidP="00CE12E8">
      <w:pPr>
        <w:pStyle w:val="Kop2"/>
        <w:rPr>
          <w:rFonts w:ascii="Calibri" w:hAnsi="Calibri"/>
          <w:sz w:val="24"/>
          <w:szCs w:val="24"/>
          <w:lang w:val="nl-NL"/>
        </w:rPr>
      </w:pPr>
      <w:bookmarkStart w:id="142" w:name="_Toc219618777"/>
      <w:bookmarkStart w:id="143" w:name="_Toc455569312"/>
      <w:bookmarkStart w:id="144" w:name="_Toc139887438"/>
      <w:r w:rsidRPr="00B124B6">
        <w:rPr>
          <w:rFonts w:ascii="Calibri" w:hAnsi="Calibri"/>
          <w:sz w:val="24"/>
          <w:szCs w:val="24"/>
          <w:lang w:val="nl-NL"/>
        </w:rPr>
        <w:t>A</w:t>
      </w:r>
      <w:r w:rsidR="00CE12E8" w:rsidRPr="00B124B6">
        <w:rPr>
          <w:rFonts w:ascii="Calibri" w:hAnsi="Calibri"/>
          <w:sz w:val="24"/>
          <w:szCs w:val="24"/>
          <w:lang w:val="nl-NL"/>
        </w:rPr>
        <w:t>rtikel 1</w:t>
      </w:r>
      <w:r w:rsidR="003D7D73" w:rsidRPr="00B124B6">
        <w:rPr>
          <w:rFonts w:ascii="Calibri" w:hAnsi="Calibri"/>
          <w:sz w:val="24"/>
          <w:szCs w:val="24"/>
          <w:lang w:val="nl-NL"/>
        </w:rPr>
        <w:t>0</w:t>
      </w:r>
      <w:r w:rsidR="00CE12E8" w:rsidRPr="00B124B6">
        <w:rPr>
          <w:rFonts w:ascii="Calibri" w:hAnsi="Calibri"/>
          <w:sz w:val="24"/>
          <w:szCs w:val="24"/>
          <w:lang w:val="nl-NL"/>
        </w:rPr>
        <w:t>.</w:t>
      </w:r>
      <w:r w:rsidR="009A322A" w:rsidRPr="00B124B6">
        <w:rPr>
          <w:rFonts w:ascii="Calibri" w:hAnsi="Calibri"/>
          <w:sz w:val="24"/>
          <w:szCs w:val="24"/>
          <w:lang w:val="nl-NL"/>
        </w:rPr>
        <w:t>3</w:t>
      </w:r>
      <w:r w:rsidR="00CE12E8" w:rsidRPr="00B124B6">
        <w:rPr>
          <w:rFonts w:ascii="Calibri" w:hAnsi="Calibri"/>
          <w:sz w:val="24"/>
          <w:szCs w:val="24"/>
          <w:lang w:val="nl-NL"/>
        </w:rPr>
        <w:t xml:space="preserve"> Oproepbaarheid</w:t>
      </w:r>
      <w:bookmarkEnd w:id="142"/>
      <w:bookmarkEnd w:id="143"/>
      <w:bookmarkEnd w:id="144"/>
    </w:p>
    <w:p w14:paraId="6AC5D625" w14:textId="77777777" w:rsidR="00CE12E8" w:rsidRPr="00B124B6" w:rsidRDefault="00CE12E8" w:rsidP="00CE12E8">
      <w:pPr>
        <w:rPr>
          <w:b/>
          <w:lang w:val="nl-NL"/>
        </w:rPr>
      </w:pPr>
      <w:r w:rsidRPr="00B124B6">
        <w:rPr>
          <w:b/>
          <w:lang w:val="nl-NL"/>
        </w:rPr>
        <w:t>Omschrijving</w:t>
      </w:r>
    </w:p>
    <w:p w14:paraId="42B52F7E" w14:textId="0CA8E91D" w:rsidR="00CE12E8" w:rsidRPr="00B124B6" w:rsidRDefault="00CE12E8" w:rsidP="00CE12E8">
      <w:pPr>
        <w:rPr>
          <w:lang w:val="nl-NL"/>
        </w:rPr>
      </w:pPr>
      <w:r w:rsidRPr="00B124B6">
        <w:rPr>
          <w:lang w:val="nl-NL"/>
        </w:rPr>
        <w:t xml:space="preserve">Van oproepbaarheid is sprake wanneer een </w:t>
      </w:r>
      <w:r w:rsidR="00BE58E1" w:rsidRPr="00B124B6">
        <w:rPr>
          <w:lang w:val="nl-NL"/>
        </w:rPr>
        <w:t>medewerker</w:t>
      </w:r>
      <w:r w:rsidRPr="00B124B6">
        <w:rPr>
          <w:lang w:val="nl-NL"/>
        </w:rPr>
        <w:t xml:space="preserve"> op verzoek van de leiding bereid is buiten zijn normale werktijden naar het bedrijf te komen als hij daartoe wordt opgeroepen en in de gelegenheid is. Dit kan voor een bepaalde periode of voor onbepaalde tijd worden afgesproken. Een mobiele telefoon (zonodig met carkit) wordt door en voor rekening van het bedrijf aan de betrokkene ter beschikking gesteld voor zolang de oproepbaarheid duurt.</w:t>
      </w:r>
    </w:p>
    <w:p w14:paraId="3BEBDDE6" w14:textId="77777777" w:rsidR="00CE12E8" w:rsidRPr="00B124B6" w:rsidRDefault="00CE12E8" w:rsidP="00CE12E8">
      <w:pPr>
        <w:rPr>
          <w:b/>
          <w:lang w:val="nl-NL"/>
        </w:rPr>
      </w:pPr>
      <w:r w:rsidRPr="00B124B6">
        <w:rPr>
          <w:b/>
          <w:lang w:val="nl-NL"/>
        </w:rPr>
        <w:t>Beloning</w:t>
      </w:r>
    </w:p>
    <w:p w14:paraId="62AC9453" w14:textId="79CDFBB0" w:rsidR="00252F16" w:rsidRPr="00B124B6" w:rsidRDefault="00CE12E8" w:rsidP="00131F2F">
      <w:pPr>
        <w:rPr>
          <w:lang w:val="nl-NL"/>
        </w:rPr>
      </w:pPr>
      <w:r w:rsidRPr="00B124B6">
        <w:rPr>
          <w:lang w:val="nl-NL"/>
        </w:rPr>
        <w:t xml:space="preserve">Alleen aan voor </w:t>
      </w:r>
      <w:r w:rsidR="00131F2F">
        <w:rPr>
          <w:lang w:val="nl-NL"/>
        </w:rPr>
        <w:t xml:space="preserve">ICO, SIE, </w:t>
      </w:r>
      <w:r w:rsidRPr="00B124B6">
        <w:rPr>
          <w:lang w:val="nl-NL"/>
        </w:rPr>
        <w:t xml:space="preserve">BHV en/of brandweertaken oproepbare </w:t>
      </w:r>
      <w:r w:rsidR="00BE58E1" w:rsidRPr="00B124B6">
        <w:rPr>
          <w:lang w:val="nl-NL"/>
        </w:rPr>
        <w:t>medewerker</w:t>
      </w:r>
      <w:r w:rsidRPr="00B124B6">
        <w:rPr>
          <w:lang w:val="nl-NL"/>
        </w:rPr>
        <w:t>s wordt, naar gelang de periode van oproepbaarheid, een oproepbaarheidsbeloning toegekend..</w:t>
      </w:r>
      <w:r w:rsidR="00A70B9E" w:rsidRPr="00B124B6">
        <w:rPr>
          <w:lang w:val="nl-NL"/>
        </w:rPr>
        <w:t xml:space="preserve"> </w:t>
      </w:r>
      <w:r w:rsidRPr="00B124B6">
        <w:rPr>
          <w:lang w:val="nl-NL"/>
        </w:rPr>
        <w:t>Een oproepbaarheidsperiode telt hiervoor alleen mee als deze tenminste 3 volle maanden aaneengesloten heeft geduurd. Uitbetaling vindt eens per jaar plaats, na afloop van een kalenderjaar over het aantal maanden dat men oproepbaar is geweest.</w:t>
      </w:r>
      <w:r w:rsidR="00432630">
        <w:rPr>
          <w:lang w:val="nl-NL"/>
        </w:rPr>
        <w:t xml:space="preserve"> </w:t>
      </w:r>
    </w:p>
    <w:p w14:paraId="11C310D7" w14:textId="4703BE20" w:rsidR="00432630" w:rsidRPr="002066E1" w:rsidRDefault="00432630" w:rsidP="00432630">
      <w:pPr>
        <w:rPr>
          <w:color w:val="000000"/>
          <w:lang w:val="nl-NL"/>
        </w:rPr>
      </w:pPr>
      <w:r w:rsidRPr="002066E1">
        <w:rPr>
          <w:color w:val="000000"/>
          <w:lang w:val="nl-NL"/>
        </w:rPr>
        <w:t xml:space="preserve">BHV = Bedrijfshulpverlening </w:t>
      </w:r>
      <w:r w:rsidR="00131F2F">
        <w:rPr>
          <w:color w:val="000000"/>
          <w:lang w:val="nl-NL"/>
        </w:rPr>
        <w:tab/>
      </w:r>
      <w:r w:rsidRPr="002066E1">
        <w:rPr>
          <w:color w:val="000000"/>
          <w:lang w:val="nl-NL"/>
        </w:rPr>
        <w:t xml:space="preserve">€ </w:t>
      </w:r>
      <w:r w:rsidR="002D39FC" w:rsidRPr="00B0343D">
        <w:rPr>
          <w:rFonts w:asciiTheme="minorHAnsi" w:hAnsiTheme="minorHAnsi"/>
          <w:bCs/>
          <w:lang w:val="nl-NL"/>
        </w:rPr>
        <w:t>€ 462,53</w:t>
      </w:r>
      <w:r w:rsidRPr="002066E1">
        <w:rPr>
          <w:color w:val="000000"/>
          <w:lang w:val="nl-NL"/>
        </w:rPr>
        <w:t>,- bruto per jaar</w:t>
      </w:r>
    </w:p>
    <w:p w14:paraId="0369D609" w14:textId="77777777" w:rsidR="00432630" w:rsidRPr="002066E1" w:rsidRDefault="00432630" w:rsidP="00432630">
      <w:pPr>
        <w:rPr>
          <w:color w:val="000000"/>
          <w:lang w:val="nl-NL"/>
        </w:rPr>
      </w:pPr>
      <w:r w:rsidRPr="002066E1">
        <w:rPr>
          <w:color w:val="000000"/>
          <w:lang w:val="nl-NL"/>
        </w:rPr>
        <w:t xml:space="preserve">SIE = Snel inzetbare EHBO’ers </w:t>
      </w:r>
      <w:r w:rsidR="00131F2F">
        <w:rPr>
          <w:color w:val="000000"/>
          <w:lang w:val="nl-NL"/>
        </w:rPr>
        <w:tab/>
      </w:r>
      <w:r w:rsidRPr="002066E1">
        <w:rPr>
          <w:color w:val="000000"/>
          <w:lang w:val="nl-NL"/>
        </w:rPr>
        <w:t>€ 660,- bruto per jaar</w:t>
      </w:r>
    </w:p>
    <w:p w14:paraId="0E44C727" w14:textId="77777777" w:rsidR="00432630" w:rsidRPr="002066E1" w:rsidRDefault="00432630" w:rsidP="00432630">
      <w:pPr>
        <w:rPr>
          <w:color w:val="000000"/>
          <w:lang w:val="nl-NL"/>
        </w:rPr>
      </w:pPr>
      <w:r w:rsidRPr="002066E1">
        <w:rPr>
          <w:color w:val="000000"/>
          <w:lang w:val="nl-NL"/>
        </w:rPr>
        <w:t xml:space="preserve">ICO = Incident Coördinator </w:t>
      </w:r>
      <w:r w:rsidR="00131F2F">
        <w:rPr>
          <w:color w:val="000000"/>
          <w:lang w:val="nl-NL"/>
        </w:rPr>
        <w:tab/>
      </w:r>
      <w:r w:rsidRPr="002066E1">
        <w:rPr>
          <w:color w:val="000000"/>
          <w:lang w:val="nl-NL"/>
        </w:rPr>
        <w:t>€ 1250,- bruto per jaar</w:t>
      </w:r>
    </w:p>
    <w:p w14:paraId="7F98D943" w14:textId="6EA2273E" w:rsidR="00CE12E8" w:rsidRPr="00B124B6" w:rsidRDefault="00252F16" w:rsidP="0072718F">
      <w:pPr>
        <w:pStyle w:val="Kop1"/>
        <w:numPr>
          <w:ilvl w:val="0"/>
          <w:numId w:val="0"/>
        </w:numPr>
        <w:rPr>
          <w:rFonts w:ascii="Calibri" w:hAnsi="Calibri"/>
          <w:sz w:val="24"/>
          <w:szCs w:val="24"/>
          <w:lang w:val="nl-NL"/>
        </w:rPr>
      </w:pPr>
      <w:r w:rsidRPr="00B124B6">
        <w:rPr>
          <w:rFonts w:ascii="Calibri" w:hAnsi="Calibri"/>
          <w:lang w:val="nl-NL"/>
        </w:rPr>
        <w:br w:type="page"/>
      </w:r>
      <w:bookmarkStart w:id="145" w:name="_Toc219618778"/>
      <w:bookmarkStart w:id="146" w:name="_Toc260207677"/>
      <w:bookmarkStart w:id="147" w:name="_Toc455569313"/>
      <w:bookmarkStart w:id="148" w:name="_Toc139887439"/>
      <w:r w:rsidR="003D7D73" w:rsidRPr="00B124B6">
        <w:rPr>
          <w:rFonts w:ascii="Calibri" w:hAnsi="Calibri"/>
          <w:sz w:val="24"/>
          <w:szCs w:val="24"/>
          <w:lang w:val="nl-NL"/>
        </w:rPr>
        <w:t>11</w:t>
      </w:r>
      <w:r w:rsidR="00EA75A3" w:rsidRPr="00B124B6">
        <w:rPr>
          <w:rFonts w:ascii="Calibri" w:hAnsi="Calibri"/>
          <w:sz w:val="24"/>
          <w:szCs w:val="24"/>
          <w:lang w:val="nl-NL"/>
        </w:rPr>
        <w:t>.</w:t>
      </w:r>
      <w:r w:rsidR="00872C26">
        <w:rPr>
          <w:rFonts w:ascii="Calibri" w:hAnsi="Calibri"/>
          <w:sz w:val="24"/>
          <w:szCs w:val="24"/>
          <w:lang w:val="nl-NL"/>
        </w:rPr>
        <w:t xml:space="preserve"> </w:t>
      </w:r>
      <w:r w:rsidR="00CE12E8" w:rsidRPr="00B124B6">
        <w:rPr>
          <w:rFonts w:ascii="Calibri" w:hAnsi="Calibri"/>
          <w:sz w:val="24"/>
          <w:szCs w:val="24"/>
          <w:lang w:val="nl-NL"/>
        </w:rPr>
        <w:t>VAKANTIE</w:t>
      </w:r>
      <w:bookmarkEnd w:id="145"/>
      <w:bookmarkEnd w:id="146"/>
      <w:bookmarkEnd w:id="147"/>
      <w:bookmarkEnd w:id="148"/>
      <w:r w:rsidR="005616BB" w:rsidRPr="00B124B6">
        <w:rPr>
          <w:rFonts w:ascii="Calibri" w:hAnsi="Calibri"/>
          <w:sz w:val="24"/>
          <w:szCs w:val="24"/>
          <w:lang w:val="nl-NL"/>
        </w:rPr>
        <w:t xml:space="preserve"> </w:t>
      </w:r>
    </w:p>
    <w:p w14:paraId="25D3E517" w14:textId="77777777" w:rsidR="00CE12E8" w:rsidRPr="00B124B6" w:rsidRDefault="00306DB6" w:rsidP="00CE12E8">
      <w:pPr>
        <w:pStyle w:val="Kop2"/>
        <w:rPr>
          <w:rFonts w:ascii="Calibri" w:hAnsi="Calibri"/>
          <w:sz w:val="24"/>
          <w:szCs w:val="24"/>
          <w:lang w:val="nl-NL"/>
        </w:rPr>
      </w:pPr>
      <w:bookmarkStart w:id="149" w:name="_Toc219618779"/>
      <w:bookmarkStart w:id="150" w:name="_Toc455569314"/>
      <w:bookmarkStart w:id="151" w:name="_Toc139887440"/>
      <w:r w:rsidRPr="00B124B6">
        <w:rPr>
          <w:rFonts w:ascii="Calibri" w:hAnsi="Calibri"/>
          <w:sz w:val="24"/>
          <w:szCs w:val="24"/>
          <w:lang w:val="nl-NL"/>
        </w:rPr>
        <w:t>A</w:t>
      </w:r>
      <w:r w:rsidR="00CE12E8" w:rsidRPr="00B124B6">
        <w:rPr>
          <w:rFonts w:ascii="Calibri" w:hAnsi="Calibri"/>
          <w:sz w:val="24"/>
          <w:szCs w:val="24"/>
          <w:lang w:val="nl-NL"/>
        </w:rPr>
        <w:t>rtikel 1</w:t>
      </w:r>
      <w:r w:rsidR="003D7D73" w:rsidRPr="00B124B6">
        <w:rPr>
          <w:rFonts w:ascii="Calibri" w:hAnsi="Calibri"/>
          <w:sz w:val="24"/>
          <w:szCs w:val="24"/>
          <w:lang w:val="nl-NL"/>
        </w:rPr>
        <w:t>1</w:t>
      </w:r>
      <w:r w:rsidR="00CE12E8" w:rsidRPr="00B124B6">
        <w:rPr>
          <w:rFonts w:ascii="Calibri" w:hAnsi="Calibri"/>
          <w:sz w:val="24"/>
          <w:szCs w:val="24"/>
          <w:lang w:val="nl-NL"/>
        </w:rPr>
        <w:t>.1 Vakantierechten</w:t>
      </w:r>
      <w:bookmarkEnd w:id="149"/>
      <w:bookmarkEnd w:id="150"/>
      <w:bookmarkEnd w:id="151"/>
    </w:p>
    <w:p w14:paraId="4D085FAC" w14:textId="77777777" w:rsidR="00CE12E8" w:rsidRPr="00B124B6" w:rsidRDefault="00CE12E8" w:rsidP="00CE12E8">
      <w:pPr>
        <w:rPr>
          <w:b/>
          <w:lang w:val="nl-NL"/>
        </w:rPr>
      </w:pPr>
      <w:r w:rsidRPr="00B124B6">
        <w:rPr>
          <w:b/>
          <w:lang w:val="nl-NL"/>
        </w:rPr>
        <w:t xml:space="preserve">Vakantie en </w:t>
      </w:r>
      <w:r w:rsidR="007545A6" w:rsidRPr="00B124B6">
        <w:rPr>
          <w:b/>
          <w:lang w:val="nl-NL"/>
        </w:rPr>
        <w:t>doorbetaling</w:t>
      </w:r>
    </w:p>
    <w:p w14:paraId="554B2BCA" w14:textId="77777777" w:rsidR="00CE12E8" w:rsidRPr="00B124B6" w:rsidRDefault="00CE12E8" w:rsidP="00CE12E8">
      <w:pPr>
        <w:rPr>
          <w:lang w:val="nl-NL"/>
        </w:rPr>
      </w:pPr>
      <w:r w:rsidRPr="00B124B6">
        <w:rPr>
          <w:lang w:val="nl-NL"/>
        </w:rPr>
        <w:t>Vakantie is in het</w:t>
      </w:r>
      <w:r w:rsidR="009A322A" w:rsidRPr="00B124B6">
        <w:rPr>
          <w:lang w:val="nl-NL"/>
        </w:rPr>
        <w:t xml:space="preserve"> </w:t>
      </w:r>
      <w:r w:rsidRPr="00B124B6">
        <w:rPr>
          <w:lang w:val="nl-NL"/>
        </w:rPr>
        <w:t xml:space="preserve">dienstrooster begrepen werktijd gedurende welke de </w:t>
      </w:r>
      <w:r w:rsidR="00BE58E1" w:rsidRPr="00B124B6">
        <w:rPr>
          <w:lang w:val="nl-NL"/>
        </w:rPr>
        <w:t>medewerker</w:t>
      </w:r>
      <w:r w:rsidRPr="00B124B6">
        <w:rPr>
          <w:lang w:val="nl-NL"/>
        </w:rPr>
        <w:t xml:space="preserve"> is vrijgesteld van de verplichting de bedongen arbeid te verrichten. De werkgever betaalt over vakantie het salaris door.</w:t>
      </w:r>
    </w:p>
    <w:p w14:paraId="3FDBCA36" w14:textId="4F266D0F" w:rsidR="005C125F" w:rsidRPr="00B124B6" w:rsidRDefault="005C125F" w:rsidP="005C125F">
      <w:pPr>
        <w:rPr>
          <w:lang w:val="nl-NL"/>
        </w:rPr>
      </w:pPr>
      <w:r w:rsidRPr="00B124B6">
        <w:rPr>
          <w:lang w:val="nl-NL"/>
        </w:rPr>
        <w:t xml:space="preserve">De vakantierechten zijn </w:t>
      </w:r>
      <w:r w:rsidR="004E0425">
        <w:rPr>
          <w:lang w:val="nl-NL"/>
        </w:rPr>
        <w:t>24</w:t>
      </w:r>
      <w:r w:rsidR="004E0425" w:rsidRPr="00B124B6">
        <w:rPr>
          <w:lang w:val="nl-NL"/>
        </w:rPr>
        <w:t xml:space="preserve"> </w:t>
      </w:r>
      <w:r w:rsidRPr="00B124B6">
        <w:rPr>
          <w:lang w:val="nl-NL"/>
        </w:rPr>
        <w:t>dagen van 7,2 uur (</w:t>
      </w:r>
      <w:r w:rsidR="004E0425">
        <w:rPr>
          <w:lang w:val="nl-NL"/>
        </w:rPr>
        <w:t>172,8</w:t>
      </w:r>
      <w:r w:rsidRPr="00B124B6">
        <w:rPr>
          <w:lang w:val="nl-NL"/>
        </w:rPr>
        <w:t xml:space="preserve"> uur) per jaar voor medewerkers met volledige werktijd van gemiddeld 36 uur per week. De hierboven genoemde aanspraak op vakantie wordt verhoogd volgens onderstaande tabel afhankelijk van de leeftijd die de medewerker in het desbetreffende kalenderjaar bereikt:</w:t>
      </w:r>
    </w:p>
    <w:p w14:paraId="6DE94DAF" w14:textId="77777777" w:rsidR="005C125F" w:rsidRPr="00B124B6" w:rsidRDefault="005C125F" w:rsidP="005C125F">
      <w:pPr>
        <w:rPr>
          <w:i/>
          <w:lang w:val="nl-NL"/>
        </w:rPr>
      </w:pPr>
      <w:r w:rsidRPr="00B124B6">
        <w:rPr>
          <w:i/>
          <w:lang w:val="nl-NL"/>
        </w:rPr>
        <w:t>Leeftijd</w:t>
      </w:r>
      <w:r w:rsidRPr="00B124B6">
        <w:rPr>
          <w:i/>
          <w:lang w:val="nl-NL"/>
        </w:rPr>
        <w:tab/>
      </w:r>
      <w:r w:rsidRPr="00B124B6">
        <w:rPr>
          <w:i/>
          <w:lang w:val="nl-NL"/>
        </w:rPr>
        <w:tab/>
      </w:r>
      <w:r w:rsidRPr="00B124B6">
        <w:rPr>
          <w:i/>
          <w:lang w:val="nl-NL"/>
        </w:rPr>
        <w:tab/>
      </w:r>
      <w:r w:rsidRPr="00B124B6">
        <w:rPr>
          <w:i/>
          <w:lang w:val="nl-NL"/>
        </w:rPr>
        <w:tab/>
      </w:r>
      <w:r w:rsidRPr="00B124B6">
        <w:rPr>
          <w:i/>
          <w:lang w:val="nl-NL"/>
        </w:rPr>
        <w:tab/>
      </w:r>
      <w:r w:rsidRPr="00B124B6">
        <w:rPr>
          <w:i/>
          <w:lang w:val="nl-NL"/>
        </w:rPr>
        <w:tab/>
      </w:r>
      <w:r w:rsidRPr="00B124B6">
        <w:rPr>
          <w:i/>
          <w:lang w:val="nl-NL"/>
        </w:rPr>
        <w:tab/>
        <w:t>verhoging</w:t>
      </w:r>
    </w:p>
    <w:p w14:paraId="2A562B23" w14:textId="77777777" w:rsidR="005C125F" w:rsidRPr="00B124B6" w:rsidRDefault="005C125F" w:rsidP="005C125F">
      <w:pPr>
        <w:rPr>
          <w:lang w:val="nl-NL"/>
        </w:rPr>
      </w:pPr>
      <w:r w:rsidRPr="00B124B6">
        <w:rPr>
          <w:lang w:val="nl-NL"/>
        </w:rPr>
        <w:t>Van 47 tot en met 51 jaar</w:t>
      </w:r>
      <w:r w:rsidRPr="00B124B6">
        <w:rPr>
          <w:lang w:val="nl-NL"/>
        </w:rPr>
        <w:tab/>
      </w:r>
      <w:r w:rsidRPr="00B124B6">
        <w:rPr>
          <w:lang w:val="nl-NL"/>
        </w:rPr>
        <w:tab/>
      </w:r>
      <w:r w:rsidRPr="00B124B6">
        <w:rPr>
          <w:lang w:val="nl-NL"/>
        </w:rPr>
        <w:tab/>
      </w:r>
      <w:r w:rsidRPr="00B124B6">
        <w:rPr>
          <w:lang w:val="nl-NL"/>
        </w:rPr>
        <w:tab/>
      </w:r>
      <w:r w:rsidRPr="00B124B6">
        <w:rPr>
          <w:lang w:val="nl-NL"/>
        </w:rPr>
        <w:tab/>
        <w:t>7,2 uren</w:t>
      </w:r>
    </w:p>
    <w:p w14:paraId="46C19B3B" w14:textId="77777777" w:rsidR="005C125F" w:rsidRPr="00B124B6" w:rsidRDefault="005C125F" w:rsidP="005C125F">
      <w:pPr>
        <w:rPr>
          <w:lang w:val="nl-NL"/>
        </w:rPr>
      </w:pPr>
      <w:r w:rsidRPr="00B124B6">
        <w:rPr>
          <w:lang w:val="nl-NL"/>
        </w:rPr>
        <w:t>Van 52 tot en met 56 jaar</w:t>
      </w:r>
      <w:r w:rsidRPr="00B124B6">
        <w:rPr>
          <w:lang w:val="nl-NL"/>
        </w:rPr>
        <w:tab/>
      </w:r>
      <w:r w:rsidRPr="00B124B6">
        <w:rPr>
          <w:lang w:val="nl-NL"/>
        </w:rPr>
        <w:tab/>
      </w:r>
      <w:r w:rsidRPr="00B124B6">
        <w:rPr>
          <w:lang w:val="nl-NL"/>
        </w:rPr>
        <w:tab/>
      </w:r>
      <w:r w:rsidRPr="00B124B6">
        <w:rPr>
          <w:lang w:val="nl-NL"/>
        </w:rPr>
        <w:tab/>
      </w:r>
      <w:r w:rsidRPr="00B124B6">
        <w:rPr>
          <w:lang w:val="nl-NL"/>
        </w:rPr>
        <w:tab/>
        <w:t>14,4 uren</w:t>
      </w:r>
    </w:p>
    <w:p w14:paraId="0C6D0525" w14:textId="77777777" w:rsidR="005C125F" w:rsidRPr="00B124B6" w:rsidRDefault="005C125F" w:rsidP="005C125F">
      <w:pPr>
        <w:rPr>
          <w:lang w:val="nl-NL"/>
        </w:rPr>
      </w:pPr>
      <w:r w:rsidRPr="00B124B6">
        <w:rPr>
          <w:lang w:val="nl-NL"/>
        </w:rPr>
        <w:t>Van 57 tot en met 61 jaar</w:t>
      </w:r>
      <w:r w:rsidRPr="00B124B6">
        <w:rPr>
          <w:lang w:val="nl-NL"/>
        </w:rPr>
        <w:tab/>
      </w:r>
      <w:r w:rsidRPr="00B124B6">
        <w:rPr>
          <w:lang w:val="nl-NL"/>
        </w:rPr>
        <w:tab/>
      </w:r>
      <w:r w:rsidRPr="00B124B6">
        <w:rPr>
          <w:lang w:val="nl-NL"/>
        </w:rPr>
        <w:tab/>
      </w:r>
      <w:r w:rsidRPr="00B124B6">
        <w:rPr>
          <w:lang w:val="nl-NL"/>
        </w:rPr>
        <w:tab/>
      </w:r>
      <w:r w:rsidRPr="00B124B6">
        <w:rPr>
          <w:lang w:val="nl-NL"/>
        </w:rPr>
        <w:tab/>
        <w:t>21,6 uren</w:t>
      </w:r>
    </w:p>
    <w:p w14:paraId="4D6B26B2" w14:textId="77777777" w:rsidR="005C125F" w:rsidRDefault="005C125F" w:rsidP="005C125F">
      <w:pPr>
        <w:rPr>
          <w:lang w:val="nl-NL"/>
        </w:rPr>
      </w:pPr>
      <w:r w:rsidRPr="00B124B6">
        <w:rPr>
          <w:lang w:val="nl-NL"/>
        </w:rPr>
        <w:t>Vanaf 62 jaar</w:t>
      </w:r>
      <w:r w:rsidRPr="00B124B6">
        <w:rPr>
          <w:lang w:val="nl-NL"/>
        </w:rPr>
        <w:tab/>
      </w:r>
      <w:r w:rsidRPr="00B124B6">
        <w:rPr>
          <w:lang w:val="nl-NL"/>
        </w:rPr>
        <w:tab/>
      </w:r>
      <w:r w:rsidRPr="00B124B6">
        <w:rPr>
          <w:lang w:val="nl-NL"/>
        </w:rPr>
        <w:tab/>
      </w:r>
      <w:r w:rsidRPr="00B124B6">
        <w:rPr>
          <w:lang w:val="nl-NL"/>
        </w:rPr>
        <w:tab/>
      </w:r>
      <w:r w:rsidRPr="00B124B6">
        <w:rPr>
          <w:lang w:val="nl-NL"/>
        </w:rPr>
        <w:tab/>
      </w:r>
      <w:r w:rsidRPr="00B124B6">
        <w:rPr>
          <w:lang w:val="nl-NL"/>
        </w:rPr>
        <w:tab/>
      </w:r>
      <w:r w:rsidRPr="00B124B6">
        <w:rPr>
          <w:lang w:val="nl-NL"/>
        </w:rPr>
        <w:tab/>
        <w:t>28,8 uren</w:t>
      </w:r>
    </w:p>
    <w:p w14:paraId="29FAD24E" w14:textId="16FDC333" w:rsidR="004E0425" w:rsidRPr="00B124B6" w:rsidRDefault="0096137A" w:rsidP="005C125F">
      <w:pPr>
        <w:rPr>
          <w:lang w:val="nl-NL"/>
        </w:rPr>
      </w:pPr>
      <w:r>
        <w:rPr>
          <w:lang w:val="nl-NL"/>
        </w:rPr>
        <w:t xml:space="preserve">Voor een werknemer met een hogere arbeidsduur </w:t>
      </w:r>
      <w:r w:rsidR="002D27FF">
        <w:rPr>
          <w:lang w:val="nl-NL"/>
        </w:rPr>
        <w:t xml:space="preserve">dan de normale voltijdnorm </w:t>
      </w:r>
      <w:r>
        <w:rPr>
          <w:lang w:val="nl-NL"/>
        </w:rPr>
        <w:t xml:space="preserve">geldt dat de </w:t>
      </w:r>
      <w:r w:rsidR="00DB3927">
        <w:rPr>
          <w:lang w:val="nl-NL"/>
        </w:rPr>
        <w:t xml:space="preserve">hierboven genoemde </w:t>
      </w:r>
      <w:r>
        <w:rPr>
          <w:lang w:val="nl-NL"/>
        </w:rPr>
        <w:t>dagwaarde naar rat</w:t>
      </w:r>
      <w:r w:rsidR="002D27FF">
        <w:rPr>
          <w:lang w:val="nl-NL"/>
        </w:rPr>
        <w:t>o wordt aan</w:t>
      </w:r>
      <w:r>
        <w:rPr>
          <w:lang w:val="nl-NL"/>
        </w:rPr>
        <w:t xml:space="preserve">gepast, respectievelijk 7,6 </w:t>
      </w:r>
      <w:r w:rsidR="002D27FF">
        <w:rPr>
          <w:lang w:val="nl-NL"/>
        </w:rPr>
        <w:t>in het geval van 38</w:t>
      </w:r>
      <w:r>
        <w:rPr>
          <w:lang w:val="nl-NL"/>
        </w:rPr>
        <w:t xml:space="preserve"> en 8 </w:t>
      </w:r>
      <w:r w:rsidR="002D27FF">
        <w:rPr>
          <w:lang w:val="nl-NL"/>
        </w:rPr>
        <w:t xml:space="preserve"> in het geval van </w:t>
      </w:r>
      <w:r>
        <w:rPr>
          <w:lang w:val="nl-NL"/>
        </w:rPr>
        <w:t>40 uur per week. Voor deeltijders geldt dezelfde formule.</w:t>
      </w:r>
    </w:p>
    <w:p w14:paraId="69F1B526" w14:textId="77777777" w:rsidR="00CE12E8" w:rsidRPr="00645ACF" w:rsidRDefault="00306DB6" w:rsidP="00CE12E8">
      <w:pPr>
        <w:pStyle w:val="Kop2"/>
        <w:rPr>
          <w:rFonts w:ascii="Calibri" w:hAnsi="Calibri"/>
          <w:sz w:val="24"/>
          <w:szCs w:val="24"/>
          <w:lang w:val="nl-NL"/>
        </w:rPr>
      </w:pPr>
      <w:bookmarkStart w:id="152" w:name="_Toc219618780"/>
      <w:bookmarkStart w:id="153" w:name="_Toc455569315"/>
      <w:bookmarkStart w:id="154" w:name="_Toc139887441"/>
      <w:r w:rsidRPr="00645ACF">
        <w:rPr>
          <w:rFonts w:ascii="Calibri" w:hAnsi="Calibri"/>
          <w:sz w:val="24"/>
          <w:szCs w:val="24"/>
          <w:lang w:val="nl-NL"/>
        </w:rPr>
        <w:t>A</w:t>
      </w:r>
      <w:r w:rsidR="00CE12E8" w:rsidRPr="00645ACF">
        <w:rPr>
          <w:rFonts w:ascii="Calibri" w:hAnsi="Calibri"/>
          <w:sz w:val="24"/>
          <w:szCs w:val="24"/>
          <w:lang w:val="nl-NL"/>
        </w:rPr>
        <w:t>rtikel 1</w:t>
      </w:r>
      <w:r w:rsidR="003D7D73" w:rsidRPr="00645ACF">
        <w:rPr>
          <w:rFonts w:ascii="Calibri" w:hAnsi="Calibri"/>
          <w:sz w:val="24"/>
          <w:szCs w:val="24"/>
          <w:lang w:val="nl-NL"/>
        </w:rPr>
        <w:t>1</w:t>
      </w:r>
      <w:r w:rsidR="00CE12E8" w:rsidRPr="00645ACF">
        <w:rPr>
          <w:rFonts w:ascii="Calibri" w:hAnsi="Calibri"/>
          <w:sz w:val="24"/>
          <w:szCs w:val="24"/>
          <w:lang w:val="nl-NL"/>
        </w:rPr>
        <w:t>.2</w:t>
      </w:r>
      <w:r w:rsidR="008F0DEE" w:rsidRPr="00645ACF">
        <w:rPr>
          <w:rFonts w:ascii="Calibri" w:hAnsi="Calibri"/>
          <w:sz w:val="24"/>
          <w:szCs w:val="24"/>
          <w:lang w:val="nl-NL"/>
        </w:rPr>
        <w:t xml:space="preserve"> </w:t>
      </w:r>
      <w:r w:rsidR="00CE12E8" w:rsidRPr="00645ACF">
        <w:rPr>
          <w:rFonts w:ascii="Calibri" w:hAnsi="Calibri"/>
          <w:sz w:val="24"/>
          <w:szCs w:val="24"/>
          <w:lang w:val="nl-NL"/>
        </w:rPr>
        <w:t>Opbouw van vakantierechten</w:t>
      </w:r>
      <w:bookmarkEnd w:id="152"/>
      <w:bookmarkEnd w:id="153"/>
      <w:bookmarkEnd w:id="154"/>
    </w:p>
    <w:p w14:paraId="78BF594E" w14:textId="77777777" w:rsidR="00CE12E8" w:rsidRPr="00645ACF" w:rsidRDefault="00CE12E8" w:rsidP="00CE12E8">
      <w:pPr>
        <w:rPr>
          <w:b/>
          <w:lang w:val="nl-NL"/>
        </w:rPr>
      </w:pPr>
      <w:r w:rsidRPr="00645ACF">
        <w:rPr>
          <w:b/>
          <w:lang w:val="nl-NL"/>
        </w:rPr>
        <w:t>Vakantiejaar / onvolledig vakantiejaar</w:t>
      </w:r>
    </w:p>
    <w:p w14:paraId="7CA1F1D2" w14:textId="1B94479D" w:rsidR="009527F8" w:rsidRDefault="00101752" w:rsidP="00CE12E8">
      <w:pPr>
        <w:rPr>
          <w:lang w:val="nl-NL"/>
        </w:rPr>
      </w:pPr>
      <w:r w:rsidRPr="00101752">
        <w:rPr>
          <w:lang w:val="nl-NL"/>
        </w:rPr>
        <w:t xml:space="preserve">Het vakantiejaar valt samen met het kalenderjaar. De medewerker bouwt in de loop van het vakantiejaar vakantierechten op. Als de arbeidsovereenkomst in de loop van het vakantiejaar aanvangt of eindigt, </w:t>
      </w:r>
      <w:r w:rsidR="009527F8">
        <w:rPr>
          <w:lang w:val="nl-NL"/>
        </w:rPr>
        <w:t>d</w:t>
      </w:r>
      <w:r w:rsidR="009527F8" w:rsidRPr="009527F8">
        <w:rPr>
          <w:lang w:val="nl-NL"/>
        </w:rPr>
        <w:t>an wordt het aantal vakantie uren evenredig berekend naar de deel van het vakantiejaar waarin de medewerker in dienst was</w:t>
      </w:r>
    </w:p>
    <w:p w14:paraId="14347306" w14:textId="77777777" w:rsidR="00CE12E8" w:rsidRPr="00645ACF" w:rsidRDefault="00CE12E8" w:rsidP="00CE12E8">
      <w:pPr>
        <w:rPr>
          <w:lang w:val="nl-NL"/>
        </w:rPr>
      </w:pPr>
      <w:r w:rsidRPr="00645ACF">
        <w:rPr>
          <w:b/>
          <w:lang w:val="nl-NL"/>
        </w:rPr>
        <w:t>Afgebroken proeftijd</w:t>
      </w:r>
    </w:p>
    <w:p w14:paraId="3B2D74F6" w14:textId="77777777" w:rsidR="00CE12E8" w:rsidRPr="00645ACF" w:rsidRDefault="00CE12E8" w:rsidP="00CE12E8">
      <w:pPr>
        <w:rPr>
          <w:lang w:val="nl-NL"/>
        </w:rPr>
      </w:pPr>
      <w:r w:rsidRPr="00645ACF">
        <w:rPr>
          <w:lang w:val="nl-NL"/>
        </w:rPr>
        <w:t>Indien de arbeidsovereenkomst eindigt binnen de proeftijd, wordt het recht op vakantie precies berekend naar evenredigheid van het aantal gewerkte dagen.</w:t>
      </w:r>
    </w:p>
    <w:p w14:paraId="59ECDBA8" w14:textId="77777777" w:rsidR="00CE12E8" w:rsidRPr="00645ACF" w:rsidRDefault="00CE12E8" w:rsidP="00CE12E8">
      <w:pPr>
        <w:rPr>
          <w:b/>
          <w:lang w:val="nl-NL"/>
        </w:rPr>
      </w:pPr>
      <w:r w:rsidRPr="00645ACF">
        <w:rPr>
          <w:b/>
          <w:lang w:val="nl-NL"/>
        </w:rPr>
        <w:t>Geen opbouw vakantierechten</w:t>
      </w:r>
    </w:p>
    <w:p w14:paraId="6EB39126" w14:textId="77777777" w:rsidR="002401C1" w:rsidRDefault="002401C1" w:rsidP="002401C1">
      <w:pPr>
        <w:spacing w:after="0" w:line="240" w:lineRule="auto"/>
        <w:rPr>
          <w:rFonts w:eastAsia="Times New Roman"/>
          <w:lang w:val="nl-NL"/>
        </w:rPr>
      </w:pPr>
      <w:r w:rsidRPr="00645ACF">
        <w:rPr>
          <w:rFonts w:eastAsia="Times New Roman"/>
          <w:lang w:val="nl-NL"/>
        </w:rPr>
        <w:t xml:space="preserve">De medewerker bouwt geen vakantierechten op over een periode waarin hij geen aanspraak op salaris heeft, omdat hij niet werkt. De medewerker bouwt echter wel vakantierechten op over de volledige ziekteperiode en de medewerkster bouwt vakantierechten op over de periode waarin zij recht heeft op ziekengeld in verband met haar zwangerschap en bevalling. </w:t>
      </w:r>
    </w:p>
    <w:p w14:paraId="08DD5750" w14:textId="77777777" w:rsidR="000B1366" w:rsidRDefault="000B1366" w:rsidP="002401C1">
      <w:pPr>
        <w:spacing w:after="0" w:line="240" w:lineRule="auto"/>
        <w:rPr>
          <w:rFonts w:eastAsia="Times New Roman"/>
          <w:lang w:val="nl-NL"/>
        </w:rPr>
      </w:pPr>
    </w:p>
    <w:p w14:paraId="30EA21C6" w14:textId="77777777" w:rsidR="000B1366" w:rsidRPr="00645ACF" w:rsidRDefault="000B1366" w:rsidP="002401C1">
      <w:pPr>
        <w:spacing w:after="0" w:line="240" w:lineRule="auto"/>
        <w:rPr>
          <w:rFonts w:eastAsia="Times New Roman"/>
          <w:lang w:val="nl-NL"/>
        </w:rPr>
      </w:pPr>
    </w:p>
    <w:p w14:paraId="5F87CCED" w14:textId="77777777" w:rsidR="00CE12E8" w:rsidRPr="00645ACF" w:rsidRDefault="00CE12E8" w:rsidP="00CE12E8">
      <w:pPr>
        <w:rPr>
          <w:b/>
          <w:lang w:val="nl-NL"/>
        </w:rPr>
      </w:pPr>
      <w:r w:rsidRPr="00645ACF">
        <w:rPr>
          <w:b/>
          <w:lang w:val="nl-NL"/>
        </w:rPr>
        <w:t>Beperkte opbouw vakantierechten</w:t>
      </w:r>
    </w:p>
    <w:p w14:paraId="77CD8420" w14:textId="77777777" w:rsidR="00CE12E8" w:rsidRPr="00645ACF" w:rsidRDefault="00CE12E8" w:rsidP="00CE12E8">
      <w:pPr>
        <w:rPr>
          <w:lang w:val="nl-NL"/>
        </w:rPr>
      </w:pPr>
      <w:r w:rsidRPr="00645ACF">
        <w:rPr>
          <w:lang w:val="nl-NL"/>
        </w:rPr>
        <w:t xml:space="preserve">De </w:t>
      </w:r>
      <w:r w:rsidR="00BE58E1" w:rsidRPr="00645ACF">
        <w:rPr>
          <w:lang w:val="nl-NL"/>
        </w:rPr>
        <w:t>medewerker</w:t>
      </w:r>
      <w:r w:rsidRPr="00645ACF">
        <w:rPr>
          <w:lang w:val="nl-NL"/>
        </w:rPr>
        <w:t xml:space="preserve"> bouwt nog gedurende ten hoogste één jaar vakantierechten op in de volgende gevallen:</w:t>
      </w:r>
    </w:p>
    <w:p w14:paraId="2252AC46" w14:textId="77777777" w:rsidR="00CE12E8" w:rsidRPr="00645ACF" w:rsidRDefault="00CE12E8" w:rsidP="008A6B7C">
      <w:pPr>
        <w:numPr>
          <w:ilvl w:val="1"/>
          <w:numId w:val="10"/>
        </w:numPr>
        <w:rPr>
          <w:lang w:val="nl-NL"/>
        </w:rPr>
      </w:pPr>
      <w:r w:rsidRPr="00645ACF">
        <w:rPr>
          <w:lang w:val="nl-NL"/>
        </w:rPr>
        <w:t>onbetaald verlof wegens niet genoten vakantie bij de vorige werkgever</w:t>
      </w:r>
    </w:p>
    <w:p w14:paraId="58A7BB97" w14:textId="77777777" w:rsidR="00CE12E8" w:rsidRPr="00645ACF" w:rsidRDefault="00CE12E8" w:rsidP="008A6B7C">
      <w:pPr>
        <w:numPr>
          <w:ilvl w:val="1"/>
          <w:numId w:val="10"/>
        </w:numPr>
        <w:rPr>
          <w:lang w:val="nl-NL"/>
        </w:rPr>
      </w:pPr>
      <w:r w:rsidRPr="00645ACF">
        <w:rPr>
          <w:lang w:val="nl-NL"/>
        </w:rPr>
        <w:t>door de werkgever toegestaan betaald verlof en betaalde rusttijd,</w:t>
      </w:r>
    </w:p>
    <w:p w14:paraId="35D4789B" w14:textId="77777777" w:rsidR="00CE12E8" w:rsidRPr="00645ACF" w:rsidRDefault="00CE12E8" w:rsidP="008A6B7C">
      <w:pPr>
        <w:numPr>
          <w:ilvl w:val="1"/>
          <w:numId w:val="10"/>
        </w:numPr>
        <w:rPr>
          <w:lang w:val="nl-NL"/>
        </w:rPr>
      </w:pPr>
      <w:r w:rsidRPr="00645ACF">
        <w:rPr>
          <w:lang w:val="nl-NL"/>
        </w:rPr>
        <w:t>andere gevallen volgens artikel 7:635 BW.</w:t>
      </w:r>
    </w:p>
    <w:p w14:paraId="3323A99A" w14:textId="77777777" w:rsidR="00CE12E8" w:rsidRDefault="00CE12E8" w:rsidP="00CE12E8">
      <w:pPr>
        <w:rPr>
          <w:lang w:val="nl-NL"/>
        </w:rPr>
      </w:pPr>
      <w:r w:rsidRPr="00645ACF">
        <w:rPr>
          <w:lang w:val="nl-NL"/>
        </w:rPr>
        <w:t>*De laatste drie zinnen van het eerste lid van dit artikel zijn hierbij van overeenkomstige toepassing.</w:t>
      </w:r>
    </w:p>
    <w:p w14:paraId="7A2E43DF" w14:textId="77777777" w:rsidR="00CE12E8" w:rsidRPr="00645ACF" w:rsidRDefault="00306DB6" w:rsidP="00CE12E8">
      <w:pPr>
        <w:pStyle w:val="Kop2"/>
        <w:rPr>
          <w:rFonts w:ascii="Calibri" w:hAnsi="Calibri"/>
          <w:sz w:val="24"/>
          <w:szCs w:val="24"/>
          <w:lang w:val="nl-NL"/>
        </w:rPr>
      </w:pPr>
      <w:bookmarkStart w:id="155" w:name="_Toc219618781"/>
      <w:bookmarkStart w:id="156" w:name="_Toc455569316"/>
      <w:bookmarkStart w:id="157" w:name="_Toc139887442"/>
      <w:r w:rsidRPr="00645ACF">
        <w:rPr>
          <w:rFonts w:ascii="Calibri" w:hAnsi="Calibri"/>
          <w:sz w:val="24"/>
          <w:szCs w:val="24"/>
          <w:lang w:val="nl-NL"/>
        </w:rPr>
        <w:t>A</w:t>
      </w:r>
      <w:r w:rsidR="00CE12E8" w:rsidRPr="00645ACF">
        <w:rPr>
          <w:rFonts w:ascii="Calibri" w:hAnsi="Calibri"/>
          <w:sz w:val="24"/>
          <w:szCs w:val="24"/>
          <w:lang w:val="nl-NL"/>
        </w:rPr>
        <w:t>rtikel 1</w:t>
      </w:r>
      <w:r w:rsidR="003D7D73" w:rsidRPr="00645ACF">
        <w:rPr>
          <w:rFonts w:ascii="Calibri" w:hAnsi="Calibri"/>
          <w:sz w:val="24"/>
          <w:szCs w:val="24"/>
          <w:lang w:val="nl-NL"/>
        </w:rPr>
        <w:t>1</w:t>
      </w:r>
      <w:r w:rsidR="00CE12E8" w:rsidRPr="00645ACF">
        <w:rPr>
          <w:rFonts w:ascii="Calibri" w:hAnsi="Calibri"/>
          <w:sz w:val="24"/>
          <w:szCs w:val="24"/>
          <w:lang w:val="nl-NL"/>
        </w:rPr>
        <w:t>.3 Opnemen van vakantie</w:t>
      </w:r>
      <w:bookmarkEnd w:id="155"/>
      <w:bookmarkEnd w:id="156"/>
      <w:bookmarkEnd w:id="157"/>
    </w:p>
    <w:p w14:paraId="5BEEB46D" w14:textId="77777777" w:rsidR="00CE12E8" w:rsidRPr="00645ACF" w:rsidRDefault="00CE12E8" w:rsidP="00CE12E8">
      <w:pPr>
        <w:rPr>
          <w:b/>
          <w:lang w:val="nl-NL"/>
        </w:rPr>
      </w:pPr>
      <w:r w:rsidRPr="00645ACF">
        <w:rPr>
          <w:b/>
          <w:lang w:val="nl-NL"/>
        </w:rPr>
        <w:t>Algemeen</w:t>
      </w:r>
    </w:p>
    <w:p w14:paraId="6F8CA185" w14:textId="77777777" w:rsidR="000A3FE3" w:rsidRPr="00645ACF" w:rsidRDefault="00CE12E8" w:rsidP="00CE12E8">
      <w:pPr>
        <w:rPr>
          <w:lang w:val="nl-NL"/>
        </w:rPr>
      </w:pPr>
      <w:r w:rsidRPr="00645ACF">
        <w:rPr>
          <w:lang w:val="nl-NL"/>
        </w:rPr>
        <w:t xml:space="preserve">De </w:t>
      </w:r>
      <w:r w:rsidR="00BE58E1" w:rsidRPr="00645ACF">
        <w:rPr>
          <w:lang w:val="nl-NL"/>
        </w:rPr>
        <w:t>medewerker</w:t>
      </w:r>
      <w:r w:rsidRPr="00645ACF">
        <w:rPr>
          <w:lang w:val="nl-NL"/>
        </w:rPr>
        <w:t xml:space="preserve"> neemt de vakantie-uren op in de loop van het kalenderjaar waarin hij het recht op die uren opbouwt. Hij kan daarbij een voorschot nemen op de in dat jaar nog op te bouwen rechten. Voor het opnemen van vakantie overlegt de </w:t>
      </w:r>
      <w:r w:rsidR="00BE58E1" w:rsidRPr="00645ACF">
        <w:rPr>
          <w:lang w:val="nl-NL"/>
        </w:rPr>
        <w:t>medewerker</w:t>
      </w:r>
      <w:r w:rsidRPr="00645ACF">
        <w:rPr>
          <w:lang w:val="nl-NL"/>
        </w:rPr>
        <w:t xml:space="preserve"> altijd tijdig met de werkgever. Indien in de loop van een jaar blijkt dat de </w:t>
      </w:r>
      <w:r w:rsidR="00BE58E1" w:rsidRPr="00645ACF">
        <w:rPr>
          <w:lang w:val="nl-NL"/>
        </w:rPr>
        <w:t>medewerker</w:t>
      </w:r>
      <w:r w:rsidRPr="00645ACF">
        <w:rPr>
          <w:lang w:val="nl-NL"/>
        </w:rPr>
        <w:t xml:space="preserve"> weinig vakantie opneemt, kan de werkgever zoveel vakantie aanwijzen, dat de </w:t>
      </w:r>
      <w:r w:rsidR="00BE58E1" w:rsidRPr="00645ACF">
        <w:rPr>
          <w:lang w:val="nl-NL"/>
        </w:rPr>
        <w:t>medewerker</w:t>
      </w:r>
      <w:r w:rsidRPr="00645ACF">
        <w:rPr>
          <w:lang w:val="nl-NL"/>
        </w:rPr>
        <w:t xml:space="preserve">, indien hiertoe in staat, tenminste zijn wettelijke vakantierechten opneemt. </w:t>
      </w:r>
    </w:p>
    <w:p w14:paraId="011D690D" w14:textId="77777777" w:rsidR="00CE12E8" w:rsidRPr="00645ACF" w:rsidRDefault="00CE12E8" w:rsidP="00CE12E8">
      <w:pPr>
        <w:rPr>
          <w:b/>
          <w:lang w:val="nl-NL"/>
        </w:rPr>
      </w:pPr>
      <w:r w:rsidRPr="00645ACF">
        <w:rPr>
          <w:b/>
          <w:lang w:val="nl-NL"/>
        </w:rPr>
        <w:t>Aaneengesloten vakantieperiode</w:t>
      </w:r>
    </w:p>
    <w:p w14:paraId="6053C367" w14:textId="77777777" w:rsidR="00CE12E8" w:rsidRPr="00645ACF" w:rsidRDefault="00CE12E8" w:rsidP="008A6B7C">
      <w:pPr>
        <w:numPr>
          <w:ilvl w:val="0"/>
          <w:numId w:val="11"/>
        </w:numPr>
        <w:rPr>
          <w:lang w:val="nl-NL"/>
        </w:rPr>
      </w:pPr>
      <w:r w:rsidRPr="00645ACF">
        <w:rPr>
          <w:lang w:val="nl-NL"/>
        </w:rPr>
        <w:t xml:space="preserve">De </w:t>
      </w:r>
      <w:r w:rsidR="00BE58E1" w:rsidRPr="00645ACF">
        <w:rPr>
          <w:lang w:val="nl-NL"/>
        </w:rPr>
        <w:t>medewerker</w:t>
      </w:r>
      <w:r w:rsidRPr="00645ACF">
        <w:rPr>
          <w:lang w:val="nl-NL"/>
        </w:rPr>
        <w:t xml:space="preserve"> kan, indien de bedrijfsomstandigheden daartoe noodzaken, worden verplicht jaarlijks een deel van zijn vakantie</w:t>
      </w:r>
      <w:r w:rsidR="00512D85" w:rsidRPr="00645ACF">
        <w:rPr>
          <w:lang w:val="nl-NL"/>
        </w:rPr>
        <w:t>-</w:t>
      </w:r>
      <w:r w:rsidR="000A3FE3" w:rsidRPr="00645ACF">
        <w:rPr>
          <w:lang w:val="nl-NL"/>
        </w:rPr>
        <w:t>uren</w:t>
      </w:r>
      <w:r w:rsidRPr="00645ACF">
        <w:rPr>
          <w:lang w:val="nl-NL"/>
        </w:rPr>
        <w:t xml:space="preserve"> te bestemmen voor een aaneengesloten vakantieperiode van ten hoogste drie weken. Deze vakantie moet in overleg met de werkgever zodanig worden opgenomen dat de voortgang van de werkzaamheden op de afdeling van de </w:t>
      </w:r>
      <w:r w:rsidR="00BE58E1" w:rsidRPr="00645ACF">
        <w:rPr>
          <w:lang w:val="nl-NL"/>
        </w:rPr>
        <w:t>medewerker</w:t>
      </w:r>
      <w:r w:rsidRPr="00645ACF">
        <w:rPr>
          <w:lang w:val="nl-NL"/>
        </w:rPr>
        <w:t xml:space="preserve"> verzekerd blijft. Daarbij wordt zoveel mogelijk rekening gehouden met de wensen van de </w:t>
      </w:r>
      <w:r w:rsidR="00BE58E1" w:rsidRPr="00645ACF">
        <w:rPr>
          <w:lang w:val="nl-NL"/>
        </w:rPr>
        <w:t>medewerker</w:t>
      </w:r>
      <w:r w:rsidRPr="00645ACF">
        <w:rPr>
          <w:lang w:val="nl-NL"/>
        </w:rPr>
        <w:t>.</w:t>
      </w:r>
    </w:p>
    <w:p w14:paraId="087C42A7" w14:textId="2127648C" w:rsidR="00093618" w:rsidRDefault="00093618" w:rsidP="008A6B7C">
      <w:pPr>
        <w:pStyle w:val="Lijstalinea"/>
        <w:numPr>
          <w:ilvl w:val="0"/>
          <w:numId w:val="11"/>
        </w:numPr>
        <w:spacing w:after="0" w:line="240" w:lineRule="auto"/>
        <w:contextualSpacing w:val="0"/>
        <w:rPr>
          <w:color w:val="000000"/>
        </w:rPr>
      </w:pPr>
      <w:r>
        <w:rPr>
          <w:color w:val="000000"/>
        </w:rPr>
        <w:t xml:space="preserve">Voor zover zijn vakantieaanspraken toereikend zijn, mag de medewerker jaarlijks een aaneengesloten vakantie van drie weken opnemen en (binnen een kalenderjaar) kan men meerdere perioden van drie weken opnemen mits er minimaal </w:t>
      </w:r>
      <w:r w:rsidR="00D7219D">
        <w:rPr>
          <w:color w:val="000000"/>
        </w:rPr>
        <w:t>twee</w:t>
      </w:r>
      <w:r>
        <w:rPr>
          <w:color w:val="000000"/>
        </w:rPr>
        <w:t xml:space="preserve"> maanden tussen de perioden zit.</w:t>
      </w:r>
    </w:p>
    <w:p w14:paraId="4097C859" w14:textId="77777777" w:rsidR="000678BA" w:rsidRDefault="000678BA" w:rsidP="0086160B">
      <w:pPr>
        <w:pStyle w:val="Lijstalinea"/>
        <w:spacing w:after="0" w:line="240" w:lineRule="auto"/>
        <w:contextualSpacing w:val="0"/>
        <w:rPr>
          <w:color w:val="000000"/>
        </w:rPr>
      </w:pPr>
    </w:p>
    <w:p w14:paraId="0CE3B8AE" w14:textId="44ACC670" w:rsidR="000678BA" w:rsidRPr="00905A7E" w:rsidRDefault="00093618" w:rsidP="00CE12E8">
      <w:pPr>
        <w:pStyle w:val="Lijstalinea"/>
        <w:numPr>
          <w:ilvl w:val="0"/>
          <w:numId w:val="11"/>
        </w:numPr>
        <w:spacing w:after="0" w:line="240" w:lineRule="auto"/>
        <w:contextualSpacing w:val="0"/>
        <w:rPr>
          <w:color w:val="000000"/>
        </w:rPr>
      </w:pPr>
      <w:r>
        <w:rPr>
          <w:color w:val="000000"/>
        </w:rPr>
        <w:t>Mits het vakantiesaldo toereikend is, wordt opname van vakantie langer dan 3 weken toegestaan. Voorwaarde hierbij is dat het verzoek minimaal drie maanden van te voren ingediend wordt zodat er tijdig passende vervanging geregeld kan worden en de voortgang van de werkzaamheden op de afdeling van de medewerker verzekerd blijft.</w:t>
      </w:r>
    </w:p>
    <w:p w14:paraId="1730A788" w14:textId="42FF8F43" w:rsidR="00EF4E2C" w:rsidRDefault="00EF4E2C">
      <w:pPr>
        <w:spacing w:after="0" w:line="240" w:lineRule="auto"/>
        <w:rPr>
          <w:b/>
          <w:lang w:val="nl-NL"/>
        </w:rPr>
      </w:pPr>
      <w:r>
        <w:rPr>
          <w:b/>
          <w:lang w:val="nl-NL"/>
        </w:rPr>
        <w:br w:type="page"/>
      </w:r>
    </w:p>
    <w:p w14:paraId="7A1C833A" w14:textId="77777777" w:rsidR="00CE12E8" w:rsidRPr="00645ACF" w:rsidRDefault="00CE12E8" w:rsidP="00CE12E8">
      <w:pPr>
        <w:rPr>
          <w:b/>
          <w:color w:val="000000"/>
          <w:lang w:val="nl-NL"/>
        </w:rPr>
      </w:pPr>
      <w:r w:rsidRPr="00645ACF">
        <w:rPr>
          <w:b/>
          <w:lang w:val="nl-NL"/>
        </w:rPr>
        <w:t>Ziekte tijdens vakantie en vakantie tijdens ziekte</w:t>
      </w:r>
    </w:p>
    <w:p w14:paraId="32E347F9" w14:textId="77777777" w:rsidR="002401C1" w:rsidRPr="00645ACF" w:rsidRDefault="002401C1" w:rsidP="002401C1">
      <w:pPr>
        <w:spacing w:after="0" w:line="240" w:lineRule="auto"/>
        <w:rPr>
          <w:rFonts w:eastAsia="Times New Roman"/>
          <w:lang w:val="nl-NL"/>
        </w:rPr>
      </w:pPr>
      <w:r w:rsidRPr="00645ACF">
        <w:rPr>
          <w:rFonts w:eastAsia="Times New Roman"/>
          <w:lang w:val="nl-NL"/>
        </w:rPr>
        <w:t xml:space="preserve">De medewerker die tijdens vakantie ziek is, meldt zich ziek volgens de regeling in het personeelshandboek. </w:t>
      </w:r>
    </w:p>
    <w:p w14:paraId="544CF7B1" w14:textId="5158DA33" w:rsidR="000A3FE3" w:rsidRDefault="003F530F" w:rsidP="00CE12E8">
      <w:pPr>
        <w:rPr>
          <w:color w:val="000000"/>
          <w:lang w:val="nl-NL"/>
        </w:rPr>
      </w:pPr>
      <w:r w:rsidRPr="00645ACF">
        <w:rPr>
          <w:color w:val="000000"/>
          <w:lang w:val="nl-NL"/>
        </w:rPr>
        <w:br/>
      </w:r>
      <w:r w:rsidR="00CE12E8" w:rsidRPr="00645ACF">
        <w:rPr>
          <w:color w:val="000000"/>
          <w:lang w:val="nl-NL"/>
        </w:rPr>
        <w:t>Vakantie tijdens ziekte wordt</w:t>
      </w:r>
      <w:r w:rsidR="003C3C0D" w:rsidRPr="00645ACF">
        <w:rPr>
          <w:color w:val="000000"/>
          <w:lang w:val="nl-NL"/>
        </w:rPr>
        <w:t xml:space="preserve"> </w:t>
      </w:r>
      <w:r w:rsidR="00CE12E8" w:rsidRPr="00645ACF">
        <w:rPr>
          <w:color w:val="000000"/>
          <w:lang w:val="nl-NL"/>
        </w:rPr>
        <w:t>op de vakantieaanspraken in mindering</w:t>
      </w:r>
      <w:r w:rsidR="00CE12E8" w:rsidRPr="00822066">
        <w:rPr>
          <w:color w:val="000000"/>
          <w:lang w:val="nl-NL"/>
        </w:rPr>
        <w:t xml:space="preserve"> gebracht</w:t>
      </w:r>
      <w:r w:rsidR="004A6DC3" w:rsidRPr="00822066">
        <w:rPr>
          <w:color w:val="000000"/>
          <w:lang w:val="nl-NL"/>
        </w:rPr>
        <w:t>.</w:t>
      </w:r>
    </w:p>
    <w:p w14:paraId="0873F018" w14:textId="77777777" w:rsidR="00F059B1" w:rsidRPr="00BF384E" w:rsidRDefault="00F059B1" w:rsidP="00F059B1">
      <w:pPr>
        <w:rPr>
          <w:b/>
          <w:lang w:val="nl-NL"/>
        </w:rPr>
      </w:pPr>
      <w:r w:rsidRPr="00BF384E">
        <w:rPr>
          <w:b/>
          <w:lang w:val="nl-NL"/>
        </w:rPr>
        <w:t>Kopen van extra vrije tijd</w:t>
      </w:r>
    </w:p>
    <w:p w14:paraId="62CE8363" w14:textId="77777777" w:rsidR="00F059B1" w:rsidRPr="00053C37" w:rsidRDefault="00F059B1" w:rsidP="00F059B1">
      <w:pPr>
        <w:rPr>
          <w:lang w:val="nl-NL"/>
        </w:rPr>
      </w:pPr>
      <w:r w:rsidRPr="00BF384E">
        <w:rPr>
          <w:lang w:val="nl-NL"/>
        </w:rPr>
        <w:t>De 13e maand kan worden aangewend voor het kopen van extra vrije tijd.</w:t>
      </w:r>
    </w:p>
    <w:p w14:paraId="764814B6" w14:textId="372BA335" w:rsidR="00822066" w:rsidRPr="00822066" w:rsidRDefault="00822066" w:rsidP="00822066">
      <w:pPr>
        <w:rPr>
          <w:b/>
          <w:lang w:val="nl-NL"/>
        </w:rPr>
      </w:pPr>
      <w:r w:rsidRPr="00822066">
        <w:rPr>
          <w:b/>
          <w:lang w:val="nl-NL"/>
        </w:rPr>
        <w:t>Verkoop van bovenwettelijke dagen</w:t>
      </w:r>
    </w:p>
    <w:p w14:paraId="44B736BB" w14:textId="42EAC020" w:rsidR="00822066" w:rsidRPr="00822066" w:rsidRDefault="00371FBD" w:rsidP="00CE12E8">
      <w:pPr>
        <w:rPr>
          <w:color w:val="000000"/>
          <w:lang w:val="nl-NL"/>
        </w:rPr>
      </w:pPr>
      <w:r>
        <w:rPr>
          <w:color w:val="000000"/>
          <w:lang w:val="nl-NL"/>
        </w:rPr>
        <w:t>Cao</w:t>
      </w:r>
      <w:r w:rsidR="00822066" w:rsidRPr="00822066">
        <w:rPr>
          <w:color w:val="000000"/>
          <w:lang w:val="nl-NL"/>
        </w:rPr>
        <w:t>-partijen zijn overeengekomen dat de medeweker bovenwettelijke dagen mag verkopen.</w:t>
      </w:r>
    </w:p>
    <w:p w14:paraId="427F6C93" w14:textId="77777777" w:rsidR="00CE12E8" w:rsidRPr="00645ACF" w:rsidRDefault="00CE12E8" w:rsidP="00CE12E8">
      <w:pPr>
        <w:rPr>
          <w:b/>
          <w:lang w:val="nl-NL"/>
        </w:rPr>
      </w:pPr>
      <w:r w:rsidRPr="00645ACF">
        <w:rPr>
          <w:b/>
          <w:lang w:val="nl-NL"/>
        </w:rPr>
        <w:t>Afwikkeling vakantierechten bij einde arbeidsovereenkomst</w:t>
      </w:r>
    </w:p>
    <w:p w14:paraId="2D75118E" w14:textId="79E61C8C" w:rsidR="00CE12E8" w:rsidRPr="00645ACF" w:rsidRDefault="00CE12E8" w:rsidP="003227A2">
      <w:pPr>
        <w:rPr>
          <w:lang w:val="nl-NL"/>
        </w:rPr>
      </w:pPr>
      <w:r w:rsidRPr="00645ACF">
        <w:rPr>
          <w:lang w:val="nl-NL"/>
        </w:rPr>
        <w:t>Bij beëindiging van de arbeidsovereenkomst</w:t>
      </w:r>
      <w:r w:rsidR="000A3FE3" w:rsidRPr="00645ACF">
        <w:rPr>
          <w:lang w:val="nl-NL"/>
        </w:rPr>
        <w:t xml:space="preserve"> </w:t>
      </w:r>
      <w:r w:rsidRPr="00645ACF">
        <w:rPr>
          <w:lang w:val="nl-NL"/>
        </w:rPr>
        <w:t xml:space="preserve">betaalt de werkgever de opgebouwde maar nog niet opgenomen vakantierechten </w:t>
      </w:r>
      <w:r w:rsidR="00262E6C">
        <w:rPr>
          <w:lang w:val="nl-NL"/>
        </w:rPr>
        <w:t xml:space="preserve">naar rato </w:t>
      </w:r>
      <w:r w:rsidRPr="00645ACF">
        <w:rPr>
          <w:lang w:val="nl-NL"/>
        </w:rPr>
        <w:t>uit</w:t>
      </w:r>
      <w:r w:rsidR="000A3FE3" w:rsidRPr="00645ACF">
        <w:rPr>
          <w:lang w:val="nl-NL"/>
        </w:rPr>
        <w:t>.</w:t>
      </w:r>
      <w:r w:rsidR="00432630">
        <w:rPr>
          <w:lang w:val="nl-NL"/>
        </w:rPr>
        <w:t xml:space="preserve"> </w:t>
      </w:r>
    </w:p>
    <w:p w14:paraId="51B8C19C" w14:textId="13C8A2FD" w:rsidR="00667A97" w:rsidRPr="00683B00" w:rsidRDefault="00306DB6" w:rsidP="003C159C">
      <w:pPr>
        <w:pStyle w:val="Kop2"/>
        <w:rPr>
          <w:rFonts w:ascii="Calibri" w:hAnsi="Calibri"/>
          <w:sz w:val="24"/>
          <w:szCs w:val="24"/>
          <w:lang w:val="nl-NL"/>
        </w:rPr>
      </w:pPr>
      <w:bookmarkStart w:id="158" w:name="_Toc455569319"/>
      <w:bookmarkStart w:id="159" w:name="_Toc139887443"/>
      <w:bookmarkStart w:id="160" w:name="_Toc219618783"/>
      <w:bookmarkStart w:id="161" w:name="_Toc260207678"/>
      <w:r w:rsidRPr="00683B00">
        <w:rPr>
          <w:rFonts w:ascii="Calibri" w:hAnsi="Calibri"/>
          <w:sz w:val="24"/>
          <w:szCs w:val="24"/>
          <w:lang w:val="nl-NL"/>
        </w:rPr>
        <w:t>A</w:t>
      </w:r>
      <w:r w:rsidR="00E47203" w:rsidRPr="00683B00">
        <w:rPr>
          <w:rFonts w:ascii="Calibri" w:hAnsi="Calibri"/>
          <w:sz w:val="24"/>
          <w:szCs w:val="24"/>
          <w:lang w:val="nl-NL"/>
        </w:rPr>
        <w:t>rtikel 11</w:t>
      </w:r>
      <w:r w:rsidR="00603AC9">
        <w:rPr>
          <w:rFonts w:ascii="Calibri" w:hAnsi="Calibri"/>
          <w:sz w:val="24"/>
          <w:szCs w:val="24"/>
          <w:lang w:val="nl-NL"/>
        </w:rPr>
        <w:t>.</w:t>
      </w:r>
      <w:r w:rsidR="00D129D4">
        <w:rPr>
          <w:rFonts w:ascii="Calibri" w:hAnsi="Calibri"/>
          <w:sz w:val="24"/>
          <w:szCs w:val="24"/>
          <w:lang w:val="nl-NL"/>
        </w:rPr>
        <w:t>4</w:t>
      </w:r>
      <w:r w:rsidR="00E47203" w:rsidRPr="00683B00">
        <w:rPr>
          <w:rFonts w:ascii="Calibri" w:hAnsi="Calibri"/>
          <w:sz w:val="24"/>
          <w:szCs w:val="24"/>
          <w:lang w:val="nl-NL"/>
        </w:rPr>
        <w:t xml:space="preserve"> Werktijdverkorting oudere medewerker</w:t>
      </w:r>
      <w:r w:rsidR="00F96235" w:rsidRPr="00683B00">
        <w:rPr>
          <w:rFonts w:ascii="Calibri" w:hAnsi="Calibri"/>
          <w:sz w:val="24"/>
          <w:szCs w:val="24"/>
          <w:lang w:val="nl-NL"/>
        </w:rPr>
        <w:t>s</w:t>
      </w:r>
      <w:r w:rsidR="00667A97" w:rsidRPr="00683B00">
        <w:rPr>
          <w:rFonts w:ascii="Calibri" w:hAnsi="Calibri"/>
          <w:sz w:val="24"/>
          <w:szCs w:val="24"/>
          <w:lang w:val="nl-NL"/>
        </w:rPr>
        <w:t xml:space="preserve"> </w:t>
      </w:r>
      <w:r w:rsidR="008879D7" w:rsidRPr="00683B00">
        <w:rPr>
          <w:rFonts w:ascii="Calibri" w:hAnsi="Calibri"/>
          <w:sz w:val="24"/>
          <w:szCs w:val="24"/>
          <w:lang w:val="nl-NL"/>
        </w:rPr>
        <w:t>(WOM-regeling)</w:t>
      </w:r>
      <w:bookmarkEnd w:id="158"/>
      <w:bookmarkEnd w:id="159"/>
    </w:p>
    <w:p w14:paraId="37E85E41" w14:textId="77777777" w:rsidR="00B07140" w:rsidRPr="003C159C" w:rsidRDefault="00B07140" w:rsidP="005616BB">
      <w:pPr>
        <w:rPr>
          <w:b/>
          <w:lang w:val="nl-NL"/>
        </w:rPr>
      </w:pPr>
      <w:r w:rsidRPr="003C159C">
        <w:rPr>
          <w:b/>
          <w:lang w:val="nl-NL"/>
        </w:rPr>
        <w:t>Regeling vanaf 1 januari 2014</w:t>
      </w:r>
    </w:p>
    <w:p w14:paraId="6874C29F" w14:textId="77777777" w:rsidR="00B07140" w:rsidRPr="00CA5CBF" w:rsidRDefault="00B07140" w:rsidP="00B07140">
      <w:pPr>
        <w:pStyle w:val="Geenafstand"/>
      </w:pPr>
      <w:r w:rsidRPr="00CA5CBF">
        <w:t>Omdat de WOM-regeling een zgn. “laatste 8-jaarsregeling” wordt, komt de staffel over de 8 jaren, rekening houdend met de toekomstige AOW-leeftijd, er per 1 januari 2014 als volgt uit te zien:</w:t>
      </w:r>
    </w:p>
    <w:p w14:paraId="625B33E3" w14:textId="77777777" w:rsidR="00B07140" w:rsidRPr="00CA5CBF" w:rsidRDefault="00B07140" w:rsidP="00B07140">
      <w:pPr>
        <w:pStyle w:val="Geenafstand"/>
        <w:rPr>
          <w:b/>
        </w:rPr>
      </w:pPr>
    </w:p>
    <w:p w14:paraId="5FE27B68" w14:textId="77777777" w:rsidR="00B07140" w:rsidRPr="003C159C" w:rsidRDefault="00B07140" w:rsidP="00B07140">
      <w:pPr>
        <w:rPr>
          <w:lang w:val="nl-NL"/>
        </w:rPr>
      </w:pPr>
      <w:r w:rsidRPr="003C159C">
        <w:rPr>
          <w:lang w:val="nl-NL"/>
        </w:rPr>
        <w:t>De gemiddelde wekelijkse werktijd van een medewerker van 59 jaar en ouder die daartoe een aanvraag heeft ingediend, wordt, met behoud van zijn arbeidsduur, teruggebracht met 15,8%, tenzij belangrijke overwegingen van zakelijk belang dit uitsluiten.</w:t>
      </w:r>
    </w:p>
    <w:p w14:paraId="0EA52CDC" w14:textId="77777777" w:rsidR="00B07140" w:rsidRPr="003C159C" w:rsidRDefault="00B07140" w:rsidP="00B07140">
      <w:pPr>
        <w:rPr>
          <w:lang w:val="nl-NL"/>
        </w:rPr>
      </w:pPr>
      <w:r w:rsidRPr="003C159C">
        <w:rPr>
          <w:lang w:val="nl-NL"/>
        </w:rPr>
        <w:t>Op het salaris wordt een inhouding toegepast afhankelijk van de leeftijd op de datum dat de werktijdvermindering ingaat en bedraagt een % van het salaris volgens onderstaande tabel</w:t>
      </w:r>
    </w:p>
    <w:p w14:paraId="71B6B2DC" w14:textId="77777777" w:rsidR="00B07140" w:rsidRPr="003C159C" w:rsidRDefault="00B07140" w:rsidP="00B07140">
      <w:pPr>
        <w:ind w:left="720" w:hanging="720"/>
        <w:rPr>
          <w:lang w:val="nl-NL"/>
        </w:rPr>
      </w:pPr>
      <w:r w:rsidRPr="003C159C">
        <w:rPr>
          <w:lang w:val="nl-NL"/>
        </w:rPr>
        <w:t>•</w:t>
      </w:r>
      <w:r w:rsidRPr="003C159C">
        <w:rPr>
          <w:lang w:val="nl-NL"/>
        </w:rPr>
        <w:tab/>
        <w:t>Bij deelname aan de WOM voor de laatste 7 of 8 jaar tot de AOW- leeftijd geldt een inhouding van 5%</w:t>
      </w:r>
    </w:p>
    <w:p w14:paraId="08F891F2" w14:textId="77777777" w:rsidR="00B07140" w:rsidRPr="003C159C" w:rsidRDefault="00B07140" w:rsidP="00B07140">
      <w:pPr>
        <w:ind w:left="720" w:hanging="720"/>
        <w:rPr>
          <w:lang w:val="nl-NL"/>
        </w:rPr>
      </w:pPr>
      <w:r w:rsidRPr="003C159C">
        <w:rPr>
          <w:lang w:val="nl-NL"/>
        </w:rPr>
        <w:t>•</w:t>
      </w:r>
      <w:r w:rsidRPr="003C159C">
        <w:rPr>
          <w:lang w:val="nl-NL"/>
        </w:rPr>
        <w:tab/>
        <w:t>Bij deelname aan de WOM voor de laatste 5 of 6 jaar tot de AOW leeftijd geldt een inhouding van 3,5%.</w:t>
      </w:r>
    </w:p>
    <w:p w14:paraId="4303934E" w14:textId="77777777" w:rsidR="00B07140" w:rsidRPr="003C159C" w:rsidRDefault="00B07140" w:rsidP="00B07140">
      <w:pPr>
        <w:ind w:left="720" w:hanging="720"/>
        <w:rPr>
          <w:lang w:val="nl-NL"/>
        </w:rPr>
      </w:pPr>
      <w:r w:rsidRPr="003C159C">
        <w:rPr>
          <w:lang w:val="nl-NL"/>
        </w:rPr>
        <w:t>•</w:t>
      </w:r>
      <w:r w:rsidRPr="003C159C">
        <w:rPr>
          <w:lang w:val="nl-NL"/>
        </w:rPr>
        <w:tab/>
        <w:t>Bij deelname aan de WOM voor de laatste3 of 4 jaar tot de AOW leeftijd geldt een inhouding van 2%</w:t>
      </w:r>
    </w:p>
    <w:p w14:paraId="7B36FF7C" w14:textId="77777777" w:rsidR="00B07140" w:rsidRPr="003C159C" w:rsidRDefault="00B07140" w:rsidP="00B07140">
      <w:pPr>
        <w:ind w:left="720" w:hanging="720"/>
        <w:rPr>
          <w:lang w:val="nl-NL"/>
        </w:rPr>
      </w:pPr>
      <w:r w:rsidRPr="003C159C">
        <w:rPr>
          <w:lang w:val="nl-NL"/>
        </w:rPr>
        <w:t>•</w:t>
      </w:r>
      <w:r w:rsidRPr="003C159C">
        <w:rPr>
          <w:lang w:val="nl-NL"/>
        </w:rPr>
        <w:tab/>
        <w:t>Bij deelname aan de WOM voor de laatste 1 of 2 jaar tot de AOW-leeftijd geldt een inhouding van 1%.</w:t>
      </w:r>
    </w:p>
    <w:p w14:paraId="07F42452" w14:textId="56EC3675" w:rsidR="00B07140" w:rsidRDefault="00B07140" w:rsidP="00B07140">
      <w:pPr>
        <w:rPr>
          <w:lang w:val="nl-NL"/>
        </w:rPr>
      </w:pPr>
      <w:r w:rsidRPr="003C159C">
        <w:rPr>
          <w:lang w:val="nl-NL"/>
        </w:rPr>
        <w:t>Een jaar is geen kalenderjaar maar 12 maanden</w:t>
      </w:r>
      <w:r w:rsidR="00822066">
        <w:rPr>
          <w:lang w:val="nl-NL"/>
        </w:rPr>
        <w:t>.</w:t>
      </w:r>
    </w:p>
    <w:p w14:paraId="2294F1E0" w14:textId="33459F10" w:rsidR="00842CF7" w:rsidRDefault="00EF4BDD">
      <w:pPr>
        <w:spacing w:after="0" w:line="240" w:lineRule="auto"/>
        <w:rPr>
          <w:lang w:val="nl-NL"/>
        </w:rPr>
      </w:pPr>
      <w:r>
        <w:rPr>
          <w:lang w:val="nl-NL"/>
        </w:rPr>
        <w:t>J</w:t>
      </w:r>
      <w:r w:rsidRPr="00EF4BDD">
        <w:rPr>
          <w:lang w:val="nl-NL"/>
        </w:rPr>
        <w:t>e kunt alleen deelnemen, als je een arbeidsovereenkomst hebt van minimaal 24 uur per week.</w:t>
      </w:r>
    </w:p>
    <w:p w14:paraId="10F403A1" w14:textId="77777777" w:rsidR="00905A7E" w:rsidRDefault="00905A7E">
      <w:pPr>
        <w:spacing w:after="0" w:line="240" w:lineRule="auto"/>
        <w:rPr>
          <w:b/>
          <w:lang w:val="nl-NL"/>
        </w:rPr>
      </w:pPr>
    </w:p>
    <w:p w14:paraId="3C222366" w14:textId="45C49BAC" w:rsidR="00B07140" w:rsidRPr="003C159C" w:rsidRDefault="00B07140" w:rsidP="005616BB">
      <w:pPr>
        <w:rPr>
          <w:b/>
          <w:lang w:val="nl-NL"/>
        </w:rPr>
      </w:pPr>
      <w:bookmarkStart w:id="162" w:name="_Hlk73971984"/>
      <w:r w:rsidRPr="003C159C">
        <w:rPr>
          <w:b/>
          <w:lang w:val="nl-NL"/>
        </w:rPr>
        <w:t>Overgangsbeleid</w:t>
      </w:r>
    </w:p>
    <w:bookmarkEnd w:id="162"/>
    <w:p w14:paraId="04B4D015" w14:textId="0B1C4A25" w:rsidR="00B07140" w:rsidRPr="003C159C" w:rsidRDefault="00B07140" w:rsidP="005616BB">
      <w:pPr>
        <w:rPr>
          <w:lang w:val="nl-NL"/>
        </w:rPr>
      </w:pPr>
      <w:r w:rsidRPr="003C159C">
        <w:rPr>
          <w:lang w:val="nl-NL"/>
        </w:rPr>
        <w:t xml:space="preserve">Indien de medewerker er recht op </w:t>
      </w:r>
      <w:r w:rsidR="009527F8">
        <w:rPr>
          <w:lang w:val="nl-NL"/>
        </w:rPr>
        <w:t>had</w:t>
      </w:r>
      <w:r w:rsidRPr="003C159C">
        <w:rPr>
          <w:lang w:val="nl-NL"/>
        </w:rPr>
        <w:t xml:space="preserve">, de aanvraag </w:t>
      </w:r>
      <w:r w:rsidR="009527F8">
        <w:rPr>
          <w:lang w:val="nl-NL"/>
        </w:rPr>
        <w:t>deed</w:t>
      </w:r>
      <w:r w:rsidR="009527F8" w:rsidRPr="003C159C">
        <w:rPr>
          <w:lang w:val="nl-NL"/>
        </w:rPr>
        <w:t xml:space="preserve"> </w:t>
      </w:r>
      <w:r w:rsidRPr="003C159C">
        <w:rPr>
          <w:lang w:val="nl-NL"/>
        </w:rPr>
        <w:t xml:space="preserve">en ook daadwerkelijk </w:t>
      </w:r>
      <w:r w:rsidR="009527F8">
        <w:rPr>
          <w:lang w:val="nl-NL"/>
        </w:rPr>
        <w:t>opgenomen heeft</w:t>
      </w:r>
      <w:r w:rsidR="009527F8" w:rsidRPr="003C159C">
        <w:rPr>
          <w:lang w:val="nl-NL"/>
        </w:rPr>
        <w:t xml:space="preserve"> </w:t>
      </w:r>
      <w:r w:rsidRPr="003C159C">
        <w:rPr>
          <w:lang w:val="nl-NL"/>
        </w:rPr>
        <w:t xml:space="preserve">vóór 31 december 2013, blijft hij onder de spelregels </w:t>
      </w:r>
      <w:r w:rsidR="002A3CFA" w:rsidRPr="003C159C">
        <w:rPr>
          <w:lang w:val="nl-NL"/>
        </w:rPr>
        <w:t>vallen die staan onder</w:t>
      </w:r>
      <w:r w:rsidRPr="003C159C">
        <w:rPr>
          <w:lang w:val="nl-NL"/>
        </w:rPr>
        <w:t xml:space="preserve"> het kopje “Regeling tot en met 31 december 2013”, totdat hij uit dienst gaat.</w:t>
      </w:r>
    </w:p>
    <w:p w14:paraId="279F68CF" w14:textId="77777777" w:rsidR="00ED142B" w:rsidRPr="003C159C" w:rsidRDefault="00ED142B" w:rsidP="005616BB">
      <w:pPr>
        <w:rPr>
          <w:lang w:val="nl-NL"/>
        </w:rPr>
      </w:pPr>
      <w:r w:rsidRPr="003C159C">
        <w:rPr>
          <w:lang w:val="nl-NL"/>
        </w:rPr>
        <w:t>Nadere uitwerking staat in het personeelshandboek</w:t>
      </w:r>
      <w:r w:rsidR="002401C1" w:rsidRPr="003C159C">
        <w:rPr>
          <w:lang w:val="nl-NL"/>
        </w:rPr>
        <w:t>.</w:t>
      </w:r>
    </w:p>
    <w:p w14:paraId="29848300" w14:textId="77777777" w:rsidR="005616BB" w:rsidRPr="003C159C" w:rsidRDefault="005616BB" w:rsidP="00E47203">
      <w:pPr>
        <w:rPr>
          <w:lang w:val="nl-NL"/>
        </w:rPr>
      </w:pPr>
    </w:p>
    <w:p w14:paraId="5BA25A82" w14:textId="3797E4C8" w:rsidR="00CE12E8" w:rsidRPr="003C159C" w:rsidRDefault="00252F16" w:rsidP="00F80A4A">
      <w:pPr>
        <w:pStyle w:val="Kop1"/>
        <w:numPr>
          <w:ilvl w:val="0"/>
          <w:numId w:val="0"/>
        </w:numPr>
        <w:rPr>
          <w:rFonts w:ascii="Calibri" w:hAnsi="Calibri"/>
          <w:b w:val="0"/>
          <w:sz w:val="24"/>
          <w:szCs w:val="24"/>
          <w:lang w:val="nl-NL"/>
        </w:rPr>
      </w:pPr>
      <w:r w:rsidRPr="003C159C">
        <w:rPr>
          <w:rFonts w:ascii="Calibri" w:hAnsi="Calibri"/>
          <w:sz w:val="24"/>
          <w:szCs w:val="24"/>
          <w:lang w:val="nl-NL"/>
        </w:rPr>
        <w:br w:type="page"/>
      </w:r>
      <w:bookmarkStart w:id="163" w:name="_Toc455569320"/>
      <w:bookmarkStart w:id="164" w:name="_Toc139887444"/>
      <w:r w:rsidR="009747A7" w:rsidRPr="003C159C">
        <w:rPr>
          <w:rFonts w:ascii="Calibri" w:hAnsi="Calibri"/>
          <w:sz w:val="24"/>
          <w:szCs w:val="24"/>
          <w:lang w:val="nl-NL"/>
        </w:rPr>
        <w:t>1</w:t>
      </w:r>
      <w:r w:rsidR="003D7D73" w:rsidRPr="003C159C">
        <w:rPr>
          <w:rFonts w:ascii="Calibri" w:hAnsi="Calibri"/>
          <w:sz w:val="24"/>
          <w:szCs w:val="24"/>
          <w:lang w:val="nl-NL"/>
        </w:rPr>
        <w:t>2</w:t>
      </w:r>
      <w:r w:rsidR="00F80A4A" w:rsidRPr="003C159C">
        <w:rPr>
          <w:rFonts w:ascii="Calibri" w:hAnsi="Calibri"/>
          <w:sz w:val="24"/>
          <w:szCs w:val="24"/>
          <w:lang w:val="nl-NL"/>
        </w:rPr>
        <w:t xml:space="preserve">. </w:t>
      </w:r>
      <w:r w:rsidR="00CE12E8" w:rsidRPr="003C159C">
        <w:rPr>
          <w:rFonts w:ascii="Calibri" w:hAnsi="Calibri"/>
          <w:sz w:val="24"/>
          <w:szCs w:val="24"/>
          <w:lang w:val="nl-NL"/>
        </w:rPr>
        <w:t>AFWEZIGHEID EN VERLOF</w:t>
      </w:r>
      <w:bookmarkEnd w:id="160"/>
      <w:bookmarkEnd w:id="161"/>
      <w:bookmarkEnd w:id="163"/>
      <w:bookmarkEnd w:id="164"/>
    </w:p>
    <w:p w14:paraId="7E772050" w14:textId="77777777" w:rsidR="00CE12E8" w:rsidRPr="003C159C" w:rsidRDefault="00306DB6" w:rsidP="00CE12E8">
      <w:pPr>
        <w:pStyle w:val="Kop2"/>
        <w:rPr>
          <w:rFonts w:ascii="Calibri" w:hAnsi="Calibri"/>
          <w:sz w:val="24"/>
          <w:szCs w:val="24"/>
          <w:lang w:val="nl-NL"/>
        </w:rPr>
      </w:pPr>
      <w:bookmarkStart w:id="165" w:name="_Toc219618784"/>
      <w:bookmarkStart w:id="166" w:name="_Toc455569321"/>
      <w:bookmarkStart w:id="167" w:name="_Toc139887445"/>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2</w:t>
      </w:r>
      <w:r w:rsidR="00CE12E8" w:rsidRPr="003C159C">
        <w:rPr>
          <w:rFonts w:ascii="Calibri" w:hAnsi="Calibri"/>
          <w:sz w:val="24"/>
          <w:szCs w:val="24"/>
          <w:lang w:val="nl-NL"/>
        </w:rPr>
        <w:t>.1 Afwezigheid</w:t>
      </w:r>
      <w:bookmarkEnd w:id="165"/>
      <w:bookmarkEnd w:id="166"/>
      <w:bookmarkEnd w:id="167"/>
    </w:p>
    <w:p w14:paraId="3B1F9D44" w14:textId="77777777" w:rsidR="00CE12E8" w:rsidRPr="003C159C" w:rsidRDefault="00CE12E8" w:rsidP="00CE12E8">
      <w:pPr>
        <w:rPr>
          <w:b/>
          <w:lang w:val="nl-NL"/>
        </w:rPr>
      </w:pPr>
      <w:r w:rsidRPr="003C159C">
        <w:rPr>
          <w:b/>
          <w:lang w:val="nl-NL"/>
        </w:rPr>
        <w:t>Geen betaling</w:t>
      </w:r>
    </w:p>
    <w:p w14:paraId="46E10B73" w14:textId="1439349E" w:rsidR="00CE12E8" w:rsidRPr="003C159C" w:rsidRDefault="00CE12E8" w:rsidP="00CE12E8">
      <w:pPr>
        <w:rPr>
          <w:lang w:val="nl-NL"/>
        </w:rPr>
      </w:pPr>
      <w:r w:rsidRPr="003C159C">
        <w:rPr>
          <w:lang w:val="nl-NL"/>
        </w:rPr>
        <w:t xml:space="preserve">De </w:t>
      </w:r>
      <w:r w:rsidR="00BE58E1" w:rsidRPr="003C159C">
        <w:rPr>
          <w:lang w:val="nl-NL"/>
        </w:rPr>
        <w:t>medewerker</w:t>
      </w:r>
      <w:r w:rsidRPr="003C159C">
        <w:rPr>
          <w:lang w:val="nl-NL"/>
        </w:rPr>
        <w:t xml:space="preserve"> heeft – </w:t>
      </w:r>
      <w:r w:rsidR="008A116B" w:rsidRPr="003C159C">
        <w:rPr>
          <w:lang w:val="nl-NL"/>
        </w:rPr>
        <w:t>voor zover</w:t>
      </w:r>
      <w:r w:rsidRPr="003C159C">
        <w:rPr>
          <w:lang w:val="nl-NL"/>
        </w:rPr>
        <w:t xml:space="preserve"> deze </w:t>
      </w:r>
      <w:r w:rsidR="0041209A">
        <w:rPr>
          <w:lang w:val="nl-NL"/>
        </w:rPr>
        <w:t>cao</w:t>
      </w:r>
      <w:r w:rsidRPr="003C159C">
        <w:rPr>
          <w:lang w:val="nl-NL"/>
        </w:rPr>
        <w:t xml:space="preserve"> niet anders </w:t>
      </w:r>
      <w:r w:rsidR="009747A7" w:rsidRPr="003C159C">
        <w:rPr>
          <w:lang w:val="nl-NL"/>
        </w:rPr>
        <w:t>bepaal</w:t>
      </w:r>
      <w:r w:rsidR="00C0524C" w:rsidRPr="003C159C">
        <w:rPr>
          <w:lang w:val="nl-NL"/>
        </w:rPr>
        <w:t>t</w:t>
      </w:r>
      <w:r w:rsidRPr="003C159C">
        <w:rPr>
          <w:lang w:val="nl-NL"/>
        </w:rPr>
        <w:t xml:space="preserve">– geen aanspraak op </w:t>
      </w:r>
      <w:r w:rsidR="00C0524C" w:rsidRPr="003C159C">
        <w:rPr>
          <w:lang w:val="nl-NL"/>
        </w:rPr>
        <w:t>loon</w:t>
      </w:r>
      <w:r w:rsidRPr="003C159C">
        <w:rPr>
          <w:lang w:val="nl-NL"/>
        </w:rPr>
        <w:t>betaling</w:t>
      </w:r>
      <w:r w:rsidR="00C0524C" w:rsidRPr="003C159C">
        <w:rPr>
          <w:lang w:val="nl-NL"/>
        </w:rPr>
        <w:t>:</w:t>
      </w:r>
    </w:p>
    <w:p w14:paraId="42811B23" w14:textId="77777777" w:rsidR="00CE12E8" w:rsidRPr="003C159C" w:rsidRDefault="000A3FE3" w:rsidP="008A6B7C">
      <w:pPr>
        <w:numPr>
          <w:ilvl w:val="0"/>
          <w:numId w:val="12"/>
        </w:numPr>
        <w:rPr>
          <w:lang w:val="nl-NL"/>
        </w:rPr>
      </w:pPr>
      <w:r w:rsidRPr="003C159C">
        <w:rPr>
          <w:lang w:val="nl-NL"/>
        </w:rPr>
        <w:t>V</w:t>
      </w:r>
      <w:r w:rsidR="00CE12E8" w:rsidRPr="003C159C">
        <w:rPr>
          <w:lang w:val="nl-NL"/>
        </w:rPr>
        <w:t>oor</w:t>
      </w:r>
      <w:r w:rsidRPr="003C159C">
        <w:rPr>
          <w:lang w:val="nl-NL"/>
        </w:rPr>
        <w:t xml:space="preserve"> </w:t>
      </w:r>
      <w:r w:rsidR="00CE12E8" w:rsidRPr="003C159C">
        <w:rPr>
          <w:lang w:val="nl-NL"/>
        </w:rPr>
        <w:t>zolang hij de bedongen werkzaamheden niet heeft verricht</w:t>
      </w:r>
      <w:r w:rsidR="003C3C0D" w:rsidRPr="003C159C">
        <w:rPr>
          <w:lang w:val="nl-NL"/>
        </w:rPr>
        <w:t xml:space="preserve"> wegens redenen die voor zijn risico komen</w:t>
      </w:r>
      <w:r w:rsidR="00CE12E8" w:rsidRPr="003C159C">
        <w:rPr>
          <w:lang w:val="nl-NL"/>
        </w:rPr>
        <w:t>,</w:t>
      </w:r>
    </w:p>
    <w:p w14:paraId="6DFAD7D1" w14:textId="77777777" w:rsidR="00CE12E8" w:rsidRPr="003C159C" w:rsidRDefault="00CE12E8" w:rsidP="008A6B7C">
      <w:pPr>
        <w:numPr>
          <w:ilvl w:val="0"/>
          <w:numId w:val="12"/>
        </w:numPr>
        <w:rPr>
          <w:lang w:val="nl-NL"/>
        </w:rPr>
      </w:pPr>
      <w:r w:rsidRPr="003C159C">
        <w:rPr>
          <w:lang w:val="nl-NL"/>
        </w:rPr>
        <w:t xml:space="preserve">in de gevallen waarin hij volgens artikel 7:629 lid 3 en 4 BW geen recht heeft op doorbetaling van het loon (betreft zieke </w:t>
      </w:r>
      <w:r w:rsidR="00BE58E1" w:rsidRPr="003C159C">
        <w:rPr>
          <w:lang w:val="nl-NL"/>
        </w:rPr>
        <w:t>medewerker</w:t>
      </w:r>
      <w:r w:rsidRPr="003C159C">
        <w:rPr>
          <w:lang w:val="nl-NL"/>
        </w:rPr>
        <w:t>s, o.a. bij zich niet houden aan de voorschriften).</w:t>
      </w:r>
    </w:p>
    <w:p w14:paraId="4B365F6A" w14:textId="77777777" w:rsidR="00CE12E8" w:rsidRPr="003C159C" w:rsidRDefault="00CE12E8" w:rsidP="00CE12E8">
      <w:pPr>
        <w:rPr>
          <w:b/>
          <w:lang w:val="nl-NL"/>
        </w:rPr>
      </w:pPr>
      <w:r w:rsidRPr="003C159C">
        <w:rPr>
          <w:b/>
          <w:lang w:val="nl-NL"/>
        </w:rPr>
        <w:t>Toestemming vereist</w:t>
      </w:r>
    </w:p>
    <w:p w14:paraId="7FF75453" w14:textId="77777777" w:rsidR="00CE12E8" w:rsidRPr="003C159C" w:rsidRDefault="00CE12E8" w:rsidP="00CE12E8">
      <w:pPr>
        <w:rPr>
          <w:lang w:val="nl-NL"/>
        </w:rPr>
      </w:pPr>
      <w:r w:rsidRPr="003C159C">
        <w:rPr>
          <w:lang w:val="nl-NL"/>
        </w:rPr>
        <w:t>Voor afwezigheid is steeds toestemming van de werkgever vereist, behalve bij:</w:t>
      </w:r>
      <w:r w:rsidR="00A57E23" w:rsidRPr="003C159C">
        <w:rPr>
          <w:lang w:val="nl-NL"/>
        </w:rPr>
        <w:t xml:space="preserve"> </w:t>
      </w:r>
      <w:r w:rsidR="00A57E23" w:rsidRPr="003C159C">
        <w:rPr>
          <w:lang w:val="nl-NL"/>
        </w:rPr>
        <w:br/>
      </w:r>
      <w:r w:rsidRPr="003C159C">
        <w:rPr>
          <w:lang w:val="nl-NL"/>
        </w:rPr>
        <w:t>onvoorzien zorgverlof binnen de wettelijke grenzen;</w:t>
      </w:r>
      <w:r w:rsidR="00D96870" w:rsidRPr="003C159C">
        <w:rPr>
          <w:lang w:val="nl-NL"/>
        </w:rPr>
        <w:t xml:space="preserve"> </w:t>
      </w:r>
      <w:r w:rsidRPr="003C159C">
        <w:rPr>
          <w:lang w:val="nl-NL"/>
        </w:rPr>
        <w:t xml:space="preserve">mits de </w:t>
      </w:r>
      <w:r w:rsidR="00BE58E1" w:rsidRPr="003C159C">
        <w:rPr>
          <w:lang w:val="nl-NL"/>
        </w:rPr>
        <w:t>medewerker</w:t>
      </w:r>
      <w:r w:rsidRPr="003C159C">
        <w:rPr>
          <w:lang w:val="nl-NL"/>
        </w:rPr>
        <w:t xml:space="preserve"> e.e.a. ten spoedigste meldt overeenkomstig door de werkgever vast</w:t>
      </w:r>
      <w:r w:rsidR="008A116B" w:rsidRPr="003C159C">
        <w:rPr>
          <w:lang w:val="nl-NL"/>
        </w:rPr>
        <w:t xml:space="preserve"> te stellen nadere regels in het personeelshandboek.</w:t>
      </w:r>
    </w:p>
    <w:p w14:paraId="4E6AE6CB" w14:textId="77777777" w:rsidR="00CE12E8" w:rsidRPr="003C159C" w:rsidRDefault="00306DB6" w:rsidP="00CE12E8">
      <w:pPr>
        <w:pStyle w:val="Kop2"/>
        <w:rPr>
          <w:rFonts w:ascii="Calibri" w:hAnsi="Calibri"/>
          <w:sz w:val="24"/>
          <w:szCs w:val="24"/>
          <w:lang w:val="nl-NL"/>
        </w:rPr>
      </w:pPr>
      <w:bookmarkStart w:id="168" w:name="_Toc219618785"/>
      <w:bookmarkStart w:id="169" w:name="_Toc455569322"/>
      <w:bookmarkStart w:id="170" w:name="_Toc139887446"/>
      <w:bookmarkStart w:id="171" w:name="_Hlk73968736"/>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2</w:t>
      </w:r>
      <w:r w:rsidR="00CE12E8" w:rsidRPr="003C159C">
        <w:rPr>
          <w:rFonts w:ascii="Calibri" w:hAnsi="Calibri"/>
          <w:sz w:val="24"/>
          <w:szCs w:val="24"/>
          <w:lang w:val="nl-NL"/>
        </w:rPr>
        <w:t xml:space="preserve">.2 </w:t>
      </w:r>
      <w:r w:rsidR="00512D85" w:rsidRPr="003C159C">
        <w:rPr>
          <w:rFonts w:ascii="Calibri" w:hAnsi="Calibri"/>
          <w:sz w:val="24"/>
          <w:szCs w:val="24"/>
          <w:lang w:val="nl-NL"/>
        </w:rPr>
        <w:t>Zwangerschap</w:t>
      </w:r>
      <w:r w:rsidR="00D96870" w:rsidRPr="003C159C">
        <w:rPr>
          <w:rFonts w:ascii="Calibri" w:hAnsi="Calibri"/>
          <w:sz w:val="24"/>
          <w:szCs w:val="24"/>
          <w:lang w:val="nl-NL"/>
        </w:rPr>
        <w:t>- en bevallingsv</w:t>
      </w:r>
      <w:r w:rsidR="00CE12E8" w:rsidRPr="003C159C">
        <w:rPr>
          <w:rFonts w:ascii="Calibri" w:hAnsi="Calibri"/>
          <w:sz w:val="24"/>
          <w:szCs w:val="24"/>
          <w:lang w:val="nl-NL"/>
        </w:rPr>
        <w:t>erlof</w:t>
      </w:r>
      <w:bookmarkEnd w:id="168"/>
      <w:bookmarkEnd w:id="169"/>
      <w:bookmarkEnd w:id="170"/>
    </w:p>
    <w:bookmarkEnd w:id="171"/>
    <w:p w14:paraId="7624D049" w14:textId="3067B0E6" w:rsidR="00BE427E" w:rsidRDefault="00512D85" w:rsidP="00CE12E8">
      <w:pPr>
        <w:rPr>
          <w:lang w:val="nl-NL"/>
        </w:rPr>
      </w:pPr>
      <w:r w:rsidRPr="003C159C">
        <w:rPr>
          <w:lang w:val="nl-NL"/>
        </w:rPr>
        <w:t>Zwangerschap-</w:t>
      </w:r>
      <w:r w:rsidR="00CE12E8" w:rsidRPr="003C159C">
        <w:rPr>
          <w:lang w:val="nl-NL"/>
        </w:rPr>
        <w:t xml:space="preserve">  en bevallingsverlof </w:t>
      </w:r>
      <w:r w:rsidRPr="003C159C">
        <w:rPr>
          <w:lang w:val="nl-NL"/>
        </w:rPr>
        <w:t>kunnen</w:t>
      </w:r>
      <w:r w:rsidR="00CE12E8" w:rsidRPr="003C159C">
        <w:rPr>
          <w:lang w:val="nl-NL"/>
        </w:rPr>
        <w:t xml:space="preserve"> in overleg met de werkgever flexibel worden opgenomen volgens regels, te stellen door het bevoegde Uitvoeringsinstituut Werknemersverzekeringen</w:t>
      </w:r>
      <w:r w:rsidR="00F15428" w:rsidRPr="003C159C">
        <w:rPr>
          <w:lang w:val="nl-NL"/>
        </w:rPr>
        <w:t xml:space="preserve"> (UWV)</w:t>
      </w:r>
      <w:r w:rsidR="00CE12E8" w:rsidRPr="003C159C">
        <w:rPr>
          <w:lang w:val="nl-NL"/>
        </w:rPr>
        <w:t xml:space="preserve"> en door de werkgever op </w:t>
      </w:r>
      <w:r w:rsidR="008806CF" w:rsidRPr="003C159C">
        <w:rPr>
          <w:lang w:val="nl-NL"/>
        </w:rPr>
        <w:t>adv</w:t>
      </w:r>
      <w:r w:rsidR="00CE12E8" w:rsidRPr="003C159C">
        <w:rPr>
          <w:lang w:val="nl-NL"/>
        </w:rPr>
        <w:t>ies van de hem ondersteunende Arbodienst.</w:t>
      </w:r>
    </w:p>
    <w:p w14:paraId="1D19293B" w14:textId="0F993342" w:rsidR="004A3205" w:rsidRPr="004A3205" w:rsidRDefault="004A3205" w:rsidP="004A3205">
      <w:pPr>
        <w:pStyle w:val="Geenafstand"/>
        <w:rPr>
          <w:b/>
          <w:bCs/>
        </w:rPr>
      </w:pPr>
      <w:r w:rsidRPr="004A3205">
        <w:rPr>
          <w:b/>
          <w:bCs/>
        </w:rPr>
        <w:t xml:space="preserve">Zwangerschapsverlof </w:t>
      </w:r>
    </w:p>
    <w:p w14:paraId="14FA2DEA" w14:textId="03501A1C" w:rsidR="00010BA6" w:rsidRDefault="004A3205" w:rsidP="004A3205">
      <w:pPr>
        <w:pStyle w:val="Geenafstand"/>
      </w:pPr>
      <w:r w:rsidRPr="004A3205">
        <w:t xml:space="preserve">Het zwangerschap- en bevallingsverlof </w:t>
      </w:r>
      <w:r w:rsidR="00103985">
        <w:t>bedraagt</w:t>
      </w:r>
      <w:r w:rsidRPr="004A3205">
        <w:t xml:space="preserve"> 20 weken en wordt volledig doorbetaald.</w:t>
      </w:r>
    </w:p>
    <w:p w14:paraId="69F971B5" w14:textId="77777777" w:rsidR="00A866D1" w:rsidRDefault="00A866D1" w:rsidP="00A866D1">
      <w:pPr>
        <w:pStyle w:val="Geenafstand"/>
        <w:rPr>
          <w:b/>
          <w:bCs/>
        </w:rPr>
      </w:pPr>
    </w:p>
    <w:p w14:paraId="50F59839" w14:textId="33066151" w:rsidR="00A866D1" w:rsidRPr="00A866D1" w:rsidRDefault="0000464E" w:rsidP="00A866D1">
      <w:pPr>
        <w:pStyle w:val="Geenafstand"/>
        <w:rPr>
          <w:b/>
          <w:bCs/>
        </w:rPr>
      </w:pPr>
      <w:r>
        <w:rPr>
          <w:b/>
          <w:bCs/>
        </w:rPr>
        <w:t>Extra g</w:t>
      </w:r>
      <w:r w:rsidR="00A866D1" w:rsidRPr="00A866D1">
        <w:rPr>
          <w:b/>
          <w:bCs/>
        </w:rPr>
        <w:t xml:space="preserve">eboorteverlof </w:t>
      </w:r>
    </w:p>
    <w:p w14:paraId="5470EA9A" w14:textId="181E48F7" w:rsidR="00EF4E2C" w:rsidRDefault="00A866D1" w:rsidP="00A866D1">
      <w:pPr>
        <w:pStyle w:val="Geenafstand"/>
      </w:pPr>
      <w:r w:rsidRPr="00A866D1">
        <w:t xml:space="preserve">Partners kunnen maximaal 5 weken (5 keer het aantal </w:t>
      </w:r>
      <w:r w:rsidR="00D90BED">
        <w:t xml:space="preserve">betaalde </w:t>
      </w:r>
      <w:r w:rsidRPr="00A866D1">
        <w:t>uren per week) aanvullend geboorteverlof opnemen. B</w:t>
      </w:r>
      <w:r w:rsidR="0018689F">
        <w:t>ilthoven Biologicals</w:t>
      </w:r>
      <w:r w:rsidRPr="00A866D1">
        <w:t xml:space="preserve"> vult de wettelijke uitkering van 70% aan tot 100%. Je salaris wordt dus volledig doorbetaald. Partners hebben recht op aanvullend geboorteverlof als het kind op of ná 1 juli 2020 geboren wordt. Zij moeten het aanvullend geboorteverlof opnemen binnen 6 maanden na de geboorte van het kind. En zij moeten eerst het geboorteverlof van 1 week hebben opgenomen.</w:t>
      </w:r>
    </w:p>
    <w:p w14:paraId="1B012029" w14:textId="77777777" w:rsidR="00EF4E2C" w:rsidRDefault="00EF4E2C">
      <w:pPr>
        <w:spacing w:after="0" w:line="240" w:lineRule="auto"/>
        <w:rPr>
          <w:lang w:val="nl-NL"/>
        </w:rPr>
      </w:pPr>
      <w:r w:rsidRPr="00896CB4">
        <w:rPr>
          <w:lang w:val="nl-NL"/>
        </w:rPr>
        <w:br w:type="page"/>
      </w:r>
    </w:p>
    <w:p w14:paraId="7D5778DA" w14:textId="77777777" w:rsidR="00CE12E8" w:rsidRPr="003C159C" w:rsidRDefault="00306DB6" w:rsidP="00252F16">
      <w:pPr>
        <w:pStyle w:val="Kop2"/>
        <w:rPr>
          <w:rFonts w:ascii="Calibri" w:hAnsi="Calibri"/>
          <w:sz w:val="24"/>
          <w:szCs w:val="24"/>
          <w:lang w:val="nl-NL"/>
        </w:rPr>
      </w:pPr>
      <w:bookmarkStart w:id="172" w:name="_Toc219618786"/>
      <w:bookmarkStart w:id="173" w:name="_Toc455569323"/>
      <w:bookmarkStart w:id="174" w:name="_Toc139887447"/>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2</w:t>
      </w:r>
      <w:r w:rsidR="00CE12E8" w:rsidRPr="003C159C">
        <w:rPr>
          <w:rFonts w:ascii="Calibri" w:hAnsi="Calibri"/>
          <w:sz w:val="24"/>
          <w:szCs w:val="24"/>
          <w:lang w:val="nl-NL"/>
        </w:rPr>
        <w:t>.3 Betaald verlof</w:t>
      </w:r>
      <w:bookmarkEnd w:id="172"/>
      <w:bookmarkEnd w:id="173"/>
      <w:bookmarkEnd w:id="174"/>
    </w:p>
    <w:tbl>
      <w:tblPr>
        <w:tblW w:w="9771" w:type="dxa"/>
        <w:tblLayout w:type="fixed"/>
        <w:tblCellMar>
          <w:left w:w="0" w:type="dxa"/>
          <w:right w:w="0" w:type="dxa"/>
        </w:tblCellMar>
        <w:tblLook w:val="04A0" w:firstRow="1" w:lastRow="0" w:firstColumn="1" w:lastColumn="0" w:noHBand="0" w:noVBand="1"/>
      </w:tblPr>
      <w:tblGrid>
        <w:gridCol w:w="808"/>
        <w:gridCol w:w="5167"/>
        <w:gridCol w:w="3796"/>
      </w:tblGrid>
      <w:tr w:rsidR="008B0236" w:rsidRPr="00D879EA" w14:paraId="6C311593" w14:textId="77777777" w:rsidTr="00EF4E2C">
        <w:tc>
          <w:tcPr>
            <w:tcW w:w="5975" w:type="dxa"/>
            <w:gridSpan w:val="2"/>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bottom"/>
          </w:tcPr>
          <w:p w14:paraId="1FC4389C" w14:textId="77777777" w:rsidR="008B0236" w:rsidRPr="003C159C" w:rsidRDefault="008B0236" w:rsidP="00F63DB6">
            <w:pPr>
              <w:pStyle w:val="Inhopg1"/>
            </w:pPr>
            <w:r w:rsidRPr="003C159C">
              <w:t>Gebeurtenis</w:t>
            </w:r>
          </w:p>
        </w:tc>
        <w:tc>
          <w:tcPr>
            <w:tcW w:w="3796" w:type="dxa"/>
            <w:tcBorders>
              <w:top w:val="single" w:sz="8" w:space="0" w:color="auto"/>
              <w:left w:val="nil"/>
              <w:bottom w:val="single" w:sz="8" w:space="0" w:color="auto"/>
              <w:right w:val="single" w:sz="8" w:space="0" w:color="auto"/>
            </w:tcBorders>
            <w:tcMar>
              <w:top w:w="0" w:type="dxa"/>
              <w:left w:w="99" w:type="dxa"/>
              <w:bottom w:w="0" w:type="dxa"/>
              <w:right w:w="99" w:type="dxa"/>
            </w:tcMar>
            <w:vAlign w:val="bottom"/>
          </w:tcPr>
          <w:p w14:paraId="45BC846D" w14:textId="77777777" w:rsidR="008B0236" w:rsidRPr="003C159C" w:rsidRDefault="008B0236" w:rsidP="003B7BD9">
            <w:pPr>
              <w:spacing w:before="20" w:after="20"/>
              <w:rPr>
                <w:lang w:val="nl-NL"/>
              </w:rPr>
            </w:pPr>
            <w:r w:rsidRPr="003C159C">
              <w:rPr>
                <w:lang w:val="nl-NL"/>
              </w:rPr>
              <w:t>Betaald verlof indien de medewerker anders niet bij de gebeurtenis aanwezig kan zijn</w:t>
            </w:r>
          </w:p>
        </w:tc>
      </w:tr>
      <w:tr w:rsidR="008B0236" w:rsidRPr="003C159C" w14:paraId="03BF13C4" w14:textId="77777777" w:rsidTr="00EF4E2C">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32158949" w14:textId="77777777" w:rsidR="008B0236" w:rsidRPr="003C159C" w:rsidRDefault="008B0236" w:rsidP="008A6B7C">
            <w:pPr>
              <w:numPr>
                <w:ilvl w:val="0"/>
                <w:numId w:val="22"/>
              </w:numPr>
              <w:spacing w:before="20" w:after="20"/>
              <w:rPr>
                <w:lang w:val="nl-NL"/>
              </w:rPr>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7F408A1C" w14:textId="77777777" w:rsidR="008B0236" w:rsidRPr="003C159C" w:rsidRDefault="008B0236" w:rsidP="003B7BD9">
            <w:pPr>
              <w:spacing w:before="20" w:after="20"/>
            </w:pPr>
            <w:r w:rsidRPr="003C159C">
              <w:rPr>
                <w:lang w:val="nl-NL"/>
              </w:rPr>
              <w:t>huwelijk van de medewerker</w:t>
            </w:r>
          </w:p>
        </w:tc>
        <w:tc>
          <w:tcPr>
            <w:tcW w:w="3796" w:type="dxa"/>
            <w:tcBorders>
              <w:top w:val="nil"/>
              <w:left w:val="nil"/>
              <w:bottom w:val="single" w:sz="8" w:space="0" w:color="auto"/>
              <w:right w:val="single" w:sz="8" w:space="0" w:color="auto"/>
            </w:tcBorders>
            <w:tcMar>
              <w:top w:w="0" w:type="dxa"/>
              <w:left w:w="99" w:type="dxa"/>
              <w:bottom w:w="0" w:type="dxa"/>
              <w:right w:w="99" w:type="dxa"/>
            </w:tcMar>
            <w:vAlign w:val="center"/>
          </w:tcPr>
          <w:p w14:paraId="69FF5725" w14:textId="77777777" w:rsidR="008B0236" w:rsidRPr="003C159C" w:rsidRDefault="008B0236" w:rsidP="003B7BD9">
            <w:pPr>
              <w:spacing w:before="20" w:after="20"/>
              <w:jc w:val="center"/>
            </w:pPr>
            <w:r w:rsidRPr="003C159C">
              <w:rPr>
                <w:lang w:val="nl-NL"/>
              </w:rPr>
              <w:t>2 dagen</w:t>
            </w:r>
          </w:p>
        </w:tc>
      </w:tr>
      <w:tr w:rsidR="008B0236" w:rsidRPr="003C159C" w14:paraId="30BB3D6B" w14:textId="77777777" w:rsidTr="00EF4E2C">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5465FA34" w14:textId="77777777" w:rsidR="008B0236" w:rsidRPr="003C159C" w:rsidRDefault="008B0236" w:rsidP="008A6B7C">
            <w:pPr>
              <w:numPr>
                <w:ilvl w:val="0"/>
                <w:numId w:val="22"/>
              </w:numPr>
              <w:spacing w:before="20" w:after="20"/>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673C78FA" w14:textId="77777777" w:rsidR="008B0236" w:rsidRPr="003C159C" w:rsidRDefault="008B0236" w:rsidP="003B7BD9">
            <w:pPr>
              <w:spacing w:before="20" w:after="20"/>
              <w:rPr>
                <w:lang w:val="nl-NL"/>
              </w:rPr>
            </w:pPr>
            <w:r w:rsidRPr="003C159C">
              <w:rPr>
                <w:lang w:val="nl-NL"/>
              </w:rPr>
              <w:t>huwelijk van een kind, ouder, broer, zuster, zwager of schoonzus</w:t>
            </w:r>
            <w:r w:rsidRPr="003C159C">
              <w:rPr>
                <w:lang w:val="nl-NL"/>
              </w:rPr>
              <w:softHyphen/>
              <w:t>ter van de medewerker</w:t>
            </w:r>
          </w:p>
        </w:tc>
        <w:tc>
          <w:tcPr>
            <w:tcW w:w="3796" w:type="dxa"/>
            <w:tcBorders>
              <w:top w:val="nil"/>
              <w:left w:val="nil"/>
              <w:bottom w:val="single" w:sz="8" w:space="0" w:color="auto"/>
              <w:right w:val="single" w:sz="8" w:space="0" w:color="auto"/>
            </w:tcBorders>
            <w:tcMar>
              <w:top w:w="0" w:type="dxa"/>
              <w:left w:w="99" w:type="dxa"/>
              <w:bottom w:w="0" w:type="dxa"/>
              <w:right w:w="99" w:type="dxa"/>
            </w:tcMar>
            <w:vAlign w:val="center"/>
          </w:tcPr>
          <w:p w14:paraId="15F9F1BB" w14:textId="77777777" w:rsidR="008B0236" w:rsidRPr="003C159C" w:rsidRDefault="008B0236" w:rsidP="003B7BD9">
            <w:pPr>
              <w:spacing w:before="20" w:after="20"/>
              <w:jc w:val="center"/>
            </w:pPr>
            <w:r w:rsidRPr="003C159C">
              <w:rPr>
                <w:lang w:val="nl-NL"/>
              </w:rPr>
              <w:t>1 dag</w:t>
            </w:r>
          </w:p>
        </w:tc>
      </w:tr>
      <w:tr w:rsidR="008B0236" w:rsidRPr="00D879EA" w14:paraId="00C81525" w14:textId="77777777" w:rsidTr="00EF4E2C">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1A300B57" w14:textId="77777777" w:rsidR="008B0236" w:rsidRPr="003C159C" w:rsidRDefault="008B0236" w:rsidP="008A6B7C">
            <w:pPr>
              <w:numPr>
                <w:ilvl w:val="0"/>
                <w:numId w:val="22"/>
              </w:numPr>
              <w:spacing w:before="20" w:after="20"/>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402FB770" w14:textId="77777777" w:rsidR="008B0236" w:rsidRPr="003C159C" w:rsidRDefault="008B0236" w:rsidP="003B7BD9">
            <w:pPr>
              <w:spacing w:before="20" w:after="20"/>
              <w:rPr>
                <w:lang w:val="nl-NL"/>
              </w:rPr>
            </w:pPr>
            <w:r w:rsidRPr="003C159C">
              <w:rPr>
                <w:lang w:val="nl-NL"/>
              </w:rPr>
              <w:t>bevalling van de echtgenote van de medewerker</w:t>
            </w:r>
          </w:p>
        </w:tc>
        <w:tc>
          <w:tcPr>
            <w:tcW w:w="3796" w:type="dxa"/>
            <w:tcBorders>
              <w:top w:val="nil"/>
              <w:left w:val="nil"/>
              <w:bottom w:val="single" w:sz="8" w:space="0" w:color="auto"/>
              <w:right w:val="single" w:sz="8" w:space="0" w:color="auto"/>
            </w:tcBorders>
            <w:tcMar>
              <w:top w:w="0" w:type="dxa"/>
              <w:left w:w="99" w:type="dxa"/>
              <w:bottom w:w="0" w:type="dxa"/>
              <w:right w:w="99" w:type="dxa"/>
            </w:tcMar>
            <w:vAlign w:val="center"/>
          </w:tcPr>
          <w:p w14:paraId="4E8D0C70" w14:textId="77777777" w:rsidR="0000464E" w:rsidRDefault="0000464E" w:rsidP="003B7BD9">
            <w:pPr>
              <w:spacing w:before="20" w:after="20"/>
              <w:jc w:val="center"/>
              <w:rPr>
                <w:lang w:val="nl-NL"/>
              </w:rPr>
            </w:pPr>
            <w:r w:rsidRPr="0000464E">
              <w:rPr>
                <w:lang w:val="nl-NL"/>
              </w:rPr>
              <w:t>Voor de bevalling zelf en het doen van aangifte van de geboorte hoef</w:t>
            </w:r>
            <w:r>
              <w:rPr>
                <w:lang w:val="nl-NL"/>
              </w:rPr>
              <w:t xml:space="preserve">t men </w:t>
            </w:r>
            <w:r w:rsidRPr="0000464E">
              <w:rPr>
                <w:lang w:val="nl-NL"/>
              </w:rPr>
              <w:t xml:space="preserve">geen kraamverlof op te nemen. </w:t>
            </w:r>
            <w:r>
              <w:rPr>
                <w:lang w:val="nl-NL"/>
              </w:rPr>
              <w:t>Men</w:t>
            </w:r>
            <w:r w:rsidRPr="0000464E">
              <w:rPr>
                <w:lang w:val="nl-NL"/>
              </w:rPr>
              <w:t xml:space="preserve"> kan hiervoor het calamiteitenverlof opnemen. </w:t>
            </w:r>
          </w:p>
          <w:p w14:paraId="1C3821FA" w14:textId="77777777" w:rsidR="0000464E" w:rsidRPr="0000464E" w:rsidRDefault="0000464E" w:rsidP="003B7BD9">
            <w:pPr>
              <w:spacing w:before="20" w:after="20"/>
              <w:jc w:val="center"/>
              <w:rPr>
                <w:sz w:val="8"/>
                <w:szCs w:val="8"/>
                <w:lang w:val="nl-NL"/>
              </w:rPr>
            </w:pPr>
          </w:p>
          <w:p w14:paraId="019D0B53" w14:textId="7C3BF0A8" w:rsidR="008B0236" w:rsidRPr="003C159C" w:rsidRDefault="0000464E" w:rsidP="003B7BD9">
            <w:pPr>
              <w:spacing w:before="20" w:after="20"/>
              <w:jc w:val="center"/>
              <w:rPr>
                <w:lang w:val="nl-NL"/>
              </w:rPr>
            </w:pPr>
            <w:r>
              <w:rPr>
                <w:lang w:val="nl-NL"/>
              </w:rPr>
              <w:t>Geboorteverlof: e</w:t>
            </w:r>
            <w:r w:rsidRPr="0000464E">
              <w:rPr>
                <w:lang w:val="nl-NL"/>
              </w:rPr>
              <w:t>enmaal het aantal arbeidsuren per week bij bevalling van de echtgenote</w:t>
            </w:r>
            <w:r w:rsidR="008A1C4B">
              <w:rPr>
                <w:lang w:val="nl-NL"/>
              </w:rPr>
              <w:t xml:space="preserve"> (zie ook 12.2 voor extra geboortev</w:t>
            </w:r>
            <w:r w:rsidR="00905A7E">
              <w:rPr>
                <w:lang w:val="nl-NL"/>
              </w:rPr>
              <w:t>e</w:t>
            </w:r>
            <w:r w:rsidR="008A1C4B">
              <w:rPr>
                <w:lang w:val="nl-NL"/>
              </w:rPr>
              <w:t>rlof)</w:t>
            </w:r>
          </w:p>
        </w:tc>
      </w:tr>
      <w:tr w:rsidR="008B0236" w:rsidRPr="00D879EA" w14:paraId="78F5F2A3" w14:textId="77777777" w:rsidTr="00924433">
        <w:trPr>
          <w:cantSplit/>
        </w:trPr>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16DFE371" w14:textId="77777777" w:rsidR="008B0236" w:rsidRPr="003C159C" w:rsidRDefault="008B0236" w:rsidP="008A6B7C">
            <w:pPr>
              <w:numPr>
                <w:ilvl w:val="0"/>
                <w:numId w:val="22"/>
              </w:numPr>
              <w:spacing w:before="20" w:after="20"/>
              <w:rPr>
                <w:lang w:val="nl-NL"/>
              </w:rPr>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26253177" w14:textId="77777777" w:rsidR="008B0236" w:rsidRPr="003C159C" w:rsidRDefault="008B0236" w:rsidP="003B7BD9">
            <w:pPr>
              <w:spacing w:before="20" w:after="20"/>
              <w:rPr>
                <w:lang w:val="nl-NL"/>
              </w:rPr>
            </w:pPr>
            <w:r w:rsidRPr="003C159C">
              <w:rPr>
                <w:lang w:val="nl-NL"/>
              </w:rPr>
              <w:t>Overlijden van echtgenoot/echt</w:t>
            </w:r>
            <w:r w:rsidRPr="003C159C">
              <w:rPr>
                <w:lang w:val="nl-NL"/>
              </w:rPr>
              <w:softHyphen/>
              <w:t>genote, kind of ouder</w:t>
            </w:r>
          </w:p>
        </w:tc>
        <w:tc>
          <w:tcPr>
            <w:tcW w:w="3796" w:type="dxa"/>
            <w:tcBorders>
              <w:top w:val="nil"/>
              <w:left w:val="nil"/>
              <w:bottom w:val="single" w:sz="8" w:space="0" w:color="auto"/>
              <w:right w:val="single" w:sz="8" w:space="0" w:color="auto"/>
            </w:tcBorders>
            <w:tcMar>
              <w:top w:w="0" w:type="dxa"/>
              <w:left w:w="99" w:type="dxa"/>
              <w:bottom w:w="0" w:type="dxa"/>
              <w:right w:w="99" w:type="dxa"/>
            </w:tcMar>
            <w:vAlign w:val="center"/>
          </w:tcPr>
          <w:p w14:paraId="7BE77164" w14:textId="1364D6FA" w:rsidR="008B0236" w:rsidRPr="003C159C" w:rsidRDefault="008B0236" w:rsidP="003B7BD9">
            <w:pPr>
              <w:spacing w:before="20" w:after="20"/>
              <w:jc w:val="center"/>
              <w:rPr>
                <w:lang w:val="nl-NL"/>
              </w:rPr>
            </w:pPr>
            <w:r w:rsidRPr="003C159C">
              <w:rPr>
                <w:lang w:val="nl-NL"/>
              </w:rPr>
              <w:t>de dag van het overlijden en de dag van de uit</w:t>
            </w:r>
            <w:r w:rsidRPr="003C159C">
              <w:rPr>
                <w:lang w:val="nl-NL"/>
              </w:rPr>
              <w:softHyphen/>
              <w:t>vaart</w:t>
            </w:r>
            <w:r w:rsidR="007245C8">
              <w:rPr>
                <w:lang w:val="nl-NL"/>
              </w:rPr>
              <w:t>/ceremonie</w:t>
            </w:r>
            <w:r w:rsidRPr="003C159C">
              <w:rPr>
                <w:lang w:val="nl-NL"/>
              </w:rPr>
              <w:t> alsme</w:t>
            </w:r>
            <w:r w:rsidRPr="003C159C">
              <w:rPr>
                <w:lang w:val="nl-NL"/>
              </w:rPr>
              <w:softHyphen/>
              <w:t>de de daartussen liggende dagen</w:t>
            </w:r>
            <w:r w:rsidR="007878F1">
              <w:rPr>
                <w:lang w:val="nl-NL"/>
              </w:rPr>
              <w:t>. In geval de ceremonie pas veel later plaatsvindt dan gebruikelijk zal er naar een maatwerkoplossing gezocht worden.</w:t>
            </w:r>
          </w:p>
        </w:tc>
      </w:tr>
      <w:tr w:rsidR="008B0236" w:rsidRPr="00D879EA" w14:paraId="5B035D7E" w14:textId="77777777" w:rsidTr="00924433">
        <w:tc>
          <w:tcPr>
            <w:tcW w:w="808" w:type="dxa"/>
            <w:tcBorders>
              <w:top w:val="single" w:sz="8" w:space="0" w:color="auto"/>
              <w:left w:val="single" w:sz="8" w:space="0" w:color="auto"/>
              <w:bottom w:val="single" w:sz="4" w:space="0" w:color="auto"/>
              <w:right w:val="single" w:sz="8" w:space="0" w:color="auto"/>
            </w:tcBorders>
            <w:tcMar>
              <w:top w:w="0" w:type="dxa"/>
              <w:left w:w="99" w:type="dxa"/>
              <w:bottom w:w="0" w:type="dxa"/>
              <w:right w:w="99" w:type="dxa"/>
            </w:tcMar>
            <w:vAlign w:val="center"/>
          </w:tcPr>
          <w:p w14:paraId="0E6A4FA1" w14:textId="77777777" w:rsidR="008B0236" w:rsidRPr="003C159C" w:rsidRDefault="008B0236" w:rsidP="008A6B7C">
            <w:pPr>
              <w:numPr>
                <w:ilvl w:val="0"/>
                <w:numId w:val="22"/>
              </w:numPr>
              <w:spacing w:before="20" w:after="20"/>
              <w:rPr>
                <w:lang w:val="nl-NL"/>
              </w:rPr>
            </w:pPr>
          </w:p>
        </w:tc>
        <w:tc>
          <w:tcPr>
            <w:tcW w:w="5167" w:type="dxa"/>
            <w:tcBorders>
              <w:top w:val="single" w:sz="8" w:space="0" w:color="auto"/>
              <w:left w:val="nil"/>
              <w:bottom w:val="single" w:sz="4" w:space="0" w:color="auto"/>
              <w:right w:val="single" w:sz="8" w:space="0" w:color="auto"/>
            </w:tcBorders>
            <w:tcMar>
              <w:top w:w="0" w:type="dxa"/>
              <w:left w:w="99" w:type="dxa"/>
              <w:bottom w:w="0" w:type="dxa"/>
              <w:right w:w="99" w:type="dxa"/>
            </w:tcMar>
            <w:vAlign w:val="center"/>
          </w:tcPr>
          <w:p w14:paraId="1F7D8312" w14:textId="77777777" w:rsidR="008B0236" w:rsidRPr="003C159C" w:rsidRDefault="008B0236" w:rsidP="007628DA">
            <w:pPr>
              <w:spacing w:before="20" w:after="20"/>
              <w:rPr>
                <w:lang w:val="nl-NL"/>
              </w:rPr>
            </w:pPr>
            <w:r w:rsidRPr="003C159C">
              <w:rPr>
                <w:lang w:val="nl-NL"/>
              </w:rPr>
              <w:t xml:space="preserve">Overlijden van grootouder, broer, zuster, </w:t>
            </w:r>
            <w:r w:rsidR="007628DA" w:rsidRPr="003C159C">
              <w:rPr>
                <w:lang w:val="nl-NL"/>
              </w:rPr>
              <w:t xml:space="preserve">zwager, schoonzuster, </w:t>
            </w:r>
            <w:r w:rsidRPr="003C159C">
              <w:rPr>
                <w:lang w:val="nl-NL"/>
              </w:rPr>
              <w:t>schoon</w:t>
            </w:r>
            <w:r w:rsidRPr="003C159C">
              <w:rPr>
                <w:lang w:val="nl-NL"/>
              </w:rPr>
              <w:softHyphen/>
              <w:t>zoon, schoon</w:t>
            </w:r>
            <w:r w:rsidRPr="003C159C">
              <w:rPr>
                <w:lang w:val="nl-NL"/>
              </w:rPr>
              <w:softHyphen/>
              <w:t xml:space="preserve">dochter of </w:t>
            </w:r>
            <w:r w:rsidR="007628DA" w:rsidRPr="003C159C">
              <w:rPr>
                <w:lang w:val="nl-NL"/>
              </w:rPr>
              <w:t>kleinkind</w:t>
            </w:r>
          </w:p>
        </w:tc>
        <w:tc>
          <w:tcPr>
            <w:tcW w:w="3796" w:type="dxa"/>
            <w:tcBorders>
              <w:top w:val="single" w:sz="8" w:space="0" w:color="auto"/>
              <w:left w:val="nil"/>
              <w:bottom w:val="single" w:sz="4" w:space="0" w:color="auto"/>
              <w:right w:val="single" w:sz="8" w:space="0" w:color="auto"/>
            </w:tcBorders>
            <w:tcMar>
              <w:top w:w="0" w:type="dxa"/>
              <w:left w:w="99" w:type="dxa"/>
              <w:bottom w:w="0" w:type="dxa"/>
              <w:right w:w="99" w:type="dxa"/>
            </w:tcMar>
            <w:vAlign w:val="center"/>
          </w:tcPr>
          <w:p w14:paraId="2D1A0A21" w14:textId="77777777" w:rsidR="008B0236" w:rsidRPr="003C159C" w:rsidRDefault="008B0236" w:rsidP="003B7BD9">
            <w:pPr>
              <w:spacing w:before="20" w:after="20"/>
              <w:jc w:val="center"/>
              <w:rPr>
                <w:lang w:val="nl-NL"/>
              </w:rPr>
            </w:pPr>
            <w:r w:rsidRPr="003C159C">
              <w:rPr>
                <w:lang w:val="nl-NL"/>
              </w:rPr>
              <w:t>de dag van het over</w:t>
            </w:r>
            <w:r w:rsidRPr="003C159C">
              <w:rPr>
                <w:lang w:val="nl-NL"/>
              </w:rPr>
              <w:softHyphen/>
              <w:t>lijden en de dag van de uitvaart</w:t>
            </w:r>
            <w:r w:rsidR="007878F1">
              <w:rPr>
                <w:lang w:val="nl-NL"/>
              </w:rPr>
              <w:t xml:space="preserve"> (of ceremonie)</w:t>
            </w:r>
          </w:p>
        </w:tc>
      </w:tr>
      <w:tr w:rsidR="00BD3EA8" w:rsidRPr="00D879EA" w14:paraId="49D6362F" w14:textId="77777777" w:rsidTr="00924433">
        <w:tc>
          <w:tcPr>
            <w:tcW w:w="808" w:type="dxa"/>
            <w:tcBorders>
              <w:top w:val="single" w:sz="4" w:space="0" w:color="auto"/>
              <w:left w:val="single" w:sz="8" w:space="0" w:color="auto"/>
              <w:bottom w:val="single" w:sz="8" w:space="0" w:color="auto"/>
              <w:right w:val="single" w:sz="8" w:space="0" w:color="auto"/>
            </w:tcBorders>
            <w:tcMar>
              <w:top w:w="0" w:type="dxa"/>
              <w:left w:w="99" w:type="dxa"/>
              <w:bottom w:w="0" w:type="dxa"/>
              <w:right w:w="99" w:type="dxa"/>
            </w:tcMar>
            <w:vAlign w:val="center"/>
          </w:tcPr>
          <w:p w14:paraId="036DE890" w14:textId="77777777" w:rsidR="00BD3EA8" w:rsidRPr="003C159C" w:rsidRDefault="00BD3EA8" w:rsidP="008A6B7C">
            <w:pPr>
              <w:numPr>
                <w:ilvl w:val="0"/>
                <w:numId w:val="22"/>
              </w:numPr>
              <w:spacing w:before="20" w:after="20"/>
              <w:rPr>
                <w:lang w:val="nl-NL"/>
              </w:rPr>
            </w:pPr>
          </w:p>
        </w:tc>
        <w:tc>
          <w:tcPr>
            <w:tcW w:w="5167" w:type="dxa"/>
            <w:tcBorders>
              <w:top w:val="single" w:sz="4" w:space="0" w:color="auto"/>
              <w:left w:val="nil"/>
              <w:bottom w:val="single" w:sz="8" w:space="0" w:color="auto"/>
              <w:right w:val="single" w:sz="8" w:space="0" w:color="auto"/>
            </w:tcBorders>
            <w:tcMar>
              <w:top w:w="0" w:type="dxa"/>
              <w:left w:w="99" w:type="dxa"/>
              <w:bottom w:w="0" w:type="dxa"/>
              <w:right w:w="99" w:type="dxa"/>
            </w:tcMar>
            <w:vAlign w:val="center"/>
          </w:tcPr>
          <w:p w14:paraId="2A7F9AF4" w14:textId="062C73C5" w:rsidR="00BD3EA8" w:rsidRPr="003C159C" w:rsidRDefault="00BD3EA8" w:rsidP="007628DA">
            <w:pPr>
              <w:spacing w:before="20" w:after="20"/>
              <w:rPr>
                <w:lang w:val="nl-NL"/>
              </w:rPr>
            </w:pPr>
            <w:r>
              <w:rPr>
                <w:lang w:val="nl-NL"/>
              </w:rPr>
              <w:t>Doktersbezoek</w:t>
            </w:r>
          </w:p>
        </w:tc>
        <w:tc>
          <w:tcPr>
            <w:tcW w:w="3796" w:type="dxa"/>
            <w:tcBorders>
              <w:top w:val="single" w:sz="4" w:space="0" w:color="auto"/>
              <w:left w:val="nil"/>
              <w:bottom w:val="single" w:sz="8" w:space="0" w:color="auto"/>
              <w:right w:val="single" w:sz="8" w:space="0" w:color="auto"/>
            </w:tcBorders>
            <w:tcMar>
              <w:top w:w="0" w:type="dxa"/>
              <w:left w:w="99" w:type="dxa"/>
              <w:bottom w:w="0" w:type="dxa"/>
              <w:right w:w="99" w:type="dxa"/>
            </w:tcMar>
            <w:vAlign w:val="center"/>
          </w:tcPr>
          <w:p w14:paraId="7C6856C8" w14:textId="46D15788" w:rsidR="00BD3EA8" w:rsidRPr="00603AC9" w:rsidRDefault="00063A58" w:rsidP="003B7BD9">
            <w:pPr>
              <w:spacing w:before="20" w:after="20"/>
              <w:jc w:val="center"/>
              <w:rPr>
                <w:rFonts w:asciiTheme="minorHAnsi" w:hAnsiTheme="minorHAnsi" w:cstheme="minorHAnsi"/>
                <w:lang w:val="nl-NL"/>
              </w:rPr>
            </w:pPr>
            <w:r w:rsidRPr="00603AC9">
              <w:rPr>
                <w:rFonts w:asciiTheme="minorHAnsi" w:eastAsia="Times New Roman" w:hAnsiTheme="minorHAnsi" w:cstheme="minorHAnsi"/>
                <w:lang w:val="nl-NL"/>
              </w:rPr>
              <w:t>Indien bezoek aan huisarts, medisch specialist, ziekenhuis of andere zorginstelling wat niet buiten normale werktijden kan plaatsvinden, kan bijzonder verlof worden toegekend voor maximaal 2 uur per keer, met een maximum van 3 dagen (bijvoorbeeld 3 x 7,2 uur voor een medewerker die 36 uur werkt per jaar</w:t>
            </w:r>
          </w:p>
        </w:tc>
      </w:tr>
    </w:tbl>
    <w:p w14:paraId="2B268BE2" w14:textId="77777777" w:rsidR="00CE12E8" w:rsidRPr="003C159C" w:rsidRDefault="00CE12E8" w:rsidP="00CE12E8">
      <w:pPr>
        <w:rPr>
          <w:lang w:val="nl-NL"/>
        </w:rPr>
      </w:pPr>
    </w:p>
    <w:p w14:paraId="00D1202B" w14:textId="77777777" w:rsidR="00CE12E8" w:rsidRPr="003C159C" w:rsidRDefault="00CE12E8" w:rsidP="00CE12E8">
      <w:pPr>
        <w:rPr>
          <w:b/>
          <w:lang w:val="nl-NL"/>
        </w:rPr>
      </w:pPr>
      <w:r w:rsidRPr="003C159C">
        <w:rPr>
          <w:b/>
          <w:lang w:val="nl-NL"/>
        </w:rPr>
        <w:t>Nadere omschrijvingen m.b.t. partnerschap</w:t>
      </w:r>
    </w:p>
    <w:p w14:paraId="71CBB489" w14:textId="77777777" w:rsidR="00CE12E8" w:rsidRPr="003C159C" w:rsidRDefault="00CE12E8" w:rsidP="00CE12E8">
      <w:pPr>
        <w:rPr>
          <w:lang w:val="nl-NL"/>
        </w:rPr>
      </w:pPr>
      <w:r w:rsidRPr="003C159C">
        <w:rPr>
          <w:lang w:val="nl-NL"/>
        </w:rPr>
        <w:t xml:space="preserve">Onder “huwelijk” wordt hier ook verstaan: partnerregistratie </w:t>
      </w:r>
      <w:r w:rsidR="00376665" w:rsidRPr="003C159C">
        <w:rPr>
          <w:lang w:val="nl-NL"/>
        </w:rPr>
        <w:t>bij de burgerlijke stand.</w:t>
      </w:r>
    </w:p>
    <w:p w14:paraId="2ED9DE56" w14:textId="77777777" w:rsidR="00CE12E8" w:rsidRPr="003C159C" w:rsidRDefault="00CE12E8" w:rsidP="00CE12E8">
      <w:pPr>
        <w:rPr>
          <w:lang w:val="nl-NL"/>
        </w:rPr>
      </w:pPr>
      <w:r w:rsidRPr="003C159C">
        <w:rPr>
          <w:lang w:val="nl-NL"/>
        </w:rPr>
        <w:t xml:space="preserve">Onder "echtgenoot" of "echtgenote" wordt hier ook verstaan de geregistreerde partner van de </w:t>
      </w:r>
      <w:r w:rsidR="00BE58E1" w:rsidRPr="003C159C">
        <w:rPr>
          <w:lang w:val="nl-NL"/>
        </w:rPr>
        <w:t>medewerker</w:t>
      </w:r>
      <w:r w:rsidRPr="003C159C">
        <w:rPr>
          <w:lang w:val="nl-NL"/>
        </w:rPr>
        <w:t xml:space="preserve"> of de persoon met wie de </w:t>
      </w:r>
      <w:r w:rsidR="00BE58E1" w:rsidRPr="003C159C">
        <w:rPr>
          <w:lang w:val="nl-NL"/>
        </w:rPr>
        <w:t>medewerker</w:t>
      </w:r>
      <w:r w:rsidRPr="003C159C">
        <w:rPr>
          <w:lang w:val="nl-NL"/>
        </w:rPr>
        <w:t xml:space="preserve"> ongehuwd samenwoont.</w:t>
      </w:r>
    </w:p>
    <w:p w14:paraId="77336447" w14:textId="77777777" w:rsidR="00CE12E8" w:rsidRPr="003C159C" w:rsidRDefault="00CE12E8" w:rsidP="00CE12E8">
      <w:pPr>
        <w:rPr>
          <w:lang w:val="nl-NL"/>
        </w:rPr>
      </w:pPr>
      <w:r w:rsidRPr="003C159C">
        <w:rPr>
          <w:lang w:val="nl-NL"/>
        </w:rPr>
        <w:t>Onder "ouder" en "grootouder" wordt hier ook verstaan een ouder resp. grootouder van de echtgeno(o)t(e) of partner.</w:t>
      </w:r>
    </w:p>
    <w:p w14:paraId="099AEC3C" w14:textId="77777777" w:rsidR="00CE12E8" w:rsidRPr="003C159C" w:rsidRDefault="00CE12E8" w:rsidP="00CE12E8">
      <w:pPr>
        <w:rPr>
          <w:lang w:val="nl-NL"/>
        </w:rPr>
      </w:pPr>
      <w:r w:rsidRPr="003C159C">
        <w:rPr>
          <w:lang w:val="nl-NL"/>
        </w:rPr>
        <w:t>Onder "zwager" of "schoonzuster" wordt hier ook verstaan de broer, resp. zuster van de partner.</w:t>
      </w:r>
    </w:p>
    <w:p w14:paraId="176577C4" w14:textId="77777777" w:rsidR="00CE12E8" w:rsidRPr="003C159C" w:rsidRDefault="00CE12E8" w:rsidP="00CE12E8">
      <w:pPr>
        <w:rPr>
          <w:b/>
          <w:lang w:val="nl-NL"/>
        </w:rPr>
      </w:pPr>
      <w:r w:rsidRPr="003C159C">
        <w:rPr>
          <w:b/>
          <w:lang w:val="nl-NL"/>
        </w:rPr>
        <w:t>Andere gebeurtenissen/Wet arbeid en zorg</w:t>
      </w:r>
    </w:p>
    <w:p w14:paraId="2AB055FF" w14:textId="77777777" w:rsidR="00580358" w:rsidRPr="003C159C" w:rsidRDefault="00CE12E8" w:rsidP="00580358">
      <w:pPr>
        <w:rPr>
          <w:rFonts w:eastAsia="Times New Roman"/>
          <w:bCs/>
          <w:i/>
          <w:iCs/>
          <w:sz w:val="24"/>
          <w:szCs w:val="24"/>
          <w:lang w:val="nl-NL"/>
        </w:rPr>
      </w:pPr>
      <w:r w:rsidRPr="003C159C">
        <w:rPr>
          <w:lang w:val="nl-NL"/>
        </w:rPr>
        <w:t xml:space="preserve">Ook voor andere gebeurtenissen en/of langer dan in lid 1 vermeld, staat de werkgever </w:t>
      </w:r>
      <w:r w:rsidR="00580358" w:rsidRPr="003C159C">
        <w:rPr>
          <w:lang w:val="nl-NL"/>
        </w:rPr>
        <w:t>betaald verlof toe, wanneer bijzondere omstandigheden dit naar zijn mening rechtvaardigen.</w:t>
      </w:r>
    </w:p>
    <w:p w14:paraId="49DFEF87" w14:textId="77777777" w:rsidR="00CE12E8" w:rsidRPr="003C159C" w:rsidRDefault="006E72D7" w:rsidP="00303CAC">
      <w:pPr>
        <w:pStyle w:val="Kop2"/>
        <w:rPr>
          <w:rFonts w:ascii="Calibri" w:hAnsi="Calibri"/>
          <w:sz w:val="24"/>
          <w:szCs w:val="24"/>
          <w:lang w:val="nl-NL"/>
        </w:rPr>
      </w:pPr>
      <w:bookmarkStart w:id="175" w:name="_Toc219618787"/>
      <w:bookmarkStart w:id="176" w:name="_Toc455569324"/>
      <w:bookmarkStart w:id="177" w:name="_Toc139887448"/>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2</w:t>
      </w:r>
      <w:r w:rsidR="00CE12E8" w:rsidRPr="003C159C">
        <w:rPr>
          <w:rFonts w:ascii="Calibri" w:hAnsi="Calibri"/>
          <w:sz w:val="24"/>
          <w:szCs w:val="24"/>
          <w:lang w:val="nl-NL"/>
        </w:rPr>
        <w:t>.4 Onbetaald verlof</w:t>
      </w:r>
      <w:bookmarkEnd w:id="175"/>
      <w:bookmarkEnd w:id="176"/>
      <w:bookmarkEnd w:id="177"/>
    </w:p>
    <w:p w14:paraId="04CF7682" w14:textId="47E7408B" w:rsidR="002401C1" w:rsidRDefault="002401C1" w:rsidP="002401C1">
      <w:pPr>
        <w:spacing w:after="0" w:line="240" w:lineRule="auto"/>
        <w:rPr>
          <w:rFonts w:eastAsia="Times New Roman"/>
          <w:color w:val="000000"/>
          <w:lang w:val="nl-NL"/>
        </w:rPr>
      </w:pPr>
      <w:r w:rsidRPr="003C159C">
        <w:rPr>
          <w:rFonts w:eastAsia="Times New Roman"/>
          <w:lang w:val="nl-NL"/>
        </w:rPr>
        <w:t xml:space="preserve">De medewerker mag in het kader van deze </w:t>
      </w:r>
      <w:r w:rsidR="0041209A">
        <w:rPr>
          <w:rFonts w:eastAsia="Times New Roman"/>
          <w:lang w:val="nl-NL"/>
        </w:rPr>
        <w:t>c</w:t>
      </w:r>
      <w:r w:rsidR="00371FBD">
        <w:rPr>
          <w:rFonts w:eastAsia="Times New Roman"/>
          <w:lang w:val="nl-NL"/>
        </w:rPr>
        <w:t>ao</w:t>
      </w:r>
      <w:r w:rsidRPr="003C159C">
        <w:rPr>
          <w:rFonts w:eastAsia="Times New Roman"/>
          <w:lang w:val="nl-NL"/>
        </w:rPr>
        <w:t xml:space="preserve">, binnen zekere grenzen, onbetaald verlof opnemen. </w:t>
      </w:r>
      <w:r w:rsidR="00114404" w:rsidRPr="00114404">
        <w:rPr>
          <w:rFonts w:eastAsia="Times New Roman"/>
          <w:lang w:val="nl-NL"/>
        </w:rPr>
        <w:t>Indien een medewerker minimaal vijf jaar in dienst is kan hij/zij maximaal één keer een periode van maximaal zes maanden onbetaald verlof opnemen.</w:t>
      </w:r>
      <w:r w:rsidR="00114404">
        <w:rPr>
          <w:rFonts w:eastAsia="Times New Roman"/>
          <w:lang w:val="nl-NL"/>
        </w:rPr>
        <w:t xml:space="preserve"> </w:t>
      </w:r>
      <w:r w:rsidRPr="003C159C">
        <w:rPr>
          <w:rFonts w:eastAsia="Times New Roman"/>
          <w:lang w:val="nl-NL"/>
        </w:rPr>
        <w:t>Dit geschiedt in overleg met de werkgever, zonder dat reden of doel van het verlof behoeft te worden meegedeeld.</w:t>
      </w:r>
      <w:r w:rsidR="000D380E">
        <w:rPr>
          <w:rFonts w:eastAsia="Times New Roman"/>
          <w:lang w:val="nl-NL"/>
        </w:rPr>
        <w:t xml:space="preserve"> </w:t>
      </w:r>
      <w:r w:rsidRPr="003C159C">
        <w:rPr>
          <w:rFonts w:eastAsia="Times New Roman"/>
          <w:color w:val="000000"/>
          <w:lang w:val="nl-NL"/>
        </w:rPr>
        <w:t>Tijdens een periode van onbetaald verlof loopt de pensioenregeling verplicht door en komt de aan ABP verschuldigde premie, zowel het werkgevers- als het medewerkersdeel, geheel voor rekening van de medewerker. De verschuldigde premie blijft gebaseerd op het salaris van de medewerker voorafgaand aan het onbetaald verlof. Bij deeltijdverlof komt een gedeelte van de werkgeversbijdrage voor rekening van de medewerker. Indien onbetaald verlof wordt opgenomen voor een periode die niet langer is dan ten hoogste 2 weken dan neemt de werkgever het werkgeversdeel voor zijn rekening.</w:t>
      </w:r>
    </w:p>
    <w:p w14:paraId="1CD5CCF8" w14:textId="77777777" w:rsidR="00D727B4" w:rsidRDefault="00D727B4" w:rsidP="002401C1">
      <w:pPr>
        <w:spacing w:after="0" w:line="240" w:lineRule="auto"/>
        <w:rPr>
          <w:rFonts w:eastAsia="Times New Roman"/>
          <w:color w:val="000000"/>
          <w:lang w:val="nl-NL"/>
        </w:rPr>
      </w:pPr>
    </w:p>
    <w:p w14:paraId="3A3AA9B5" w14:textId="77777777" w:rsidR="002401C1" w:rsidRPr="003C159C" w:rsidRDefault="002401C1" w:rsidP="002401C1">
      <w:pPr>
        <w:spacing w:after="0" w:line="240" w:lineRule="auto"/>
        <w:rPr>
          <w:rFonts w:eastAsia="Times New Roman"/>
          <w:b/>
          <w:lang w:val="nl-NL"/>
        </w:rPr>
      </w:pPr>
      <w:r w:rsidRPr="003C159C">
        <w:rPr>
          <w:rFonts w:eastAsia="Times New Roman"/>
          <w:b/>
          <w:lang w:val="nl-NL"/>
        </w:rPr>
        <w:t>Functie</w:t>
      </w:r>
    </w:p>
    <w:p w14:paraId="778D4F61" w14:textId="77777777" w:rsidR="002401C1" w:rsidRPr="003C159C" w:rsidRDefault="002401C1" w:rsidP="002401C1">
      <w:pPr>
        <w:spacing w:after="0" w:line="240" w:lineRule="auto"/>
        <w:rPr>
          <w:rFonts w:eastAsia="Times New Roman"/>
          <w:lang w:val="nl-NL"/>
        </w:rPr>
      </w:pPr>
    </w:p>
    <w:p w14:paraId="032B3926" w14:textId="77777777" w:rsidR="000D380E" w:rsidRPr="003C159C" w:rsidRDefault="002401C1" w:rsidP="002401C1">
      <w:pPr>
        <w:spacing w:after="0" w:line="240" w:lineRule="auto"/>
        <w:rPr>
          <w:rFonts w:eastAsia="Times New Roman"/>
          <w:lang w:val="nl-NL"/>
        </w:rPr>
      </w:pPr>
      <w:r w:rsidRPr="003C159C">
        <w:rPr>
          <w:rFonts w:eastAsia="Times New Roman"/>
          <w:lang w:val="nl-NL"/>
        </w:rPr>
        <w:t>Als sprake is van deeltijdverlof, zal de werkgever bevorderen dat de verlofnemer zijn normale functie kan blijven vervullen. Blijkt het toch noodzakelijk dat de verlofnemer gedurende het verlof andere werkzaamheden verricht, zal dit voor hem geen nadelige financiële consequenties hebben.</w:t>
      </w:r>
    </w:p>
    <w:p w14:paraId="2C3C127D" w14:textId="77777777" w:rsidR="00877343" w:rsidRPr="003C159C" w:rsidRDefault="003C3C0D" w:rsidP="00303CAC">
      <w:pPr>
        <w:pStyle w:val="Kop2"/>
        <w:rPr>
          <w:rFonts w:ascii="Calibri" w:hAnsi="Calibri"/>
          <w:sz w:val="24"/>
          <w:szCs w:val="24"/>
          <w:lang w:val="nl-NL"/>
        </w:rPr>
      </w:pPr>
      <w:bookmarkStart w:id="178" w:name="_Toc455569325"/>
      <w:bookmarkStart w:id="179" w:name="_Toc139887449"/>
      <w:bookmarkStart w:id="180" w:name="_Toc219618791"/>
      <w:bookmarkStart w:id="181" w:name="_Toc260207680"/>
      <w:r w:rsidRPr="003C159C">
        <w:rPr>
          <w:rFonts w:ascii="Calibri" w:hAnsi="Calibri"/>
          <w:sz w:val="24"/>
          <w:szCs w:val="24"/>
          <w:lang w:val="nl-NL"/>
        </w:rPr>
        <w:t xml:space="preserve">Artikel 12.5 </w:t>
      </w:r>
      <w:r w:rsidR="00AB1FC2" w:rsidRPr="003C159C">
        <w:rPr>
          <w:rFonts w:ascii="Calibri" w:hAnsi="Calibri"/>
          <w:sz w:val="24"/>
          <w:szCs w:val="24"/>
          <w:lang w:val="nl-NL"/>
        </w:rPr>
        <w:t>Ouderschapsverlof</w:t>
      </w:r>
      <w:bookmarkEnd w:id="178"/>
      <w:bookmarkEnd w:id="179"/>
    </w:p>
    <w:p w14:paraId="179E1B48" w14:textId="77777777" w:rsidR="00877343" w:rsidRPr="00525A28" w:rsidRDefault="00877343" w:rsidP="00877343">
      <w:pPr>
        <w:spacing w:after="0" w:line="240" w:lineRule="auto"/>
        <w:ind w:left="360"/>
        <w:rPr>
          <w:lang w:val="nl-NL"/>
        </w:rPr>
      </w:pPr>
    </w:p>
    <w:p w14:paraId="278969C8" w14:textId="77777777" w:rsidR="002401C1" w:rsidRPr="003C159C" w:rsidRDefault="002401C1" w:rsidP="002401C1">
      <w:pPr>
        <w:spacing w:after="0" w:line="240" w:lineRule="auto"/>
        <w:rPr>
          <w:rFonts w:eastAsia="Times New Roman"/>
          <w:lang w:val="nl-NL"/>
        </w:rPr>
      </w:pPr>
      <w:r w:rsidRPr="003C159C">
        <w:rPr>
          <w:rFonts w:eastAsia="Times New Roman"/>
          <w:lang w:val="nl-NL"/>
        </w:rPr>
        <w:t>De medewerker heeft recht op ouderschapverlof volgens de wettelijke regeling.</w:t>
      </w:r>
    </w:p>
    <w:p w14:paraId="5DABE237" w14:textId="77777777" w:rsidR="002401C1" w:rsidRPr="003C159C" w:rsidRDefault="002401C1" w:rsidP="002401C1">
      <w:pPr>
        <w:spacing w:after="0" w:line="240" w:lineRule="auto"/>
        <w:rPr>
          <w:rFonts w:eastAsia="Times New Roman"/>
          <w:lang w:val="nl-NL"/>
        </w:rPr>
      </w:pPr>
      <w:r w:rsidRPr="003C159C">
        <w:rPr>
          <w:rFonts w:eastAsia="Times New Roman"/>
          <w:lang w:val="nl-NL"/>
        </w:rPr>
        <w:t>Tijdens ouderschapsverlof loopt de pensioenregeling verplicht door en blijft de op basis van het normale salaris van de medewerker de aan ABP verschuldigde premie voor wat betreft het medewerkersdeel voor rekening van de medewerker en voor wat betreft het werkgeversdeel voor rekening van de werkgever.</w:t>
      </w:r>
    </w:p>
    <w:p w14:paraId="243629A4" w14:textId="77777777" w:rsidR="00312B46" w:rsidRPr="003C159C" w:rsidRDefault="00312B46" w:rsidP="00312B46">
      <w:pPr>
        <w:pStyle w:val="Kop2"/>
        <w:rPr>
          <w:rFonts w:ascii="Calibri" w:hAnsi="Calibri"/>
          <w:sz w:val="24"/>
          <w:szCs w:val="24"/>
          <w:lang w:val="nl-NL"/>
        </w:rPr>
      </w:pPr>
      <w:bookmarkStart w:id="182" w:name="_Toc455569326"/>
      <w:bookmarkStart w:id="183" w:name="_Toc139887450"/>
      <w:bookmarkStart w:id="184" w:name="_Toc209239842"/>
      <w:r w:rsidRPr="003C159C">
        <w:rPr>
          <w:rFonts w:ascii="Calibri" w:hAnsi="Calibri"/>
          <w:sz w:val="24"/>
          <w:szCs w:val="24"/>
          <w:lang w:val="nl-NL"/>
        </w:rPr>
        <w:t>Artikel 12.</w:t>
      </w:r>
      <w:r w:rsidR="00C71078" w:rsidRPr="003C159C">
        <w:rPr>
          <w:rFonts w:ascii="Calibri" w:hAnsi="Calibri"/>
          <w:sz w:val="24"/>
          <w:szCs w:val="24"/>
          <w:lang w:val="nl-NL"/>
        </w:rPr>
        <w:t>6</w:t>
      </w:r>
      <w:r w:rsidRPr="003C159C">
        <w:rPr>
          <w:rFonts w:ascii="Calibri" w:hAnsi="Calibri"/>
          <w:sz w:val="24"/>
          <w:szCs w:val="24"/>
          <w:lang w:val="nl-NL"/>
        </w:rPr>
        <w:t xml:space="preserve"> Adoptieverlo</w:t>
      </w:r>
      <w:r w:rsidR="00163B0F" w:rsidRPr="00A24C89">
        <w:rPr>
          <w:rFonts w:ascii="Calibri" w:hAnsi="Calibri"/>
          <w:sz w:val="24"/>
          <w:szCs w:val="24"/>
          <w:lang w:val="nl-NL"/>
        </w:rPr>
        <w:t>f</w:t>
      </w:r>
      <w:bookmarkEnd w:id="182"/>
      <w:bookmarkEnd w:id="183"/>
    </w:p>
    <w:p w14:paraId="4CE84F7F" w14:textId="77777777" w:rsidR="00312B46" w:rsidRPr="00525A28" w:rsidRDefault="00312B46" w:rsidP="00312B46">
      <w:pPr>
        <w:pStyle w:val="Geenafstand"/>
      </w:pPr>
    </w:p>
    <w:p w14:paraId="05312027" w14:textId="40D7F9C9" w:rsidR="00432630" w:rsidRDefault="00312B46" w:rsidP="00455D45">
      <w:pPr>
        <w:pStyle w:val="Geenafstand"/>
      </w:pPr>
      <w:r w:rsidRPr="003C159C">
        <w:t xml:space="preserve">Adoptieverlof is geregeld in de </w:t>
      </w:r>
      <w:r w:rsidR="00455D45" w:rsidRPr="00455D45">
        <w:t xml:space="preserve">Wet Arbeid en Zorg </w:t>
      </w:r>
      <w:r w:rsidR="00455D45">
        <w:t>.</w:t>
      </w:r>
    </w:p>
    <w:p w14:paraId="739A671D" w14:textId="77777777" w:rsidR="00842CF7" w:rsidRDefault="00842CF7" w:rsidP="00455D45">
      <w:pPr>
        <w:pStyle w:val="Geenafstand"/>
        <w:rPr>
          <w:rFonts w:eastAsia="Times New Roman"/>
          <w:b/>
          <w:bCs/>
          <w:i/>
          <w:iCs/>
          <w:sz w:val="24"/>
          <w:szCs w:val="24"/>
          <w:lang w:eastAsia="x-none"/>
        </w:rPr>
      </w:pPr>
    </w:p>
    <w:p w14:paraId="48AB37C8" w14:textId="389678F3" w:rsidR="00432630" w:rsidRPr="00553A6E" w:rsidRDefault="00432630" w:rsidP="00872C26">
      <w:pPr>
        <w:pStyle w:val="Kop2"/>
        <w:rPr>
          <w:rFonts w:asciiTheme="minorHAnsi" w:hAnsiTheme="minorHAnsi" w:cstheme="minorHAnsi"/>
          <w:sz w:val="24"/>
          <w:szCs w:val="24"/>
          <w:lang w:val="nl-NL"/>
        </w:rPr>
      </w:pPr>
      <w:bookmarkStart w:id="185" w:name="_Toc139887451"/>
      <w:r w:rsidRPr="00553A6E">
        <w:rPr>
          <w:rFonts w:asciiTheme="minorHAnsi" w:hAnsiTheme="minorHAnsi" w:cstheme="minorHAnsi"/>
          <w:sz w:val="24"/>
          <w:szCs w:val="24"/>
          <w:lang w:val="nl-NL"/>
        </w:rPr>
        <w:t xml:space="preserve">Artikel 12.7 </w:t>
      </w:r>
      <w:r w:rsidR="00455D45" w:rsidRPr="00553A6E">
        <w:rPr>
          <w:rFonts w:asciiTheme="minorHAnsi" w:hAnsiTheme="minorHAnsi" w:cstheme="minorHAnsi"/>
          <w:sz w:val="24"/>
          <w:szCs w:val="24"/>
          <w:lang w:val="nl-NL"/>
        </w:rPr>
        <w:t>Kort- en langdurend zorgverlof</w:t>
      </w:r>
      <w:bookmarkEnd w:id="185"/>
    </w:p>
    <w:p w14:paraId="6B87D5A9" w14:textId="77777777" w:rsidR="00432630" w:rsidRDefault="00432630" w:rsidP="00312B46">
      <w:pPr>
        <w:pStyle w:val="Geenafstand"/>
      </w:pPr>
    </w:p>
    <w:p w14:paraId="5AB5A3A0" w14:textId="1802AFDF" w:rsidR="002670B3" w:rsidRDefault="00455D45" w:rsidP="00455D45">
      <w:pPr>
        <w:pStyle w:val="Geenafstand"/>
      </w:pPr>
      <w:r w:rsidRPr="00455D45">
        <w:t xml:space="preserve">Kort- en langdurend zorgverlof </w:t>
      </w:r>
      <w:r w:rsidR="00432630">
        <w:t xml:space="preserve">is geregeld in de </w:t>
      </w:r>
      <w:r w:rsidRPr="00455D45">
        <w:t>Wet Arbeid en Zorg</w:t>
      </w:r>
      <w:r>
        <w:t>.</w:t>
      </w:r>
    </w:p>
    <w:p w14:paraId="3A21C32C" w14:textId="3C493B90" w:rsidR="002670B3" w:rsidRDefault="002670B3" w:rsidP="00455D45">
      <w:pPr>
        <w:pStyle w:val="Geenafstand"/>
      </w:pPr>
    </w:p>
    <w:p w14:paraId="728CA0D3" w14:textId="77777777" w:rsidR="002670B3" w:rsidRDefault="002670B3" w:rsidP="00872C26">
      <w:pPr>
        <w:pStyle w:val="Kop1"/>
        <w:numPr>
          <w:ilvl w:val="0"/>
          <w:numId w:val="0"/>
        </w:numPr>
        <w:rPr>
          <w:lang w:val="nl-NL"/>
        </w:rPr>
      </w:pPr>
    </w:p>
    <w:p w14:paraId="46E7BEBF" w14:textId="7786342D" w:rsidR="004F4352" w:rsidRPr="00553A6E" w:rsidRDefault="00BD3A85" w:rsidP="00872C26">
      <w:pPr>
        <w:pStyle w:val="Kop1"/>
        <w:numPr>
          <w:ilvl w:val="0"/>
          <w:numId w:val="0"/>
        </w:numPr>
        <w:rPr>
          <w:rFonts w:asciiTheme="minorHAnsi" w:hAnsiTheme="minorHAnsi" w:cstheme="minorHAnsi"/>
          <w:sz w:val="24"/>
          <w:szCs w:val="24"/>
          <w:lang w:val="nl-NL"/>
        </w:rPr>
      </w:pPr>
      <w:r w:rsidRPr="00553A6E">
        <w:rPr>
          <w:lang w:val="nl-NL"/>
        </w:rPr>
        <w:br w:type="page"/>
      </w:r>
      <w:bookmarkStart w:id="186" w:name="_Toc139887452"/>
      <w:r w:rsidR="004F4352" w:rsidRPr="00553A6E">
        <w:rPr>
          <w:rFonts w:asciiTheme="minorHAnsi" w:hAnsiTheme="minorHAnsi" w:cstheme="minorHAnsi"/>
          <w:sz w:val="24"/>
          <w:szCs w:val="24"/>
          <w:lang w:val="nl-NL"/>
        </w:rPr>
        <w:t>13. Z</w:t>
      </w:r>
      <w:r w:rsidR="00396050" w:rsidRPr="00553A6E">
        <w:rPr>
          <w:rFonts w:asciiTheme="minorHAnsi" w:hAnsiTheme="minorHAnsi" w:cstheme="minorHAnsi"/>
          <w:sz w:val="24"/>
          <w:szCs w:val="24"/>
          <w:lang w:val="nl-NL"/>
        </w:rPr>
        <w:t>IEKTE</w:t>
      </w:r>
      <w:r w:rsidR="004F4352" w:rsidRPr="00553A6E">
        <w:rPr>
          <w:rFonts w:asciiTheme="minorHAnsi" w:hAnsiTheme="minorHAnsi" w:cstheme="minorHAnsi"/>
          <w:sz w:val="24"/>
          <w:szCs w:val="24"/>
          <w:lang w:val="nl-NL"/>
        </w:rPr>
        <w:t>/ARBEIDSONGESCHIKTHEID</w:t>
      </w:r>
      <w:bookmarkEnd w:id="184"/>
      <w:bookmarkEnd w:id="186"/>
      <w:r w:rsidR="004F4352" w:rsidRPr="00553A6E">
        <w:rPr>
          <w:rFonts w:asciiTheme="minorHAnsi" w:hAnsiTheme="minorHAnsi" w:cstheme="minorHAnsi"/>
          <w:sz w:val="24"/>
          <w:szCs w:val="24"/>
          <w:lang w:val="nl-NL"/>
        </w:rPr>
        <w:t xml:space="preserve"> </w:t>
      </w:r>
    </w:p>
    <w:p w14:paraId="438D7D0E" w14:textId="6B277EA7" w:rsidR="004F4352" w:rsidRPr="003C159C" w:rsidRDefault="00872C26" w:rsidP="004F4352">
      <w:pPr>
        <w:pStyle w:val="Kop2"/>
        <w:rPr>
          <w:rFonts w:ascii="Calibri" w:hAnsi="Calibri"/>
          <w:sz w:val="24"/>
          <w:szCs w:val="24"/>
          <w:lang w:val="nl-NL"/>
        </w:rPr>
      </w:pPr>
      <w:bookmarkStart w:id="187" w:name="_Toc209239843"/>
      <w:bookmarkStart w:id="188" w:name="_Toc455569327"/>
      <w:bookmarkStart w:id="189" w:name="_Toc139887453"/>
      <w:r>
        <w:rPr>
          <w:rFonts w:ascii="Calibri" w:hAnsi="Calibri"/>
          <w:sz w:val="24"/>
          <w:szCs w:val="24"/>
          <w:lang w:val="nl-NL"/>
        </w:rPr>
        <w:t xml:space="preserve">Artikel </w:t>
      </w:r>
      <w:r w:rsidR="004F4352" w:rsidRPr="003C159C">
        <w:rPr>
          <w:rFonts w:ascii="Calibri" w:hAnsi="Calibri"/>
          <w:sz w:val="24"/>
          <w:szCs w:val="24"/>
          <w:lang w:val="nl-NL"/>
        </w:rPr>
        <w:t>13.1</w:t>
      </w:r>
      <w:r w:rsidR="00306DB6" w:rsidRPr="003C159C">
        <w:rPr>
          <w:rFonts w:ascii="Calibri" w:hAnsi="Calibri"/>
          <w:sz w:val="24"/>
          <w:szCs w:val="24"/>
          <w:lang w:val="nl-NL"/>
        </w:rPr>
        <w:t xml:space="preserve"> </w:t>
      </w:r>
      <w:r w:rsidR="004F4352" w:rsidRPr="003C159C">
        <w:rPr>
          <w:rFonts w:ascii="Calibri" w:hAnsi="Calibri"/>
          <w:sz w:val="24"/>
          <w:szCs w:val="24"/>
          <w:lang w:val="nl-NL"/>
        </w:rPr>
        <w:t>Verplichtingen van de werkgever</w:t>
      </w:r>
      <w:bookmarkEnd w:id="187"/>
      <w:bookmarkEnd w:id="188"/>
      <w:bookmarkEnd w:id="189"/>
    </w:p>
    <w:p w14:paraId="2603497F" w14:textId="77777777" w:rsidR="004F4352" w:rsidRPr="003C159C" w:rsidRDefault="004F4352" w:rsidP="004F4352">
      <w:pPr>
        <w:rPr>
          <w:lang w:val="nl-NL"/>
        </w:rPr>
      </w:pPr>
      <w:r w:rsidRPr="003C159C">
        <w:rPr>
          <w:lang w:val="nl-NL"/>
        </w:rPr>
        <w:t xml:space="preserve">Bij arbeidsongeschiktheid van de </w:t>
      </w:r>
      <w:r w:rsidR="00AB1FC2" w:rsidRPr="003C159C">
        <w:rPr>
          <w:lang w:val="nl-NL"/>
        </w:rPr>
        <w:t>medewerker</w:t>
      </w:r>
      <w:r w:rsidRPr="003C159C">
        <w:rPr>
          <w:lang w:val="nl-NL"/>
        </w:rPr>
        <w:t xml:space="preserve"> is de werkgever verplicht zich in te spannen om de betrokken </w:t>
      </w:r>
      <w:r w:rsidR="00AB1FC2" w:rsidRPr="003C159C">
        <w:rPr>
          <w:lang w:val="nl-NL"/>
        </w:rPr>
        <w:t>medewerker</w:t>
      </w:r>
      <w:r w:rsidRPr="003C159C">
        <w:rPr>
          <w:lang w:val="nl-NL"/>
        </w:rPr>
        <w:t xml:space="preserve"> (rekening houdend met diens beperkingen) te laten hervatten in de eigen functie, zo nodig met technische aanpassingen van de werkplek of een aanpassing in de organisatie (andere taakverdeling). </w:t>
      </w:r>
    </w:p>
    <w:p w14:paraId="67274495" w14:textId="77777777" w:rsidR="004F4352" w:rsidRPr="003C159C" w:rsidRDefault="004F4352" w:rsidP="004F4352">
      <w:pPr>
        <w:rPr>
          <w:lang w:val="nl-NL"/>
        </w:rPr>
      </w:pPr>
      <w:r w:rsidRPr="003C159C">
        <w:rPr>
          <w:lang w:val="nl-NL"/>
        </w:rPr>
        <w:t xml:space="preserve">Daarbij zal maximaal gebruik worden gemaakt van de wettelijke re-integratie-instrumenten. </w:t>
      </w:r>
    </w:p>
    <w:p w14:paraId="687EF1DA" w14:textId="77777777" w:rsidR="004F4352" w:rsidRPr="003C159C" w:rsidRDefault="004F4352" w:rsidP="004F4352">
      <w:pPr>
        <w:rPr>
          <w:lang w:val="nl-NL"/>
        </w:rPr>
      </w:pPr>
      <w:r w:rsidRPr="003C159C">
        <w:rPr>
          <w:lang w:val="nl-NL"/>
        </w:rPr>
        <w:t xml:space="preserve">Als herplaatsing in de eigen functie niet mogelijk is, zal de werkgever zich inspannen om de </w:t>
      </w:r>
      <w:r w:rsidR="00AB1FC2" w:rsidRPr="003C159C">
        <w:rPr>
          <w:lang w:val="nl-NL"/>
        </w:rPr>
        <w:t>medewerker</w:t>
      </w:r>
      <w:r w:rsidRPr="003C159C">
        <w:rPr>
          <w:lang w:val="nl-NL"/>
        </w:rPr>
        <w:t xml:space="preserve"> te herplaatsen in een andere functie binnen het bedrijf. Indien herplaatsing en een passende functie binnen het bedrijf niet mogelijk is zal de werkgever zich inspannen om de </w:t>
      </w:r>
      <w:r w:rsidR="00AB1FC2" w:rsidRPr="003C159C">
        <w:rPr>
          <w:lang w:val="nl-NL"/>
        </w:rPr>
        <w:t>medewerker</w:t>
      </w:r>
      <w:r w:rsidRPr="003C159C">
        <w:rPr>
          <w:lang w:val="nl-NL"/>
        </w:rPr>
        <w:t xml:space="preserve"> te herplaatsen in passend werk buiten het bedrijf van werkgever.</w:t>
      </w:r>
      <w:r w:rsidRPr="003C159C">
        <w:rPr>
          <w:lang w:val="nl-NL"/>
        </w:rPr>
        <w:tab/>
      </w:r>
    </w:p>
    <w:p w14:paraId="69111D59" w14:textId="5D5EB94E" w:rsidR="004F4352" w:rsidRPr="003C159C" w:rsidRDefault="00872C26" w:rsidP="0067398B">
      <w:pPr>
        <w:pStyle w:val="Kop2"/>
        <w:rPr>
          <w:rFonts w:ascii="Calibri" w:hAnsi="Calibri"/>
          <w:lang w:val="nl-NL"/>
        </w:rPr>
      </w:pPr>
      <w:bookmarkStart w:id="190" w:name="_Toc209239844"/>
      <w:bookmarkStart w:id="191" w:name="_Toc455569328"/>
      <w:bookmarkStart w:id="192" w:name="_Toc139887454"/>
      <w:r>
        <w:rPr>
          <w:rFonts w:ascii="Calibri" w:hAnsi="Calibri"/>
          <w:sz w:val="24"/>
          <w:szCs w:val="24"/>
          <w:lang w:val="nl-NL"/>
        </w:rPr>
        <w:t xml:space="preserve">Artikel </w:t>
      </w:r>
      <w:r w:rsidR="004F4352" w:rsidRPr="003C159C">
        <w:rPr>
          <w:rFonts w:ascii="Calibri" w:hAnsi="Calibri"/>
          <w:sz w:val="24"/>
          <w:szCs w:val="24"/>
          <w:lang w:val="nl-NL"/>
        </w:rPr>
        <w:t>13.2</w:t>
      </w:r>
      <w:r w:rsidR="00306DB6" w:rsidRPr="003C159C">
        <w:rPr>
          <w:rFonts w:ascii="Calibri" w:hAnsi="Calibri"/>
          <w:sz w:val="24"/>
          <w:szCs w:val="24"/>
          <w:lang w:val="nl-NL"/>
        </w:rPr>
        <w:t xml:space="preserve"> </w:t>
      </w:r>
      <w:r w:rsidR="004F4352" w:rsidRPr="003C159C">
        <w:rPr>
          <w:rFonts w:ascii="Calibri" w:hAnsi="Calibri"/>
          <w:sz w:val="24"/>
          <w:szCs w:val="24"/>
          <w:lang w:val="nl-NL"/>
        </w:rPr>
        <w:t xml:space="preserve">Verplichtingen van de </w:t>
      </w:r>
      <w:bookmarkEnd w:id="190"/>
      <w:r w:rsidR="00AB1FC2" w:rsidRPr="003C159C">
        <w:rPr>
          <w:rFonts w:ascii="Calibri" w:hAnsi="Calibri"/>
          <w:sz w:val="24"/>
          <w:szCs w:val="24"/>
          <w:lang w:val="nl-NL"/>
        </w:rPr>
        <w:t>medewerker</w:t>
      </w:r>
      <w:bookmarkEnd w:id="191"/>
      <w:bookmarkEnd w:id="192"/>
    </w:p>
    <w:p w14:paraId="509FC16A" w14:textId="77777777" w:rsidR="004F4352" w:rsidRPr="003C159C" w:rsidRDefault="004F4352" w:rsidP="004F4352">
      <w:pPr>
        <w:rPr>
          <w:sz w:val="24"/>
          <w:szCs w:val="24"/>
          <w:lang w:val="nl-NL"/>
        </w:rPr>
      </w:pPr>
      <w:r w:rsidRPr="003C159C">
        <w:rPr>
          <w:lang w:val="nl-NL"/>
        </w:rPr>
        <w:t xml:space="preserve">De </w:t>
      </w:r>
      <w:r w:rsidR="00AB1FC2" w:rsidRPr="003C159C">
        <w:rPr>
          <w:lang w:val="nl-NL"/>
        </w:rPr>
        <w:t>medewerker</w:t>
      </w:r>
      <w:r w:rsidRPr="003C159C">
        <w:rPr>
          <w:lang w:val="nl-NL"/>
        </w:rPr>
        <w:t xml:space="preserve"> is in geval van arbeidsongeschiktheid verplicht om actieve medewerking te verlenen aan inspanningen gericht op interne of externe re-integratie</w:t>
      </w:r>
      <w:r w:rsidR="00396050" w:rsidRPr="003C159C">
        <w:rPr>
          <w:lang w:val="nl-NL"/>
        </w:rPr>
        <w:t xml:space="preserve"> volgens het verzuimprotocol in het personeelshandboek)</w:t>
      </w:r>
      <w:r w:rsidR="0067398B" w:rsidRPr="003C159C">
        <w:rPr>
          <w:lang w:val="nl-NL"/>
        </w:rPr>
        <w:t>.</w:t>
      </w:r>
    </w:p>
    <w:p w14:paraId="1BCBD06F" w14:textId="77777777" w:rsidR="004F4352" w:rsidRPr="003C159C" w:rsidRDefault="004F4352" w:rsidP="0067398B">
      <w:pPr>
        <w:pStyle w:val="Kop2"/>
        <w:ind w:left="1440" w:hanging="1440"/>
        <w:rPr>
          <w:rFonts w:ascii="Calibri" w:hAnsi="Calibri"/>
          <w:sz w:val="24"/>
          <w:szCs w:val="24"/>
          <w:lang w:val="nl-NL"/>
        </w:rPr>
      </w:pPr>
      <w:bookmarkStart w:id="193" w:name="_Toc209239845"/>
      <w:bookmarkStart w:id="194" w:name="_Toc455569329"/>
      <w:bookmarkStart w:id="195" w:name="_Toc139887455"/>
      <w:r w:rsidRPr="003C159C">
        <w:rPr>
          <w:rFonts w:ascii="Calibri" w:hAnsi="Calibri"/>
          <w:sz w:val="24"/>
          <w:szCs w:val="24"/>
          <w:lang w:val="nl-NL"/>
        </w:rPr>
        <w:t>Artikel 13.3.</w:t>
      </w:r>
      <w:r w:rsidR="00306DB6" w:rsidRPr="003C159C">
        <w:rPr>
          <w:rFonts w:ascii="Calibri" w:hAnsi="Calibri"/>
          <w:sz w:val="24"/>
          <w:szCs w:val="24"/>
          <w:lang w:val="nl-NL"/>
        </w:rPr>
        <w:t xml:space="preserve"> </w:t>
      </w:r>
      <w:r w:rsidRPr="003C159C">
        <w:rPr>
          <w:rFonts w:ascii="Calibri" w:hAnsi="Calibri"/>
          <w:sz w:val="24"/>
          <w:szCs w:val="24"/>
          <w:lang w:val="nl-NL"/>
        </w:rPr>
        <w:t>Loondoorbetaling en aanvulling tijdens de eerste 104 weken arbeidsongeschiktheid</w:t>
      </w:r>
      <w:bookmarkEnd w:id="193"/>
      <w:bookmarkEnd w:id="194"/>
      <w:bookmarkEnd w:id="195"/>
    </w:p>
    <w:p w14:paraId="7507EC64" w14:textId="77777777" w:rsidR="004F4352" w:rsidRPr="003C159C" w:rsidRDefault="004F4352" w:rsidP="004F4352">
      <w:pPr>
        <w:tabs>
          <w:tab w:val="left" w:pos="357"/>
        </w:tabs>
        <w:ind w:left="357" w:hanging="357"/>
        <w:rPr>
          <w:lang w:val="nl-NL"/>
        </w:rPr>
      </w:pPr>
      <w:r w:rsidRPr="003C159C">
        <w:rPr>
          <w:b/>
          <w:lang w:val="nl-NL"/>
        </w:rPr>
        <w:t>1.</w:t>
      </w:r>
      <w:r w:rsidRPr="003C159C">
        <w:rPr>
          <w:b/>
          <w:lang w:val="nl-NL"/>
        </w:rPr>
        <w:tab/>
        <w:t>Wetgeving</w:t>
      </w:r>
      <w:r w:rsidRPr="003C159C">
        <w:rPr>
          <w:b/>
          <w:lang w:val="nl-NL"/>
        </w:rPr>
        <w:br/>
      </w:r>
      <w:r w:rsidRPr="003C159C">
        <w:rPr>
          <w:lang w:val="nl-NL"/>
        </w:rPr>
        <w:t xml:space="preserve">Indien een </w:t>
      </w:r>
      <w:r w:rsidR="00AB1FC2" w:rsidRPr="003C159C">
        <w:rPr>
          <w:lang w:val="nl-NL"/>
        </w:rPr>
        <w:t>medewerker</w:t>
      </w:r>
      <w:r w:rsidRPr="003C159C">
        <w:rPr>
          <w:lang w:val="nl-NL"/>
        </w:rPr>
        <w:t xml:space="preserve">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14:paraId="4C04AFC3" w14:textId="77777777" w:rsidR="004F4352" w:rsidRPr="003C159C" w:rsidRDefault="004F4352" w:rsidP="004F4352">
      <w:pPr>
        <w:tabs>
          <w:tab w:val="left" w:pos="357"/>
        </w:tabs>
        <w:rPr>
          <w:b/>
          <w:lang w:val="nl-NL"/>
        </w:rPr>
      </w:pPr>
      <w:r w:rsidRPr="003C159C">
        <w:rPr>
          <w:b/>
          <w:lang w:val="nl-NL"/>
        </w:rPr>
        <w:t>2.</w:t>
      </w:r>
      <w:r w:rsidRPr="003C159C">
        <w:rPr>
          <w:b/>
          <w:lang w:val="nl-NL"/>
        </w:rPr>
        <w:tab/>
        <w:t>Wettelijke loondoorbetaling eerste periode van 52 weken</w:t>
      </w:r>
    </w:p>
    <w:p w14:paraId="6AD7BA5B" w14:textId="77777777" w:rsidR="004F4352" w:rsidRPr="003C159C" w:rsidRDefault="004F4352" w:rsidP="004F4352">
      <w:pPr>
        <w:tabs>
          <w:tab w:val="left" w:pos="357"/>
        </w:tabs>
        <w:ind w:left="357"/>
        <w:rPr>
          <w:b/>
          <w:lang w:val="nl-NL"/>
        </w:rPr>
      </w:pPr>
      <w:r w:rsidRPr="003C159C">
        <w:rPr>
          <w:lang w:val="nl-NL"/>
        </w:rPr>
        <w:t xml:space="preserve">Bij arbeidsongeschiktheid zal aan de </w:t>
      </w:r>
      <w:r w:rsidR="00AB1FC2" w:rsidRPr="003C159C">
        <w:rPr>
          <w:lang w:val="nl-NL"/>
        </w:rPr>
        <w:t>medewerker</w:t>
      </w:r>
      <w:r w:rsidRPr="003C159C">
        <w:rPr>
          <w:lang w:val="nl-NL"/>
        </w:rPr>
        <w:t xml:space="preserve"> gedurende de eerste 52 weken van de wettelijke periode als genoemd in artikel 7:629 BW 70% van het maandsalaris, tot maximaal het voor de </w:t>
      </w:r>
      <w:r w:rsidR="00AB1FC2" w:rsidRPr="003C159C">
        <w:rPr>
          <w:lang w:val="nl-NL"/>
        </w:rPr>
        <w:t>medewerker</w:t>
      </w:r>
      <w:r w:rsidRPr="003C159C">
        <w:rPr>
          <w:lang w:val="nl-NL"/>
        </w:rPr>
        <w:t xml:space="preserve"> geldende maximum dagloon op grond van de Wet financiering sociale verzekeringen</w:t>
      </w:r>
      <w:r w:rsidR="00877343" w:rsidRPr="003C159C">
        <w:rPr>
          <w:lang w:val="nl-NL"/>
        </w:rPr>
        <w:t xml:space="preserve"> worden doorbetaald</w:t>
      </w:r>
      <w:r w:rsidRPr="003C159C">
        <w:rPr>
          <w:lang w:val="nl-NL"/>
        </w:rPr>
        <w:t xml:space="preserve">. De </w:t>
      </w:r>
      <w:r w:rsidR="00AB1FC2" w:rsidRPr="003C159C">
        <w:rPr>
          <w:lang w:val="nl-NL"/>
        </w:rPr>
        <w:t>medewerker</w:t>
      </w:r>
      <w:r w:rsidRPr="003C159C">
        <w:rPr>
          <w:lang w:val="nl-NL"/>
        </w:rPr>
        <w:t xml:space="preserve"> ontvangt in deze periode tenminste het voor hem geldende minimumloon.</w:t>
      </w:r>
    </w:p>
    <w:p w14:paraId="71153230" w14:textId="77777777" w:rsidR="004F4352" w:rsidRPr="003C159C" w:rsidRDefault="004F4352" w:rsidP="004F4352">
      <w:pPr>
        <w:tabs>
          <w:tab w:val="left" w:pos="357"/>
        </w:tabs>
        <w:rPr>
          <w:b/>
          <w:lang w:val="nl-NL"/>
        </w:rPr>
      </w:pPr>
      <w:r w:rsidRPr="003C159C">
        <w:rPr>
          <w:b/>
          <w:lang w:val="nl-NL"/>
        </w:rPr>
        <w:t>3.</w:t>
      </w:r>
      <w:r w:rsidRPr="003C159C">
        <w:rPr>
          <w:b/>
          <w:lang w:val="nl-NL"/>
        </w:rPr>
        <w:tab/>
        <w:t>Wettelijke loondoorbetaling tweede periode van 52 weken</w:t>
      </w:r>
    </w:p>
    <w:p w14:paraId="55334277" w14:textId="77777777" w:rsidR="004F4352" w:rsidRPr="003C159C" w:rsidRDefault="004F4352" w:rsidP="004F4352">
      <w:pPr>
        <w:tabs>
          <w:tab w:val="left" w:pos="357"/>
        </w:tabs>
        <w:ind w:left="357"/>
        <w:rPr>
          <w:lang w:val="nl-NL"/>
        </w:rPr>
      </w:pPr>
      <w:r w:rsidRPr="003C159C">
        <w:rPr>
          <w:lang w:val="nl-NL"/>
        </w:rPr>
        <w:t xml:space="preserve">Gedurende de tweede 52 weken van de wettelijke periode als genoemd in artikel 7:629 BW zal aan de </w:t>
      </w:r>
      <w:r w:rsidR="00AB1FC2" w:rsidRPr="003C159C">
        <w:rPr>
          <w:lang w:val="nl-NL"/>
        </w:rPr>
        <w:t>medewerker</w:t>
      </w:r>
      <w:r w:rsidRPr="003C159C">
        <w:rPr>
          <w:lang w:val="nl-NL"/>
        </w:rPr>
        <w:t xml:space="preserve"> 70% van het maandsalaris, tot maximaal het voor de </w:t>
      </w:r>
      <w:r w:rsidR="00AB1FC2" w:rsidRPr="003C159C">
        <w:rPr>
          <w:lang w:val="nl-NL"/>
        </w:rPr>
        <w:t>medewerker</w:t>
      </w:r>
      <w:r w:rsidRPr="003C159C">
        <w:rPr>
          <w:lang w:val="nl-NL"/>
        </w:rPr>
        <w:t xml:space="preserve"> geldende maximum dagloon op grond van de Wet financiering sociale verzekeringen, worden doorbetaald.</w:t>
      </w:r>
    </w:p>
    <w:p w14:paraId="2A899FC8" w14:textId="77777777" w:rsidR="004F4352" w:rsidRPr="003C159C" w:rsidRDefault="00B92823" w:rsidP="004F4352">
      <w:pPr>
        <w:tabs>
          <w:tab w:val="left" w:pos="357"/>
        </w:tabs>
        <w:rPr>
          <w:b/>
          <w:lang w:val="nl-NL"/>
        </w:rPr>
      </w:pPr>
      <w:r>
        <w:rPr>
          <w:b/>
          <w:lang w:val="nl-NL"/>
        </w:rPr>
        <w:br w:type="page"/>
      </w:r>
      <w:r w:rsidR="004F4352" w:rsidRPr="003C159C">
        <w:rPr>
          <w:b/>
          <w:lang w:val="nl-NL"/>
        </w:rPr>
        <w:t>4.</w:t>
      </w:r>
      <w:r w:rsidR="004F4352" w:rsidRPr="003C159C">
        <w:rPr>
          <w:b/>
          <w:lang w:val="nl-NL"/>
        </w:rPr>
        <w:tab/>
        <w:t xml:space="preserve">Aanvulling wettelijke loondoorbetaling </w:t>
      </w:r>
    </w:p>
    <w:p w14:paraId="7CC3793E" w14:textId="77777777" w:rsidR="004F4352" w:rsidRPr="003C159C" w:rsidRDefault="004F4352" w:rsidP="004F4352">
      <w:pPr>
        <w:tabs>
          <w:tab w:val="left" w:pos="357"/>
        </w:tabs>
        <w:ind w:firstLine="426"/>
        <w:rPr>
          <w:lang w:val="nl-NL"/>
        </w:rPr>
      </w:pPr>
      <w:r w:rsidRPr="003C159C">
        <w:rPr>
          <w:lang w:val="nl-NL"/>
        </w:rPr>
        <w:t>Tijdens de periode van ziekte wordt de wettelijke loondoorbetaling als volgt aangevuld:</w:t>
      </w:r>
    </w:p>
    <w:p w14:paraId="720F4B90" w14:textId="77777777" w:rsidR="004F4352" w:rsidRPr="003C159C" w:rsidRDefault="004F4352" w:rsidP="004F4352">
      <w:pPr>
        <w:tabs>
          <w:tab w:val="left" w:pos="357"/>
        </w:tabs>
        <w:ind w:firstLine="426"/>
        <w:rPr>
          <w:lang w:val="nl-NL"/>
        </w:rPr>
      </w:pPr>
      <w:r w:rsidRPr="003C159C">
        <w:rPr>
          <w:lang w:val="nl-NL"/>
        </w:rPr>
        <w:t xml:space="preserve">In de periode van week   1 tot en met week </w:t>
      </w:r>
      <w:r w:rsidR="00847404" w:rsidRPr="003C159C">
        <w:rPr>
          <w:lang w:val="nl-NL"/>
        </w:rPr>
        <w:t>5</w:t>
      </w:r>
      <w:r w:rsidRPr="003C159C">
        <w:rPr>
          <w:lang w:val="nl-NL"/>
        </w:rPr>
        <w:t xml:space="preserve">2  tot 100% </w:t>
      </w:r>
    </w:p>
    <w:p w14:paraId="4FD2BFE2" w14:textId="77777777" w:rsidR="004F4352" w:rsidRPr="003C159C" w:rsidRDefault="004F4352" w:rsidP="004F4352">
      <w:pPr>
        <w:tabs>
          <w:tab w:val="left" w:pos="357"/>
        </w:tabs>
        <w:rPr>
          <w:lang w:val="nl-NL"/>
        </w:rPr>
      </w:pPr>
      <w:r w:rsidRPr="003C159C">
        <w:rPr>
          <w:lang w:val="nl-NL"/>
        </w:rPr>
        <w:tab/>
        <w:t xml:space="preserve"> In de periode van week </w:t>
      </w:r>
      <w:r w:rsidR="00847404" w:rsidRPr="003C159C">
        <w:rPr>
          <w:lang w:val="nl-NL"/>
        </w:rPr>
        <w:t>5</w:t>
      </w:r>
      <w:r w:rsidR="00163B0F" w:rsidRPr="00A24C89">
        <w:rPr>
          <w:lang w:val="nl-NL"/>
        </w:rPr>
        <w:t>3</w:t>
      </w:r>
      <w:r w:rsidRPr="003C159C">
        <w:rPr>
          <w:lang w:val="nl-NL"/>
        </w:rPr>
        <w:t xml:space="preserve"> tot en met week </w:t>
      </w:r>
      <w:r w:rsidR="00847404" w:rsidRPr="003C159C">
        <w:rPr>
          <w:lang w:val="nl-NL"/>
        </w:rPr>
        <w:t>104</w:t>
      </w:r>
      <w:r w:rsidRPr="003C159C">
        <w:rPr>
          <w:lang w:val="nl-NL"/>
        </w:rPr>
        <w:t xml:space="preserve">  tot  </w:t>
      </w:r>
      <w:r w:rsidR="00847404" w:rsidRPr="003C159C">
        <w:rPr>
          <w:lang w:val="nl-NL"/>
        </w:rPr>
        <w:t>7</w:t>
      </w:r>
      <w:r w:rsidRPr="003C159C">
        <w:rPr>
          <w:lang w:val="nl-NL"/>
        </w:rPr>
        <w:t>0%</w:t>
      </w:r>
    </w:p>
    <w:p w14:paraId="63182295" w14:textId="77777777" w:rsidR="004F4352" w:rsidRPr="003C159C" w:rsidRDefault="004F4352" w:rsidP="004F4352">
      <w:pPr>
        <w:tabs>
          <w:tab w:val="left" w:pos="357"/>
        </w:tabs>
        <w:rPr>
          <w:b/>
          <w:lang w:val="nl-NL"/>
        </w:rPr>
      </w:pPr>
      <w:r w:rsidRPr="003C159C">
        <w:rPr>
          <w:b/>
          <w:lang w:val="nl-NL"/>
        </w:rPr>
        <w:t>5.</w:t>
      </w:r>
      <w:r w:rsidRPr="003C159C">
        <w:rPr>
          <w:b/>
          <w:lang w:val="nl-NL"/>
        </w:rPr>
        <w:tab/>
        <w:t>Maandsalaris</w:t>
      </w:r>
    </w:p>
    <w:p w14:paraId="2FF39408" w14:textId="77D6E5C9" w:rsidR="004F4352" w:rsidRPr="003C159C" w:rsidRDefault="004F4352" w:rsidP="0059688B">
      <w:pPr>
        <w:tabs>
          <w:tab w:val="left" w:pos="357"/>
        </w:tabs>
        <w:ind w:left="357"/>
        <w:rPr>
          <w:lang w:val="nl-NL"/>
        </w:rPr>
      </w:pPr>
      <w:r w:rsidRPr="003C159C">
        <w:rPr>
          <w:lang w:val="nl-NL"/>
        </w:rPr>
        <w:t xml:space="preserve">Voor de toepassing van dit hoofdstuk wordt onder maandsalaris verstaan het maandsalaris </w:t>
      </w:r>
      <w:r w:rsidR="008879D7" w:rsidRPr="00A24C89">
        <w:rPr>
          <w:lang w:val="nl-NL"/>
        </w:rPr>
        <w:t xml:space="preserve">(vermeerderd met de roostertoeslag) </w:t>
      </w:r>
      <w:r w:rsidRPr="003C159C">
        <w:rPr>
          <w:lang w:val="nl-NL"/>
        </w:rPr>
        <w:t xml:space="preserve">dat de </w:t>
      </w:r>
      <w:r w:rsidR="00AB1FC2" w:rsidRPr="003C159C">
        <w:rPr>
          <w:lang w:val="nl-NL"/>
        </w:rPr>
        <w:t>medewerker</w:t>
      </w:r>
      <w:r w:rsidRPr="003C159C">
        <w:rPr>
          <w:lang w:val="nl-NL"/>
        </w:rPr>
        <w:t xml:space="preserve"> zou hebben ontvangen indien hij arbeidsgeschikt zou zijn geweest</w:t>
      </w:r>
      <w:r w:rsidR="008879D7" w:rsidRPr="00A24C89">
        <w:rPr>
          <w:lang w:val="nl-NL"/>
        </w:rPr>
        <w:t>.</w:t>
      </w:r>
      <w:r w:rsidR="00645ACF">
        <w:rPr>
          <w:lang w:val="nl-NL"/>
        </w:rPr>
        <w:t xml:space="preserve"> </w:t>
      </w:r>
      <w:r w:rsidR="008879D7" w:rsidRPr="00A24C89">
        <w:rPr>
          <w:lang w:val="nl-NL"/>
        </w:rPr>
        <w:t xml:space="preserve">Indien de betreffende medewerker vanuit zijn geldende </w:t>
      </w:r>
      <w:r w:rsidR="0059688B">
        <w:rPr>
          <w:lang w:val="nl-NL"/>
        </w:rPr>
        <w:t>2</w:t>
      </w:r>
      <w:r w:rsidR="0059688B" w:rsidRPr="00A24C89">
        <w:rPr>
          <w:lang w:val="nl-NL"/>
        </w:rPr>
        <w:t xml:space="preserve"> </w:t>
      </w:r>
      <w:r w:rsidR="008879D7" w:rsidRPr="00A24C89">
        <w:rPr>
          <w:lang w:val="nl-NL"/>
        </w:rPr>
        <w:t>trapsrooster in gev</w:t>
      </w:r>
      <w:r w:rsidR="00E13032" w:rsidRPr="00A24C89">
        <w:rPr>
          <w:lang w:val="nl-NL"/>
        </w:rPr>
        <w:t>a</w:t>
      </w:r>
      <w:r w:rsidR="008879D7" w:rsidRPr="00A24C89">
        <w:rPr>
          <w:lang w:val="nl-NL"/>
        </w:rPr>
        <w:t>l van arbeidsgeschiktheid in aanmerking zou zijn gekomen voor een roostertoeslag, wordt hierop de afbouwregeling uit hetzelfde lid toegepast. Bij een bedrijfsongev</w:t>
      </w:r>
      <w:r w:rsidR="00E13032" w:rsidRPr="00A24C89">
        <w:rPr>
          <w:lang w:val="nl-NL"/>
        </w:rPr>
        <w:t>a</w:t>
      </w:r>
      <w:r w:rsidR="008879D7" w:rsidRPr="00A24C89">
        <w:rPr>
          <w:lang w:val="nl-NL"/>
        </w:rPr>
        <w:t>l wordt de roostertoeslag niet afgebouwd.</w:t>
      </w:r>
    </w:p>
    <w:p w14:paraId="2E82D1F2" w14:textId="77777777" w:rsidR="004F4352" w:rsidRPr="003C159C" w:rsidRDefault="004F4352" w:rsidP="004F4352">
      <w:pPr>
        <w:tabs>
          <w:tab w:val="left" w:pos="357"/>
        </w:tabs>
        <w:rPr>
          <w:b/>
          <w:lang w:val="nl-NL"/>
        </w:rPr>
      </w:pPr>
      <w:r w:rsidRPr="003C159C">
        <w:rPr>
          <w:b/>
          <w:lang w:val="nl-NL"/>
        </w:rPr>
        <w:t>6.</w:t>
      </w:r>
      <w:r w:rsidRPr="003C159C">
        <w:rPr>
          <w:b/>
          <w:lang w:val="nl-NL"/>
        </w:rPr>
        <w:tab/>
        <w:t xml:space="preserve">Arbeidsongeschiktheid en werken </w:t>
      </w:r>
    </w:p>
    <w:p w14:paraId="6BBCFEFD" w14:textId="77777777" w:rsidR="004F4352" w:rsidRPr="003C159C" w:rsidRDefault="0010647B" w:rsidP="00BB4942">
      <w:pPr>
        <w:tabs>
          <w:tab w:val="left" w:pos="357"/>
        </w:tabs>
        <w:ind w:left="426" w:right="386" w:hanging="40"/>
        <w:rPr>
          <w:lang w:val="nl-NL"/>
        </w:rPr>
      </w:pPr>
      <w:r w:rsidRPr="003C159C">
        <w:rPr>
          <w:lang w:val="nl-NL"/>
        </w:rPr>
        <w:t xml:space="preserve">De medewerker die tijdens de ziekteperiode als genoemd in artikel 7:629 BW werkzaamheden verricht, ontvangt per gewerkt uur 100% van het evenredig deel van zijn maandsalaris. Dit geldt ook voor uren waarop de medewerker in het kader van re-integratie op basis van arbeidstherapie werkzaam is. </w:t>
      </w:r>
    </w:p>
    <w:p w14:paraId="4C8F1417" w14:textId="77777777" w:rsidR="004F4352" w:rsidRPr="003C159C" w:rsidRDefault="00BD3A85" w:rsidP="004F4352">
      <w:pPr>
        <w:pStyle w:val="Kop2"/>
        <w:rPr>
          <w:rFonts w:ascii="Calibri" w:hAnsi="Calibri"/>
          <w:sz w:val="24"/>
          <w:szCs w:val="24"/>
          <w:lang w:val="nl-NL"/>
        </w:rPr>
      </w:pPr>
      <w:bookmarkStart w:id="196" w:name="_Toc209239847"/>
      <w:bookmarkStart w:id="197" w:name="_Toc455569330"/>
      <w:bookmarkStart w:id="198" w:name="_Toc139887456"/>
      <w:r w:rsidRPr="003C159C">
        <w:rPr>
          <w:rFonts w:ascii="Calibri" w:hAnsi="Calibri"/>
          <w:sz w:val="24"/>
          <w:szCs w:val="24"/>
          <w:lang w:val="nl-NL"/>
        </w:rPr>
        <w:t xml:space="preserve">Artikel </w:t>
      </w:r>
      <w:r w:rsidR="004F4352" w:rsidRPr="003C159C">
        <w:rPr>
          <w:rFonts w:ascii="Calibri" w:hAnsi="Calibri"/>
          <w:sz w:val="24"/>
          <w:szCs w:val="24"/>
          <w:lang w:val="nl-NL"/>
        </w:rPr>
        <w:t>13.4 Weigeren loondoorbetaling en aanvullingen</w:t>
      </w:r>
      <w:bookmarkEnd w:id="196"/>
      <w:bookmarkEnd w:id="197"/>
      <w:bookmarkEnd w:id="198"/>
    </w:p>
    <w:p w14:paraId="28028AA7" w14:textId="77777777" w:rsidR="004F4352" w:rsidRPr="003C159C" w:rsidRDefault="004F4352" w:rsidP="004F4352">
      <w:pPr>
        <w:tabs>
          <w:tab w:val="left" w:pos="357"/>
        </w:tabs>
        <w:rPr>
          <w:lang w:val="nl-NL"/>
        </w:rPr>
      </w:pPr>
      <w:r w:rsidRPr="003C159C">
        <w:rPr>
          <w:lang w:val="nl-NL"/>
        </w:rPr>
        <w:t xml:space="preserve">De werkgever heeft het recht om de in dit hoofdstuk bedoelde loondoorbetaling en aanvullingen te weigeren ten aanzien van de </w:t>
      </w:r>
      <w:r w:rsidR="00AB1FC2" w:rsidRPr="003C159C">
        <w:rPr>
          <w:lang w:val="nl-NL"/>
        </w:rPr>
        <w:t>medewerker</w:t>
      </w:r>
      <w:r w:rsidRPr="003C159C">
        <w:rPr>
          <w:lang w:val="nl-NL"/>
        </w:rPr>
        <w:t xml:space="preserve"> die:</w:t>
      </w:r>
    </w:p>
    <w:p w14:paraId="048DE969" w14:textId="77777777" w:rsidR="004F4352" w:rsidRPr="003C159C" w:rsidRDefault="004F4352" w:rsidP="004F4352">
      <w:pPr>
        <w:tabs>
          <w:tab w:val="left" w:pos="357"/>
        </w:tabs>
        <w:ind w:left="357" w:hanging="357"/>
        <w:rPr>
          <w:lang w:val="nl-NL"/>
        </w:rPr>
      </w:pPr>
      <w:r w:rsidRPr="003C159C">
        <w:rPr>
          <w:lang w:val="nl-NL"/>
        </w:rPr>
        <w:t>a.</w:t>
      </w:r>
      <w:r w:rsidRPr="003C159C">
        <w:rPr>
          <w:lang w:val="nl-NL"/>
        </w:rPr>
        <w:tab/>
        <w:t>door opzet arbeidsongeschikt is geworden of arbeidsongeschikt is geworden als gevolg van een gebrek waarover hij in het kader van een aanstellingskeuring valse informatie heeft verstrekt en daardoor de toetsing aan de voor de functie gestelde belastbaarheidseisen niet juist kon worden uitgevoerd;</w:t>
      </w:r>
    </w:p>
    <w:p w14:paraId="53401239" w14:textId="77777777" w:rsidR="004F4352" w:rsidRPr="003C159C" w:rsidRDefault="004F4352" w:rsidP="004F4352">
      <w:pPr>
        <w:tabs>
          <w:tab w:val="left" w:pos="357"/>
        </w:tabs>
        <w:rPr>
          <w:lang w:val="nl-NL"/>
        </w:rPr>
      </w:pPr>
      <w:r w:rsidRPr="003C159C">
        <w:rPr>
          <w:lang w:val="nl-NL"/>
        </w:rPr>
        <w:t>b.</w:t>
      </w:r>
      <w:r w:rsidRPr="003C159C">
        <w:rPr>
          <w:lang w:val="nl-NL"/>
        </w:rPr>
        <w:tab/>
        <w:t>zijn genezing heeft belemmerd of vertraagd;</w:t>
      </w:r>
    </w:p>
    <w:p w14:paraId="5C07ED92" w14:textId="77777777" w:rsidR="004F4352" w:rsidRPr="003C159C" w:rsidRDefault="004F4352" w:rsidP="004F4352">
      <w:pPr>
        <w:tabs>
          <w:tab w:val="left" w:pos="357"/>
        </w:tabs>
        <w:rPr>
          <w:lang w:val="nl-NL"/>
        </w:rPr>
      </w:pPr>
      <w:r w:rsidRPr="003C159C">
        <w:rPr>
          <w:lang w:val="nl-NL"/>
        </w:rPr>
        <w:t>c.</w:t>
      </w:r>
      <w:r w:rsidRPr="003C159C">
        <w:rPr>
          <w:lang w:val="nl-NL"/>
        </w:rPr>
        <w:tab/>
        <w:t>zonder deugdelijke grond geen passend werk verricht;</w:t>
      </w:r>
    </w:p>
    <w:p w14:paraId="3731E437" w14:textId="77777777" w:rsidR="004F4352" w:rsidRPr="003C159C" w:rsidRDefault="004F4352" w:rsidP="004F4352">
      <w:pPr>
        <w:tabs>
          <w:tab w:val="left" w:pos="357"/>
        </w:tabs>
        <w:ind w:left="357" w:hanging="357"/>
        <w:rPr>
          <w:lang w:val="nl-NL"/>
        </w:rPr>
      </w:pPr>
      <w:r w:rsidRPr="003C159C">
        <w:rPr>
          <w:lang w:val="nl-NL"/>
        </w:rPr>
        <w:t>d.</w:t>
      </w:r>
      <w:r w:rsidRPr="003C159C">
        <w:rPr>
          <w:lang w:val="nl-NL"/>
        </w:rPr>
        <w:tab/>
        <w:t>zonder deugdelijke grond niet meewerkt aan door de werkgever of een deskundige gegeven redelijke voorschriften of maatregelen om passend arbeid te verrichten;</w:t>
      </w:r>
    </w:p>
    <w:p w14:paraId="100CD438" w14:textId="77777777" w:rsidR="004F4352" w:rsidRPr="003C159C" w:rsidRDefault="004F4352" w:rsidP="004F4352">
      <w:pPr>
        <w:tabs>
          <w:tab w:val="left" w:pos="357"/>
        </w:tabs>
        <w:ind w:left="357" w:hanging="357"/>
        <w:rPr>
          <w:lang w:val="nl-NL"/>
        </w:rPr>
      </w:pPr>
      <w:r w:rsidRPr="003C159C">
        <w:rPr>
          <w:lang w:val="nl-NL"/>
        </w:rPr>
        <w:t>e.</w:t>
      </w:r>
      <w:r w:rsidRPr="003C159C">
        <w:rPr>
          <w:lang w:val="nl-NL"/>
        </w:rPr>
        <w:tab/>
        <w:t>zonder deugdelijke grond niet meewerkt aan opstelling, evaluatie of bijstelling van een plan van aanpak tot re-integratie;</w:t>
      </w:r>
    </w:p>
    <w:p w14:paraId="573631B3" w14:textId="77777777" w:rsidR="004F4352" w:rsidRPr="003C159C" w:rsidRDefault="004F4352" w:rsidP="004F4352">
      <w:pPr>
        <w:tabs>
          <w:tab w:val="left" w:pos="357"/>
        </w:tabs>
        <w:ind w:left="357" w:hanging="357"/>
        <w:rPr>
          <w:lang w:val="nl-NL"/>
        </w:rPr>
      </w:pPr>
      <w:r w:rsidRPr="003C159C">
        <w:rPr>
          <w:lang w:val="nl-NL"/>
        </w:rPr>
        <w:t>f.</w:t>
      </w:r>
      <w:r w:rsidRPr="003C159C">
        <w:rPr>
          <w:lang w:val="nl-NL"/>
        </w:rPr>
        <w:tab/>
        <w:t>zonder deugdelijke grond zijn aanvraag voor een WIA-uitkering later indient dan wettelijk is voorgeschreven.</w:t>
      </w:r>
    </w:p>
    <w:p w14:paraId="551D7332" w14:textId="77777777" w:rsidR="004F4352" w:rsidRPr="003C159C" w:rsidRDefault="004F4352" w:rsidP="004F4352">
      <w:pPr>
        <w:pStyle w:val="Kop2"/>
        <w:rPr>
          <w:rFonts w:ascii="Calibri" w:hAnsi="Calibri"/>
          <w:sz w:val="24"/>
          <w:szCs w:val="24"/>
          <w:lang w:val="nl-NL"/>
        </w:rPr>
      </w:pPr>
      <w:bookmarkStart w:id="199" w:name="_Toc209239848"/>
      <w:bookmarkStart w:id="200" w:name="_Toc455569331"/>
      <w:bookmarkStart w:id="201" w:name="_Toc139887457"/>
      <w:r w:rsidRPr="003C159C">
        <w:rPr>
          <w:rFonts w:ascii="Calibri" w:hAnsi="Calibri"/>
          <w:sz w:val="24"/>
          <w:szCs w:val="24"/>
          <w:lang w:val="nl-NL"/>
        </w:rPr>
        <w:t>Artikel 13.5</w:t>
      </w:r>
      <w:r w:rsidR="00306DB6" w:rsidRPr="003C159C">
        <w:rPr>
          <w:rFonts w:ascii="Calibri" w:hAnsi="Calibri"/>
          <w:sz w:val="24"/>
          <w:szCs w:val="24"/>
          <w:lang w:val="nl-NL"/>
        </w:rPr>
        <w:t xml:space="preserve"> </w:t>
      </w:r>
      <w:r w:rsidRPr="003C159C">
        <w:rPr>
          <w:rFonts w:ascii="Calibri" w:hAnsi="Calibri"/>
          <w:sz w:val="24"/>
          <w:szCs w:val="24"/>
          <w:lang w:val="nl-NL"/>
        </w:rPr>
        <w:t>Overtreding controlevoorschriften</w:t>
      </w:r>
      <w:bookmarkEnd w:id="199"/>
      <w:bookmarkEnd w:id="200"/>
      <w:bookmarkEnd w:id="201"/>
    </w:p>
    <w:p w14:paraId="65D936D4" w14:textId="77777777" w:rsidR="004F4352" w:rsidRPr="003C159C" w:rsidRDefault="004F4352" w:rsidP="004F4352">
      <w:pPr>
        <w:tabs>
          <w:tab w:val="left" w:pos="357"/>
        </w:tabs>
        <w:rPr>
          <w:lang w:val="nl-NL"/>
        </w:rPr>
      </w:pPr>
      <w:r w:rsidRPr="003C159C">
        <w:rPr>
          <w:lang w:val="nl-NL"/>
        </w:rPr>
        <w:t xml:space="preserve">De werkgever heeft het recht om de in dit hoofdstuk bedoelde loondoorbetalingen én de aanvullingen op te schorten dan wel aanvulling te weigeren ten aanzien van de </w:t>
      </w:r>
      <w:r w:rsidR="00AB1FC2" w:rsidRPr="003C159C">
        <w:rPr>
          <w:lang w:val="nl-NL"/>
        </w:rPr>
        <w:t>medewerker</w:t>
      </w:r>
      <w:r w:rsidRPr="003C159C">
        <w:rPr>
          <w:lang w:val="nl-NL"/>
        </w:rPr>
        <w:t xml:space="preserve"> die zich niet houdt aan de voor hem geldende regels en aanwijzingen bij ziekte.</w:t>
      </w:r>
    </w:p>
    <w:p w14:paraId="591951E9" w14:textId="77777777" w:rsidR="004F4352" w:rsidRPr="003C159C" w:rsidRDefault="004F4352" w:rsidP="004F4352">
      <w:pPr>
        <w:pStyle w:val="Kop2"/>
        <w:ind w:left="1440" w:hanging="1440"/>
        <w:rPr>
          <w:rFonts w:ascii="Calibri" w:hAnsi="Calibri"/>
          <w:sz w:val="24"/>
          <w:szCs w:val="24"/>
          <w:lang w:val="nl-NL"/>
        </w:rPr>
      </w:pPr>
      <w:bookmarkStart w:id="202" w:name="_Toc209239849"/>
      <w:bookmarkStart w:id="203" w:name="_Toc455569332"/>
      <w:bookmarkStart w:id="204" w:name="_Toc139887458"/>
      <w:r w:rsidRPr="003C159C">
        <w:rPr>
          <w:rFonts w:ascii="Calibri" w:hAnsi="Calibri"/>
          <w:sz w:val="24"/>
          <w:szCs w:val="24"/>
          <w:lang w:val="nl-NL"/>
        </w:rPr>
        <w:t>Artikel 13.6 Niet meewerken aan deskundigenoordeel / overtreding veiligheidsvoorschriften</w:t>
      </w:r>
      <w:bookmarkEnd w:id="202"/>
      <w:bookmarkEnd w:id="203"/>
      <w:bookmarkEnd w:id="204"/>
    </w:p>
    <w:p w14:paraId="3B682AE4" w14:textId="77777777" w:rsidR="004F4352" w:rsidRPr="003C159C" w:rsidRDefault="004F4352" w:rsidP="004F4352">
      <w:pPr>
        <w:tabs>
          <w:tab w:val="left" w:pos="357"/>
        </w:tabs>
        <w:rPr>
          <w:lang w:val="nl-NL"/>
        </w:rPr>
      </w:pPr>
      <w:r w:rsidRPr="003C159C">
        <w:rPr>
          <w:lang w:val="nl-NL"/>
        </w:rPr>
        <w:t>De werkgever heeft het recht om de in dit artikel bedoelde aanvullingen te weigeren</w:t>
      </w:r>
      <w:r w:rsidR="00681100" w:rsidRPr="003C159C">
        <w:rPr>
          <w:lang w:val="nl-NL"/>
        </w:rPr>
        <w:t xml:space="preserve"> </w:t>
      </w:r>
      <w:r w:rsidRPr="003C159C">
        <w:rPr>
          <w:lang w:val="nl-NL"/>
        </w:rPr>
        <w:t xml:space="preserve">ten aanzien van de </w:t>
      </w:r>
      <w:r w:rsidR="00AB1FC2" w:rsidRPr="003C159C">
        <w:rPr>
          <w:lang w:val="nl-NL"/>
        </w:rPr>
        <w:t>medewerker</w:t>
      </w:r>
      <w:r w:rsidRPr="003C159C">
        <w:rPr>
          <w:lang w:val="nl-NL"/>
        </w:rPr>
        <w:t xml:space="preserve"> die:</w:t>
      </w:r>
    </w:p>
    <w:p w14:paraId="26423F1A" w14:textId="77777777" w:rsidR="004F4352" w:rsidRPr="003C159C" w:rsidRDefault="004F4352" w:rsidP="004F4352">
      <w:pPr>
        <w:tabs>
          <w:tab w:val="left" w:pos="357"/>
        </w:tabs>
        <w:ind w:left="357" w:hanging="357"/>
        <w:rPr>
          <w:lang w:val="nl-NL"/>
        </w:rPr>
      </w:pPr>
      <w:r w:rsidRPr="003C159C">
        <w:rPr>
          <w:lang w:val="nl-NL"/>
        </w:rPr>
        <w:t>a.</w:t>
      </w:r>
      <w:r w:rsidRPr="003C159C">
        <w:rPr>
          <w:lang w:val="nl-NL"/>
        </w:rPr>
        <w:tab/>
        <w:t>weigert medewerking te verlenen aan een door de werkgever gevraagd deskundigenoordeel (second opinion) van het UWV;</w:t>
      </w:r>
    </w:p>
    <w:p w14:paraId="567B8CDB" w14:textId="77777777" w:rsidR="004F4352" w:rsidRPr="003C159C" w:rsidRDefault="004F4352" w:rsidP="004F4352">
      <w:pPr>
        <w:tabs>
          <w:tab w:val="left" w:pos="357"/>
        </w:tabs>
        <w:ind w:left="357" w:hanging="357"/>
        <w:rPr>
          <w:lang w:val="nl-NL"/>
        </w:rPr>
      </w:pPr>
      <w:r w:rsidRPr="003C159C">
        <w:rPr>
          <w:lang w:val="nl-NL"/>
        </w:rPr>
        <w:t>b.</w:t>
      </w:r>
      <w:r w:rsidRPr="003C159C">
        <w:rPr>
          <w:lang w:val="nl-NL"/>
        </w:rPr>
        <w:tab/>
        <w:t>weigert gebruik te maken van voorhanden zijnde veiligheidsmiddelen dan wel de voorschriften met betrekking tot veiligheid en gezondheid overtreedt en als gevolg daarvan arbeidsongeschikt is geworden.</w:t>
      </w:r>
    </w:p>
    <w:p w14:paraId="5CD7812D" w14:textId="77777777" w:rsidR="004F4352" w:rsidRPr="003C159C" w:rsidRDefault="004F4352" w:rsidP="004F4352">
      <w:pPr>
        <w:pStyle w:val="Kop2"/>
        <w:rPr>
          <w:rFonts w:ascii="Calibri" w:hAnsi="Calibri"/>
          <w:sz w:val="24"/>
          <w:szCs w:val="24"/>
          <w:lang w:val="nl-NL"/>
        </w:rPr>
      </w:pPr>
      <w:bookmarkStart w:id="205" w:name="_Toc209239850"/>
      <w:bookmarkStart w:id="206" w:name="_Toc455569333"/>
      <w:bookmarkStart w:id="207" w:name="_Toc139887459"/>
      <w:r w:rsidRPr="003C159C">
        <w:rPr>
          <w:rFonts w:ascii="Calibri" w:hAnsi="Calibri"/>
          <w:sz w:val="24"/>
          <w:szCs w:val="24"/>
          <w:lang w:val="nl-NL"/>
        </w:rPr>
        <w:t>Artikel</w:t>
      </w:r>
      <w:r w:rsidR="00877343" w:rsidRPr="003C159C">
        <w:rPr>
          <w:rFonts w:ascii="Calibri" w:hAnsi="Calibri"/>
          <w:sz w:val="24"/>
          <w:szCs w:val="24"/>
          <w:lang w:val="nl-NL"/>
        </w:rPr>
        <w:t xml:space="preserve"> </w:t>
      </w:r>
      <w:r w:rsidRPr="003C159C">
        <w:rPr>
          <w:rFonts w:ascii="Calibri" w:hAnsi="Calibri"/>
          <w:sz w:val="24"/>
          <w:szCs w:val="24"/>
          <w:lang w:val="nl-NL"/>
        </w:rPr>
        <w:t>13.7</w:t>
      </w:r>
      <w:r w:rsidR="00306DB6" w:rsidRPr="003C159C">
        <w:rPr>
          <w:rFonts w:ascii="Calibri" w:hAnsi="Calibri"/>
          <w:sz w:val="24"/>
          <w:szCs w:val="24"/>
          <w:lang w:val="nl-NL"/>
        </w:rPr>
        <w:t xml:space="preserve"> </w:t>
      </w:r>
      <w:r w:rsidRPr="003C159C">
        <w:rPr>
          <w:rFonts w:ascii="Calibri" w:hAnsi="Calibri"/>
          <w:sz w:val="24"/>
          <w:szCs w:val="24"/>
          <w:lang w:val="nl-NL"/>
        </w:rPr>
        <w:t>Vervallen recht op vakantietoeslag</w:t>
      </w:r>
      <w:bookmarkEnd w:id="205"/>
      <w:bookmarkEnd w:id="206"/>
      <w:bookmarkEnd w:id="207"/>
    </w:p>
    <w:p w14:paraId="52839076" w14:textId="77777777" w:rsidR="004F4352" w:rsidRPr="003C159C" w:rsidRDefault="004F4352" w:rsidP="004F4352">
      <w:pPr>
        <w:tabs>
          <w:tab w:val="left" w:pos="357"/>
        </w:tabs>
        <w:rPr>
          <w:lang w:val="nl-NL"/>
        </w:rPr>
      </w:pPr>
      <w:r w:rsidRPr="003C159C">
        <w:rPr>
          <w:lang w:val="nl-NL"/>
        </w:rPr>
        <w:t xml:space="preserve">Indien de </w:t>
      </w:r>
      <w:r w:rsidR="00AB1FC2" w:rsidRPr="003C159C">
        <w:rPr>
          <w:lang w:val="nl-NL"/>
        </w:rPr>
        <w:t>medewerker</w:t>
      </w:r>
      <w:r w:rsidRPr="003C159C">
        <w:rPr>
          <w:lang w:val="nl-NL"/>
        </w:rPr>
        <w:t xml:space="preserve"> op grond van het bepaalde in de voorgaande artikelen geen recht heeft op loonbetaling en/of aanvulling, heeft de </w:t>
      </w:r>
      <w:r w:rsidR="00AB1FC2" w:rsidRPr="003C159C">
        <w:rPr>
          <w:lang w:val="nl-NL"/>
        </w:rPr>
        <w:t>medewerker</w:t>
      </w:r>
      <w:r w:rsidRPr="003C159C">
        <w:rPr>
          <w:lang w:val="nl-NL"/>
        </w:rPr>
        <w:t xml:space="preserve"> geen aanspraak op een evenredig deel van de vakantietoeslag.</w:t>
      </w:r>
    </w:p>
    <w:p w14:paraId="1C49D50A" w14:textId="77777777" w:rsidR="004F4352" w:rsidRPr="003C159C" w:rsidRDefault="004F4352" w:rsidP="004F4352">
      <w:pPr>
        <w:pStyle w:val="Kop2"/>
        <w:rPr>
          <w:rFonts w:ascii="Calibri" w:hAnsi="Calibri"/>
          <w:sz w:val="24"/>
          <w:szCs w:val="24"/>
          <w:lang w:val="nl-NL"/>
        </w:rPr>
      </w:pPr>
      <w:bookmarkStart w:id="208" w:name="_Toc209239851"/>
      <w:bookmarkStart w:id="209" w:name="_Toc455569334"/>
      <w:bookmarkStart w:id="210" w:name="_Toc139887460"/>
      <w:r w:rsidRPr="003C159C">
        <w:rPr>
          <w:rFonts w:ascii="Calibri" w:hAnsi="Calibri"/>
          <w:sz w:val="24"/>
          <w:szCs w:val="24"/>
          <w:lang w:val="nl-NL"/>
        </w:rPr>
        <w:t>Artikel 13.8</w:t>
      </w:r>
      <w:r w:rsidR="00306DB6" w:rsidRPr="003C159C">
        <w:rPr>
          <w:rFonts w:ascii="Calibri" w:hAnsi="Calibri"/>
          <w:sz w:val="24"/>
          <w:szCs w:val="24"/>
          <w:lang w:val="nl-NL"/>
        </w:rPr>
        <w:t xml:space="preserve"> </w:t>
      </w:r>
      <w:r w:rsidRPr="003C159C">
        <w:rPr>
          <w:rFonts w:ascii="Calibri" w:hAnsi="Calibri"/>
          <w:sz w:val="24"/>
          <w:szCs w:val="24"/>
          <w:lang w:val="nl-NL"/>
        </w:rPr>
        <w:t>Regres</w:t>
      </w:r>
      <w:bookmarkEnd w:id="208"/>
      <w:bookmarkEnd w:id="209"/>
      <w:bookmarkEnd w:id="210"/>
    </w:p>
    <w:p w14:paraId="577E8FC3" w14:textId="77777777" w:rsidR="004F4352" w:rsidRPr="003C159C" w:rsidRDefault="004F4352" w:rsidP="004F4352">
      <w:pPr>
        <w:tabs>
          <w:tab w:val="left" w:pos="357"/>
        </w:tabs>
        <w:rPr>
          <w:lang w:val="nl-NL"/>
        </w:rPr>
      </w:pPr>
      <w:r w:rsidRPr="003C159C">
        <w:rPr>
          <w:lang w:val="nl-NL"/>
        </w:rPr>
        <w:t xml:space="preserve">Indien de werkgever terzake van de arbeidsongeschiktheid van de </w:t>
      </w:r>
      <w:r w:rsidR="00AB1FC2" w:rsidRPr="003C159C">
        <w:rPr>
          <w:lang w:val="nl-NL"/>
        </w:rPr>
        <w:t>medewerker</w:t>
      </w:r>
      <w:r w:rsidRPr="003C159C">
        <w:rPr>
          <w:lang w:val="nl-NL"/>
        </w:rPr>
        <w:t xml:space="preserve"> tegen een of meer derden een vordering tot schadevergoeding kan doen gelden, zal de </w:t>
      </w:r>
      <w:r w:rsidR="00AB1FC2" w:rsidRPr="003C159C">
        <w:rPr>
          <w:lang w:val="nl-NL"/>
        </w:rPr>
        <w:t>medewerker</w:t>
      </w:r>
      <w:r w:rsidRPr="003C159C">
        <w:rPr>
          <w:lang w:val="nl-NL"/>
        </w:rPr>
        <w:t xml:space="preserve"> de daartoe benodigde informatie verstrekken. Indien de </w:t>
      </w:r>
      <w:r w:rsidR="00AB1FC2" w:rsidRPr="003C159C">
        <w:rPr>
          <w:lang w:val="nl-NL"/>
        </w:rPr>
        <w:t>medewerker</w:t>
      </w:r>
      <w:r w:rsidRPr="003C159C">
        <w:rPr>
          <w:lang w:val="nl-NL"/>
        </w:rPr>
        <w:t xml:space="preserve"> dit weigert, heeft hij geen recht op de in artikel 3 van dit hoofdstuk genoemde aanvullingen.</w:t>
      </w:r>
    </w:p>
    <w:p w14:paraId="2D5E0F59" w14:textId="77777777" w:rsidR="004F4352" w:rsidRPr="003C159C" w:rsidRDefault="004F4352" w:rsidP="006D5FD6">
      <w:pPr>
        <w:pStyle w:val="Kop2"/>
        <w:rPr>
          <w:rFonts w:ascii="Calibri" w:hAnsi="Calibri"/>
          <w:sz w:val="24"/>
          <w:szCs w:val="24"/>
          <w:lang w:val="nl-NL"/>
        </w:rPr>
      </w:pPr>
      <w:bookmarkStart w:id="211" w:name="_Toc455569335"/>
      <w:bookmarkStart w:id="212" w:name="_Toc139887461"/>
      <w:r w:rsidRPr="003C159C">
        <w:rPr>
          <w:rFonts w:ascii="Calibri" w:hAnsi="Calibri"/>
          <w:sz w:val="24"/>
          <w:szCs w:val="24"/>
          <w:lang w:val="nl-NL"/>
        </w:rPr>
        <w:t>Artikel 13.9 Pensioenopbouw</w:t>
      </w:r>
      <w:bookmarkEnd w:id="211"/>
      <w:bookmarkEnd w:id="212"/>
    </w:p>
    <w:p w14:paraId="0C7F8534" w14:textId="77777777" w:rsidR="00396050" w:rsidRPr="003C159C" w:rsidRDefault="004F4352" w:rsidP="00681100">
      <w:pPr>
        <w:tabs>
          <w:tab w:val="left" w:pos="357"/>
        </w:tabs>
        <w:rPr>
          <w:lang w:val="nl-NL"/>
        </w:rPr>
      </w:pPr>
      <w:r w:rsidRPr="003C159C">
        <w:rPr>
          <w:lang w:val="nl-NL"/>
        </w:rPr>
        <w:t>De pensioenopbouw wordt gedurende de eerste twee ziektejaren voortgezet alsof de medewerkers 100% aan het werk is.</w:t>
      </w:r>
      <w:bookmarkStart w:id="213" w:name="_Toc219618796"/>
      <w:bookmarkStart w:id="214" w:name="_Toc260207681"/>
      <w:bookmarkEnd w:id="180"/>
      <w:bookmarkEnd w:id="181"/>
    </w:p>
    <w:p w14:paraId="1325D464" w14:textId="77777777" w:rsidR="009E5944" w:rsidRPr="003C159C" w:rsidRDefault="009E5944" w:rsidP="00681100">
      <w:pPr>
        <w:tabs>
          <w:tab w:val="left" w:pos="357"/>
        </w:tabs>
        <w:rPr>
          <w:b/>
          <w:sz w:val="24"/>
          <w:szCs w:val="24"/>
          <w:lang w:val="nl-NL"/>
        </w:rPr>
      </w:pPr>
    </w:p>
    <w:p w14:paraId="2D51B228" w14:textId="77777777" w:rsidR="00E62A2F" w:rsidRPr="003C159C" w:rsidRDefault="00EE13C3" w:rsidP="00681100">
      <w:pPr>
        <w:tabs>
          <w:tab w:val="left" w:pos="357"/>
        </w:tabs>
        <w:rPr>
          <w:b/>
          <w:sz w:val="24"/>
          <w:szCs w:val="24"/>
          <w:lang w:val="nl-NL"/>
        </w:rPr>
      </w:pPr>
      <w:r w:rsidRPr="003C159C">
        <w:rPr>
          <w:b/>
          <w:sz w:val="24"/>
          <w:szCs w:val="24"/>
          <w:lang w:val="nl-NL"/>
        </w:rPr>
        <w:br w:type="page"/>
      </w:r>
    </w:p>
    <w:p w14:paraId="322C7A5B" w14:textId="15F7D342" w:rsidR="00CE12E8" w:rsidRPr="003C159C" w:rsidRDefault="00982596" w:rsidP="00303CAC">
      <w:pPr>
        <w:pStyle w:val="Kop1"/>
        <w:numPr>
          <w:ilvl w:val="0"/>
          <w:numId w:val="0"/>
        </w:numPr>
        <w:rPr>
          <w:rFonts w:ascii="Calibri" w:hAnsi="Calibri"/>
          <w:sz w:val="24"/>
          <w:szCs w:val="24"/>
          <w:lang w:val="nl-NL"/>
        </w:rPr>
      </w:pPr>
      <w:bookmarkStart w:id="215" w:name="_Toc455569336"/>
      <w:bookmarkStart w:id="216" w:name="_Toc139887462"/>
      <w:r w:rsidRPr="003C159C">
        <w:rPr>
          <w:rFonts w:ascii="Calibri" w:hAnsi="Calibri"/>
          <w:sz w:val="24"/>
          <w:szCs w:val="24"/>
          <w:lang w:val="nl-NL"/>
        </w:rPr>
        <w:t>1</w:t>
      </w:r>
      <w:r w:rsidR="003D7D73" w:rsidRPr="003C159C">
        <w:rPr>
          <w:rFonts w:ascii="Calibri" w:hAnsi="Calibri"/>
          <w:sz w:val="24"/>
          <w:szCs w:val="24"/>
          <w:lang w:val="nl-NL"/>
        </w:rPr>
        <w:t>4</w:t>
      </w:r>
      <w:r w:rsidRPr="003C159C">
        <w:rPr>
          <w:rFonts w:ascii="Calibri" w:hAnsi="Calibri"/>
          <w:sz w:val="24"/>
          <w:szCs w:val="24"/>
          <w:lang w:val="nl-NL"/>
        </w:rPr>
        <w:t>.</w:t>
      </w:r>
      <w:r w:rsidR="00872C26">
        <w:rPr>
          <w:rFonts w:ascii="Calibri" w:hAnsi="Calibri"/>
          <w:sz w:val="24"/>
          <w:szCs w:val="24"/>
          <w:lang w:val="nl-NL"/>
        </w:rPr>
        <w:t xml:space="preserve"> </w:t>
      </w:r>
      <w:r w:rsidRPr="003C159C">
        <w:rPr>
          <w:rFonts w:ascii="Calibri" w:hAnsi="Calibri"/>
          <w:sz w:val="24"/>
          <w:szCs w:val="24"/>
          <w:lang w:val="nl-NL"/>
        </w:rPr>
        <w:t>AR</w:t>
      </w:r>
      <w:r w:rsidR="00CE12E8" w:rsidRPr="003C159C">
        <w:rPr>
          <w:rFonts w:ascii="Calibri" w:hAnsi="Calibri"/>
          <w:sz w:val="24"/>
          <w:szCs w:val="24"/>
          <w:lang w:val="nl-NL"/>
        </w:rPr>
        <w:t>BEIDSOMSTANDIGHEDEN, GEZONDHEIDSZORG</w:t>
      </w:r>
      <w:bookmarkEnd w:id="213"/>
      <w:bookmarkEnd w:id="214"/>
      <w:bookmarkEnd w:id="215"/>
      <w:bookmarkEnd w:id="216"/>
    </w:p>
    <w:p w14:paraId="6F5EB605" w14:textId="77777777" w:rsidR="00CE12E8" w:rsidRPr="003C159C" w:rsidRDefault="00306DB6" w:rsidP="00CE12E8">
      <w:pPr>
        <w:pStyle w:val="Kop2"/>
        <w:rPr>
          <w:rFonts w:ascii="Calibri" w:hAnsi="Calibri"/>
          <w:sz w:val="24"/>
          <w:szCs w:val="24"/>
          <w:lang w:val="nl-NL"/>
        </w:rPr>
      </w:pPr>
      <w:bookmarkStart w:id="217" w:name="_Toc219618797"/>
      <w:bookmarkStart w:id="218" w:name="_Toc304272004"/>
      <w:bookmarkStart w:id="219" w:name="_Toc455569337"/>
      <w:bookmarkStart w:id="220" w:name="_Toc139887463"/>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4</w:t>
      </w:r>
      <w:r w:rsidR="00CE12E8" w:rsidRPr="003C159C">
        <w:rPr>
          <w:rFonts w:ascii="Calibri" w:hAnsi="Calibri"/>
          <w:sz w:val="24"/>
          <w:szCs w:val="24"/>
          <w:lang w:val="nl-NL"/>
        </w:rPr>
        <w:t>.1 Organisatie en arbeidsomstandigheden</w:t>
      </w:r>
      <w:bookmarkEnd w:id="217"/>
      <w:bookmarkEnd w:id="218"/>
      <w:bookmarkEnd w:id="219"/>
      <w:bookmarkEnd w:id="220"/>
    </w:p>
    <w:p w14:paraId="1F79CA2A" w14:textId="77777777" w:rsidR="00CE12E8" w:rsidRPr="003C159C" w:rsidRDefault="00CE12E8" w:rsidP="00CE12E8">
      <w:pPr>
        <w:rPr>
          <w:b/>
          <w:lang w:val="nl-NL"/>
        </w:rPr>
      </w:pPr>
      <w:r w:rsidRPr="003C159C">
        <w:rPr>
          <w:b/>
          <w:lang w:val="nl-NL"/>
        </w:rPr>
        <w:t xml:space="preserve">Ontplooiing van de </w:t>
      </w:r>
      <w:r w:rsidR="00BE58E1" w:rsidRPr="003C159C">
        <w:rPr>
          <w:b/>
          <w:lang w:val="nl-NL"/>
        </w:rPr>
        <w:t>medewerker</w:t>
      </w:r>
    </w:p>
    <w:p w14:paraId="1E4D79E9" w14:textId="77777777" w:rsidR="00CE12E8" w:rsidRPr="003C159C" w:rsidRDefault="00CE12E8" w:rsidP="00CE12E8">
      <w:pPr>
        <w:rPr>
          <w:lang w:val="nl-NL"/>
        </w:rPr>
      </w:pPr>
      <w:r w:rsidRPr="003C159C">
        <w:rPr>
          <w:lang w:val="nl-NL"/>
        </w:rPr>
        <w:t xml:space="preserve">De werkgever streeft naar een zodanige organisatie van de werkzaamheden, dat de </w:t>
      </w:r>
      <w:r w:rsidR="00BE58E1" w:rsidRPr="003C159C">
        <w:rPr>
          <w:lang w:val="nl-NL"/>
        </w:rPr>
        <w:t>medewerker</w:t>
      </w:r>
      <w:r w:rsidRPr="003C159C">
        <w:rPr>
          <w:lang w:val="nl-NL"/>
        </w:rPr>
        <w:t xml:space="preserve"> daarbij zijn gaven en bekwaamheden zo goed mogelijk kan benutten en ontwikkelen en in staat wordt gesteld verantwoordelijkheid te dragen.</w:t>
      </w:r>
    </w:p>
    <w:p w14:paraId="1D4AB285" w14:textId="77777777" w:rsidR="00CE12E8" w:rsidRPr="003C159C" w:rsidRDefault="00CE12E8" w:rsidP="00CE12E8">
      <w:pPr>
        <w:rPr>
          <w:b/>
          <w:lang w:val="nl-NL"/>
        </w:rPr>
      </w:pPr>
      <w:r w:rsidRPr="003C159C">
        <w:rPr>
          <w:b/>
          <w:lang w:val="nl-NL"/>
        </w:rPr>
        <w:t>Veiligheid</w:t>
      </w:r>
    </w:p>
    <w:p w14:paraId="55AF47BF" w14:textId="77777777" w:rsidR="00CE12E8" w:rsidRPr="003C159C" w:rsidRDefault="00CE12E8" w:rsidP="00CE12E8">
      <w:pPr>
        <w:rPr>
          <w:lang w:val="nl-NL"/>
        </w:rPr>
      </w:pPr>
      <w:r w:rsidRPr="003C159C">
        <w:rPr>
          <w:lang w:val="nl-NL"/>
        </w:rPr>
        <w:t>De werkgever streeft naar goede en veilige arbeidsomstandigheden en wijdt daaraan voortdurend zijn beste zorg, onder meer door:</w:t>
      </w:r>
    </w:p>
    <w:p w14:paraId="40604367" w14:textId="77777777" w:rsidR="00CE12E8" w:rsidRPr="003C159C" w:rsidRDefault="00CE12E8" w:rsidP="008A6B7C">
      <w:pPr>
        <w:numPr>
          <w:ilvl w:val="1"/>
          <w:numId w:val="13"/>
        </w:numPr>
        <w:rPr>
          <w:lang w:val="nl-NL"/>
        </w:rPr>
      </w:pPr>
      <w:r w:rsidRPr="003C159C">
        <w:rPr>
          <w:lang w:val="nl-NL"/>
        </w:rPr>
        <w:t>het treffen van daarop gerichte maatregelen;</w:t>
      </w:r>
    </w:p>
    <w:p w14:paraId="4806982A" w14:textId="77777777" w:rsidR="00CE12E8" w:rsidRPr="003C159C" w:rsidRDefault="00CE12E8" w:rsidP="008A6B7C">
      <w:pPr>
        <w:numPr>
          <w:ilvl w:val="1"/>
          <w:numId w:val="13"/>
        </w:numPr>
        <w:rPr>
          <w:lang w:val="nl-NL"/>
        </w:rPr>
      </w:pPr>
      <w:r w:rsidRPr="003C159C">
        <w:rPr>
          <w:lang w:val="nl-NL"/>
        </w:rPr>
        <w:t>het geven van voorlichting aan en het plegen van overleg met de Ondernemingsraad inzake de veiligheid;</w:t>
      </w:r>
    </w:p>
    <w:p w14:paraId="4008639E" w14:textId="77777777" w:rsidR="00CE12E8" w:rsidRPr="003C159C" w:rsidRDefault="00CE12E8" w:rsidP="008A6B7C">
      <w:pPr>
        <w:numPr>
          <w:ilvl w:val="1"/>
          <w:numId w:val="13"/>
        </w:numPr>
        <w:rPr>
          <w:lang w:val="nl-NL"/>
        </w:rPr>
      </w:pPr>
      <w:r w:rsidRPr="003C159C">
        <w:rPr>
          <w:lang w:val="nl-NL"/>
        </w:rPr>
        <w:t xml:space="preserve">het geven van informatie en instructies aan de </w:t>
      </w:r>
      <w:r w:rsidR="00BE58E1" w:rsidRPr="003C159C">
        <w:rPr>
          <w:lang w:val="nl-NL"/>
        </w:rPr>
        <w:t>medewerker</w:t>
      </w:r>
      <w:r w:rsidRPr="003C159C">
        <w:rPr>
          <w:lang w:val="nl-NL"/>
        </w:rPr>
        <w:t>s over gevaren bij het werk, de daarmee verband houdende veiligheidsregels en de door hen te nemen maatregelen bij storingen en onregelmatigheden;</w:t>
      </w:r>
    </w:p>
    <w:p w14:paraId="1CE26E81" w14:textId="77777777" w:rsidR="00CE12E8" w:rsidRPr="003C159C" w:rsidRDefault="00CE12E8" w:rsidP="008A6B7C">
      <w:pPr>
        <w:numPr>
          <w:ilvl w:val="1"/>
          <w:numId w:val="13"/>
        </w:numPr>
        <w:rPr>
          <w:lang w:val="nl-NL"/>
        </w:rPr>
      </w:pPr>
      <w:r w:rsidRPr="003C159C">
        <w:rPr>
          <w:lang w:val="nl-NL"/>
        </w:rPr>
        <w:t>het, waar nodig, ter beschikking stellen van persoonlijke beschermingsmiddelen.</w:t>
      </w:r>
      <w:r w:rsidR="003F57F7">
        <w:rPr>
          <w:lang w:val="nl-NL"/>
        </w:rPr>
        <w:t xml:space="preserve"> Meer informatie hierover is terug te vinden in het Personeelshandboek onder “kledingbeleid”. </w:t>
      </w:r>
    </w:p>
    <w:p w14:paraId="35B616FE" w14:textId="77777777" w:rsidR="00CE12E8" w:rsidRPr="003C159C" w:rsidRDefault="00306DB6" w:rsidP="00CE12E8">
      <w:pPr>
        <w:pStyle w:val="Kop2"/>
        <w:rPr>
          <w:rFonts w:ascii="Calibri" w:hAnsi="Calibri"/>
          <w:sz w:val="24"/>
          <w:szCs w:val="24"/>
          <w:lang w:val="nl-NL"/>
        </w:rPr>
      </w:pPr>
      <w:bookmarkStart w:id="221" w:name="_Toc219618798"/>
      <w:bookmarkStart w:id="222" w:name="_Toc455569338"/>
      <w:bookmarkStart w:id="223" w:name="_Toc139887464"/>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4</w:t>
      </w:r>
      <w:r w:rsidR="00CE12E8" w:rsidRPr="003C159C">
        <w:rPr>
          <w:rFonts w:ascii="Calibri" w:hAnsi="Calibri"/>
          <w:sz w:val="24"/>
          <w:szCs w:val="24"/>
          <w:lang w:val="nl-NL"/>
        </w:rPr>
        <w:t>.2 Bedrijfsgezondheidszorg en hulpdiensten</w:t>
      </w:r>
      <w:bookmarkEnd w:id="221"/>
      <w:bookmarkEnd w:id="222"/>
      <w:bookmarkEnd w:id="223"/>
    </w:p>
    <w:p w14:paraId="259CD6BB" w14:textId="77777777" w:rsidR="00CE12E8" w:rsidRPr="003C159C" w:rsidRDefault="00CE12E8" w:rsidP="00CE12E8">
      <w:pPr>
        <w:rPr>
          <w:b/>
          <w:lang w:val="nl-NL"/>
        </w:rPr>
      </w:pPr>
      <w:r w:rsidRPr="003C159C">
        <w:rPr>
          <w:b/>
          <w:lang w:val="nl-NL"/>
        </w:rPr>
        <w:t>Maatregelen</w:t>
      </w:r>
    </w:p>
    <w:p w14:paraId="0CE69037" w14:textId="77777777" w:rsidR="00CE12E8" w:rsidRPr="003C159C" w:rsidRDefault="00CE12E8" w:rsidP="00CE12E8">
      <w:pPr>
        <w:rPr>
          <w:lang w:val="nl-NL"/>
        </w:rPr>
      </w:pPr>
      <w:r w:rsidRPr="003C159C">
        <w:rPr>
          <w:lang w:val="nl-NL"/>
        </w:rPr>
        <w:t xml:space="preserve">In het belang van de gezondheid van de </w:t>
      </w:r>
      <w:r w:rsidR="00BE58E1" w:rsidRPr="003C159C">
        <w:rPr>
          <w:lang w:val="nl-NL"/>
        </w:rPr>
        <w:t>medewerker</w:t>
      </w:r>
      <w:r w:rsidRPr="003C159C">
        <w:rPr>
          <w:lang w:val="nl-NL"/>
        </w:rPr>
        <w:t>s treft de werkgever de noodzakelijke maatregelen op het gebied van de bedrijfsgezondheidszorg. Tot deze maatregelen behoren onder meer:</w:t>
      </w:r>
    </w:p>
    <w:p w14:paraId="04373E03" w14:textId="77777777" w:rsidR="00CE12E8" w:rsidRPr="003C159C" w:rsidRDefault="00CE12E8" w:rsidP="008A6B7C">
      <w:pPr>
        <w:numPr>
          <w:ilvl w:val="0"/>
          <w:numId w:val="14"/>
        </w:numPr>
        <w:rPr>
          <w:lang w:val="nl-NL"/>
        </w:rPr>
      </w:pPr>
      <w:r w:rsidRPr="003C159C">
        <w:rPr>
          <w:lang w:val="nl-NL"/>
        </w:rPr>
        <w:t xml:space="preserve">de medische keuring, voor zover wettelijk toegestaan, die nodig kan zijn met het oog op de bescherming van de </w:t>
      </w:r>
      <w:r w:rsidR="00BE58E1" w:rsidRPr="003C159C">
        <w:rPr>
          <w:lang w:val="nl-NL"/>
        </w:rPr>
        <w:t>medewerker</w:t>
      </w:r>
      <w:r w:rsidRPr="003C159C">
        <w:rPr>
          <w:lang w:val="nl-NL"/>
        </w:rPr>
        <w:t xml:space="preserve"> en/of anderen bij de te verrichten werkzaamheden;</w:t>
      </w:r>
    </w:p>
    <w:p w14:paraId="5652BD20" w14:textId="77777777" w:rsidR="00CE12E8" w:rsidRPr="003C159C" w:rsidRDefault="00CE12E8" w:rsidP="008A6B7C">
      <w:pPr>
        <w:numPr>
          <w:ilvl w:val="0"/>
          <w:numId w:val="14"/>
        </w:numPr>
        <w:rPr>
          <w:lang w:val="nl-NL"/>
        </w:rPr>
      </w:pPr>
      <w:r w:rsidRPr="003C159C">
        <w:rPr>
          <w:lang w:val="nl-NL"/>
        </w:rPr>
        <w:t>de zorg voor de hygiëne in de onderneming;</w:t>
      </w:r>
    </w:p>
    <w:p w14:paraId="3F2E4BC4" w14:textId="77777777" w:rsidR="00CE12E8" w:rsidRPr="003C159C" w:rsidRDefault="00CE12E8" w:rsidP="008A6B7C">
      <w:pPr>
        <w:numPr>
          <w:ilvl w:val="0"/>
          <w:numId w:val="14"/>
        </w:numPr>
        <w:rPr>
          <w:lang w:val="nl-NL"/>
        </w:rPr>
      </w:pPr>
      <w:r w:rsidRPr="003C159C">
        <w:rPr>
          <w:lang w:val="nl-NL"/>
        </w:rPr>
        <w:t xml:space="preserve">het medisch onderzoek van </w:t>
      </w:r>
      <w:r w:rsidR="00BE58E1" w:rsidRPr="003C159C">
        <w:rPr>
          <w:lang w:val="nl-NL"/>
        </w:rPr>
        <w:t>medewerker</w:t>
      </w:r>
      <w:r w:rsidRPr="003C159C">
        <w:rPr>
          <w:lang w:val="nl-NL"/>
        </w:rPr>
        <w:t>s die gezondheidsklachten hebben, welke verband houden of kunnen houden met door hen verrichte werkzaamheden;</w:t>
      </w:r>
    </w:p>
    <w:p w14:paraId="6E1D818E" w14:textId="77777777" w:rsidR="00CE12E8" w:rsidRPr="003C159C" w:rsidRDefault="00CE12E8" w:rsidP="008A6B7C">
      <w:pPr>
        <w:numPr>
          <w:ilvl w:val="0"/>
          <w:numId w:val="14"/>
        </w:numPr>
        <w:rPr>
          <w:lang w:val="nl-NL"/>
        </w:rPr>
      </w:pPr>
      <w:r w:rsidRPr="003C159C">
        <w:rPr>
          <w:lang w:val="nl-NL"/>
        </w:rPr>
        <w:t xml:space="preserve">de periodieke medische controle van </w:t>
      </w:r>
      <w:r w:rsidR="00BE58E1" w:rsidRPr="003C159C">
        <w:rPr>
          <w:lang w:val="nl-NL"/>
        </w:rPr>
        <w:t>medewerker</w:t>
      </w:r>
      <w:r w:rsidRPr="003C159C">
        <w:rPr>
          <w:lang w:val="nl-NL"/>
        </w:rPr>
        <w:t>s die werkzaamheden verrichten welke schadelijk voor hun gezondheid zouden kunnen zijn; de frequentie en de inhoud van deze controles worden door de werkgever vastgesteld;</w:t>
      </w:r>
    </w:p>
    <w:p w14:paraId="7D001F3D" w14:textId="77777777" w:rsidR="00CE12E8" w:rsidRPr="003C159C" w:rsidRDefault="00CE12E8" w:rsidP="008A6B7C">
      <w:pPr>
        <w:numPr>
          <w:ilvl w:val="0"/>
          <w:numId w:val="14"/>
        </w:numPr>
        <w:rPr>
          <w:lang w:val="nl-NL"/>
        </w:rPr>
      </w:pPr>
      <w:r w:rsidRPr="003C159C">
        <w:rPr>
          <w:lang w:val="nl-NL"/>
        </w:rPr>
        <w:t>het uitvoeren van Risico Inventarisaties en Evaluaties (RI&amp;E’s) op grond van de ARBO-wet en indien noodzakelijk het verrichten van Periodiek Arbeidskundig Gezondheids Onderzoek (PAGO).</w:t>
      </w:r>
    </w:p>
    <w:p w14:paraId="08BB74B4" w14:textId="77777777" w:rsidR="00CE12E8" w:rsidRPr="003C159C" w:rsidRDefault="00CE12E8" w:rsidP="008A6B7C">
      <w:pPr>
        <w:numPr>
          <w:ilvl w:val="0"/>
          <w:numId w:val="14"/>
        </w:numPr>
        <w:rPr>
          <w:lang w:val="nl-NL"/>
        </w:rPr>
      </w:pPr>
      <w:r w:rsidRPr="003C159C">
        <w:rPr>
          <w:lang w:val="nl-NL"/>
        </w:rPr>
        <w:t xml:space="preserve">het treffen van (algemene) preventieve gezondheidsmaatregelen voor alle </w:t>
      </w:r>
      <w:r w:rsidR="00BE58E1" w:rsidRPr="003C159C">
        <w:rPr>
          <w:lang w:val="nl-NL"/>
        </w:rPr>
        <w:t>medewerker</w:t>
      </w:r>
      <w:r w:rsidRPr="003C159C">
        <w:rPr>
          <w:lang w:val="nl-NL"/>
        </w:rPr>
        <w:t xml:space="preserve">s of bepaalde groepen </w:t>
      </w:r>
      <w:r w:rsidR="00BE58E1" w:rsidRPr="003C159C">
        <w:rPr>
          <w:lang w:val="nl-NL"/>
        </w:rPr>
        <w:t>medewerker</w:t>
      </w:r>
      <w:r w:rsidRPr="003C159C">
        <w:rPr>
          <w:lang w:val="nl-NL"/>
        </w:rPr>
        <w:t>s.</w:t>
      </w:r>
    </w:p>
    <w:p w14:paraId="1A78D584" w14:textId="77777777" w:rsidR="00CE12E8" w:rsidRPr="003C159C" w:rsidRDefault="00CE12E8" w:rsidP="00CE12E8">
      <w:pPr>
        <w:rPr>
          <w:lang w:val="nl-NL"/>
        </w:rPr>
      </w:pPr>
      <w:r w:rsidRPr="003C159C">
        <w:rPr>
          <w:lang w:val="nl-NL"/>
        </w:rPr>
        <w:t xml:space="preserve">Bij het treffen en uitvoeren van deze maatregelen houdt de werkgever ernstig rekening met op de levensbeschouwing van de betrokken </w:t>
      </w:r>
      <w:r w:rsidR="00BE58E1" w:rsidRPr="003C159C">
        <w:rPr>
          <w:lang w:val="nl-NL"/>
        </w:rPr>
        <w:t>medewerker</w:t>
      </w:r>
      <w:r w:rsidRPr="003C159C">
        <w:rPr>
          <w:lang w:val="nl-NL"/>
        </w:rPr>
        <w:t>s gegronde bezwaren.</w:t>
      </w:r>
    </w:p>
    <w:p w14:paraId="28A3DE4E" w14:textId="77777777" w:rsidR="00CE12E8" w:rsidRPr="003C159C" w:rsidRDefault="00CE12E8" w:rsidP="00CE12E8">
      <w:pPr>
        <w:rPr>
          <w:b/>
          <w:lang w:val="nl-NL"/>
        </w:rPr>
      </w:pPr>
      <w:r w:rsidRPr="003C159C">
        <w:rPr>
          <w:b/>
          <w:lang w:val="nl-NL"/>
        </w:rPr>
        <w:t>Hulpdiensten</w:t>
      </w:r>
    </w:p>
    <w:p w14:paraId="31941667" w14:textId="77777777" w:rsidR="00CE12E8" w:rsidRPr="003C159C" w:rsidRDefault="00CE12E8" w:rsidP="00CE12E8">
      <w:pPr>
        <w:rPr>
          <w:lang w:val="nl-NL"/>
        </w:rPr>
      </w:pPr>
      <w:r w:rsidRPr="003C159C">
        <w:rPr>
          <w:lang w:val="nl-NL"/>
        </w:rPr>
        <w:t xml:space="preserve">Ten behoeve van de hulpverlening aan individuele </w:t>
      </w:r>
      <w:r w:rsidR="00BE58E1" w:rsidRPr="003C159C">
        <w:rPr>
          <w:lang w:val="nl-NL"/>
        </w:rPr>
        <w:t>medewerker</w:t>
      </w:r>
      <w:r w:rsidRPr="003C159C">
        <w:rPr>
          <w:lang w:val="nl-NL"/>
        </w:rPr>
        <w:t xml:space="preserve">s en om bij bedrijfsongevallen aan getroffen </w:t>
      </w:r>
      <w:r w:rsidR="00BE58E1" w:rsidRPr="003C159C">
        <w:rPr>
          <w:lang w:val="nl-NL"/>
        </w:rPr>
        <w:t>medewerker</w:t>
      </w:r>
      <w:r w:rsidRPr="003C159C">
        <w:rPr>
          <w:lang w:val="nl-NL"/>
        </w:rPr>
        <w:t>s direct een goede geneeskundige behandeling te kunnen verlenen,</w:t>
      </w:r>
      <w:r w:rsidR="008F4E22" w:rsidRPr="003C159C">
        <w:rPr>
          <w:lang w:val="nl-NL"/>
        </w:rPr>
        <w:t xml:space="preserve"> </w:t>
      </w:r>
      <w:r w:rsidRPr="003C159C">
        <w:rPr>
          <w:lang w:val="nl-NL"/>
        </w:rPr>
        <w:t>draagt de werkgever zorg voor een doelmatige uitrusting en organisatie van de daarvoor in de onderneming bestaande diensten en stelt hij deze in staat hun taak binnen het kader van de wettelijke voorschriften zo goed mogelijk te verrichten.</w:t>
      </w:r>
    </w:p>
    <w:p w14:paraId="192C2C83" w14:textId="77777777" w:rsidR="00CE12E8" w:rsidRPr="003C159C" w:rsidRDefault="00CE12E8" w:rsidP="00CE12E8">
      <w:pPr>
        <w:rPr>
          <w:lang w:val="nl-NL"/>
        </w:rPr>
      </w:pPr>
      <w:r w:rsidRPr="003C159C">
        <w:rPr>
          <w:lang w:val="nl-NL"/>
        </w:rPr>
        <w:t xml:space="preserve">  </w:t>
      </w:r>
    </w:p>
    <w:p w14:paraId="4EB44ED1" w14:textId="407C7CEC" w:rsidR="00105779" w:rsidRPr="003C159C" w:rsidRDefault="00252F16" w:rsidP="00105779">
      <w:pPr>
        <w:pStyle w:val="Kop1"/>
        <w:numPr>
          <w:ilvl w:val="0"/>
          <w:numId w:val="0"/>
        </w:numPr>
        <w:rPr>
          <w:rFonts w:ascii="Calibri" w:hAnsi="Calibri"/>
          <w:sz w:val="24"/>
          <w:szCs w:val="24"/>
          <w:lang w:val="nl-NL"/>
        </w:rPr>
      </w:pPr>
      <w:bookmarkStart w:id="224" w:name="_Toc219618799"/>
      <w:bookmarkStart w:id="225" w:name="_Toc260207682"/>
      <w:r w:rsidRPr="003C159C">
        <w:rPr>
          <w:rFonts w:ascii="Calibri" w:hAnsi="Calibri"/>
          <w:sz w:val="24"/>
          <w:szCs w:val="24"/>
          <w:lang w:val="nl-NL"/>
        </w:rPr>
        <w:br w:type="page"/>
      </w:r>
      <w:bookmarkStart w:id="226" w:name="_Toc455569339"/>
      <w:bookmarkStart w:id="227" w:name="_Toc139887465"/>
      <w:r w:rsidR="003D7D73" w:rsidRPr="003C159C">
        <w:rPr>
          <w:rFonts w:ascii="Calibri" w:hAnsi="Calibri"/>
          <w:sz w:val="24"/>
          <w:szCs w:val="24"/>
          <w:lang w:val="nl-NL"/>
        </w:rPr>
        <w:t>15</w:t>
      </w:r>
      <w:r w:rsidR="00982596" w:rsidRPr="003C159C">
        <w:rPr>
          <w:rFonts w:ascii="Calibri" w:hAnsi="Calibri"/>
          <w:sz w:val="24"/>
          <w:szCs w:val="24"/>
          <w:lang w:val="nl-NL"/>
        </w:rPr>
        <w:t>.</w:t>
      </w:r>
      <w:bookmarkEnd w:id="224"/>
      <w:bookmarkEnd w:id="225"/>
      <w:r w:rsidR="00872C26">
        <w:rPr>
          <w:rFonts w:ascii="Calibri" w:hAnsi="Calibri"/>
          <w:sz w:val="24"/>
          <w:szCs w:val="24"/>
          <w:lang w:val="nl-NL"/>
        </w:rPr>
        <w:t xml:space="preserve"> </w:t>
      </w:r>
      <w:r w:rsidR="00105779" w:rsidRPr="003C159C">
        <w:rPr>
          <w:rFonts w:ascii="Calibri" w:hAnsi="Calibri"/>
          <w:sz w:val="24"/>
          <w:szCs w:val="24"/>
          <w:lang w:val="nl-NL"/>
        </w:rPr>
        <w:t>R</w:t>
      </w:r>
      <w:bookmarkEnd w:id="226"/>
      <w:r w:rsidR="00872C26">
        <w:rPr>
          <w:rFonts w:ascii="Calibri" w:hAnsi="Calibri"/>
          <w:sz w:val="24"/>
          <w:szCs w:val="24"/>
          <w:lang w:val="nl-NL"/>
        </w:rPr>
        <w:t>EGELINGEN EN MAATREGELEN</w:t>
      </w:r>
      <w:bookmarkEnd w:id="227"/>
    </w:p>
    <w:p w14:paraId="76408EB9" w14:textId="77777777" w:rsidR="00CE12E8" w:rsidRPr="003C159C" w:rsidRDefault="00306DB6" w:rsidP="00CE12E8">
      <w:pPr>
        <w:pStyle w:val="Kop2"/>
        <w:rPr>
          <w:rFonts w:ascii="Calibri" w:hAnsi="Calibri"/>
          <w:color w:val="FF0000"/>
          <w:lang w:val="nl-NL"/>
        </w:rPr>
      </w:pPr>
      <w:bookmarkStart w:id="228" w:name="_Toc219618800"/>
      <w:bookmarkStart w:id="229" w:name="_Toc455569340"/>
      <w:bookmarkStart w:id="230" w:name="_Toc139887466"/>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5</w:t>
      </w:r>
      <w:r w:rsidR="00CE12E8" w:rsidRPr="003C159C">
        <w:rPr>
          <w:rFonts w:ascii="Calibri" w:hAnsi="Calibri"/>
          <w:sz w:val="24"/>
          <w:szCs w:val="24"/>
          <w:lang w:val="nl-NL"/>
        </w:rPr>
        <w:t>.1 Arbeidsvoorwaardelijke regelingen</w:t>
      </w:r>
      <w:r w:rsidR="00CE12E8" w:rsidRPr="003C159C">
        <w:rPr>
          <w:rFonts w:ascii="Calibri" w:hAnsi="Calibri"/>
          <w:lang w:val="nl-NL"/>
        </w:rPr>
        <w:t>.</w:t>
      </w:r>
      <w:bookmarkEnd w:id="228"/>
      <w:bookmarkEnd w:id="229"/>
      <w:bookmarkEnd w:id="230"/>
      <w:r w:rsidR="00052A0D" w:rsidRPr="003C159C">
        <w:rPr>
          <w:rFonts w:ascii="Calibri" w:hAnsi="Calibri"/>
          <w:lang w:val="nl-NL"/>
        </w:rPr>
        <w:t xml:space="preserve"> </w:t>
      </w:r>
    </w:p>
    <w:p w14:paraId="25B05781" w14:textId="32527C67" w:rsidR="00CE12E8" w:rsidRPr="003C159C" w:rsidRDefault="00CE12E8" w:rsidP="00CE12E8">
      <w:pPr>
        <w:rPr>
          <w:lang w:val="nl-NL"/>
        </w:rPr>
      </w:pPr>
      <w:r w:rsidRPr="003C159C">
        <w:rPr>
          <w:lang w:val="nl-NL"/>
        </w:rPr>
        <w:t xml:space="preserve">De werkgever past binnen de onderneming een aantal deels arbeidsvoorwaardelijke deels procedurele regelingen toe, die worden gepubliceerd via het </w:t>
      </w:r>
      <w:r w:rsidR="00512D85" w:rsidRPr="003C159C">
        <w:rPr>
          <w:lang w:val="nl-NL"/>
        </w:rPr>
        <w:t xml:space="preserve">Personeelshandboek. </w:t>
      </w:r>
      <w:r w:rsidRPr="003C159C">
        <w:rPr>
          <w:lang w:val="nl-NL"/>
        </w:rPr>
        <w:t>De volgende Regelingen zijn</w:t>
      </w:r>
      <w:r w:rsidR="00512D85" w:rsidRPr="003C159C">
        <w:rPr>
          <w:lang w:val="nl-NL"/>
        </w:rPr>
        <w:t xml:space="preserve"> vastgelegd</w:t>
      </w:r>
      <w:r w:rsidRPr="003C159C">
        <w:rPr>
          <w:lang w:val="nl-NL"/>
        </w:rPr>
        <w:t xml:space="preserve"> en hebben dezelfde geldingskracht als </w:t>
      </w:r>
      <w:r w:rsidR="0041209A">
        <w:rPr>
          <w:lang w:val="nl-NL"/>
        </w:rPr>
        <w:t>cao</w:t>
      </w:r>
      <w:r w:rsidR="00105779" w:rsidRPr="003C159C">
        <w:rPr>
          <w:lang w:val="nl-NL"/>
        </w:rPr>
        <w:t xml:space="preserve"> </w:t>
      </w:r>
      <w:r w:rsidRPr="003C159C">
        <w:rPr>
          <w:lang w:val="nl-NL"/>
        </w:rPr>
        <w:t>bepalingen:</w:t>
      </w:r>
    </w:p>
    <w:p w14:paraId="7919B2EC" w14:textId="77777777" w:rsidR="00F61C75" w:rsidRPr="003C159C" w:rsidRDefault="00F61C75" w:rsidP="008A6B7C">
      <w:pPr>
        <w:numPr>
          <w:ilvl w:val="0"/>
          <w:numId w:val="15"/>
        </w:numPr>
        <w:rPr>
          <w:lang w:val="nl-NL"/>
        </w:rPr>
      </w:pPr>
      <w:r w:rsidRPr="003C159C">
        <w:rPr>
          <w:lang w:val="nl-NL"/>
        </w:rPr>
        <w:t>Studiekosten</w:t>
      </w:r>
    </w:p>
    <w:p w14:paraId="69F1F760" w14:textId="77777777" w:rsidR="00D80958" w:rsidRPr="003C159C" w:rsidRDefault="00F61C75" w:rsidP="008A6B7C">
      <w:pPr>
        <w:numPr>
          <w:ilvl w:val="0"/>
          <w:numId w:val="15"/>
        </w:numPr>
        <w:rPr>
          <w:lang w:val="nl-NL"/>
        </w:rPr>
      </w:pPr>
      <w:r w:rsidRPr="003C159C">
        <w:rPr>
          <w:lang w:val="nl-NL"/>
        </w:rPr>
        <w:t>Tij</w:t>
      </w:r>
      <w:r w:rsidR="00CE12E8" w:rsidRPr="003C159C">
        <w:rPr>
          <w:lang w:val="nl-NL"/>
        </w:rPr>
        <w:t>d</w:t>
      </w:r>
      <w:r w:rsidR="001B75F7" w:rsidRPr="003C159C">
        <w:rPr>
          <w:lang w:val="nl-NL"/>
        </w:rPr>
        <w:t>schrijven</w:t>
      </w:r>
    </w:p>
    <w:p w14:paraId="02AC1098" w14:textId="77777777" w:rsidR="00D80958" w:rsidRPr="003C159C" w:rsidRDefault="00105779" w:rsidP="008A6B7C">
      <w:pPr>
        <w:numPr>
          <w:ilvl w:val="0"/>
          <w:numId w:val="15"/>
        </w:numPr>
        <w:rPr>
          <w:lang w:val="nl-NL"/>
        </w:rPr>
      </w:pPr>
      <w:r w:rsidRPr="003C159C">
        <w:rPr>
          <w:lang w:val="nl-NL"/>
        </w:rPr>
        <w:t>Woon-werkverkeer</w:t>
      </w:r>
      <w:r w:rsidR="00D80958" w:rsidRPr="003C159C">
        <w:rPr>
          <w:lang w:val="nl-NL"/>
        </w:rPr>
        <w:t xml:space="preserve"> </w:t>
      </w:r>
    </w:p>
    <w:p w14:paraId="1E054E38" w14:textId="77777777" w:rsidR="00580358" w:rsidRPr="003C159C" w:rsidRDefault="00580358" w:rsidP="008A6B7C">
      <w:pPr>
        <w:numPr>
          <w:ilvl w:val="0"/>
          <w:numId w:val="15"/>
        </w:numPr>
        <w:rPr>
          <w:lang w:val="nl-NL"/>
        </w:rPr>
      </w:pPr>
      <w:r w:rsidRPr="003C159C">
        <w:rPr>
          <w:lang w:val="nl-NL"/>
        </w:rPr>
        <w:t>Verhui</w:t>
      </w:r>
      <w:r w:rsidR="00F61C75" w:rsidRPr="003C159C">
        <w:rPr>
          <w:lang w:val="nl-NL"/>
        </w:rPr>
        <w:t>zen en verhuiskosten</w:t>
      </w:r>
    </w:p>
    <w:p w14:paraId="4C967A42" w14:textId="77777777" w:rsidR="00917582" w:rsidRPr="003C159C" w:rsidRDefault="00917582" w:rsidP="008A6B7C">
      <w:pPr>
        <w:numPr>
          <w:ilvl w:val="0"/>
          <w:numId w:val="15"/>
        </w:numPr>
        <w:rPr>
          <w:lang w:val="nl-NL"/>
        </w:rPr>
      </w:pPr>
      <w:r w:rsidRPr="003C159C">
        <w:rPr>
          <w:lang w:val="nl-NL"/>
        </w:rPr>
        <w:t>Voorwaarden extra beloning</w:t>
      </w:r>
    </w:p>
    <w:p w14:paraId="43DD247F" w14:textId="77777777" w:rsidR="00816D94" w:rsidRPr="003C159C" w:rsidRDefault="00816D94" w:rsidP="008A6B7C">
      <w:pPr>
        <w:numPr>
          <w:ilvl w:val="0"/>
          <w:numId w:val="15"/>
        </w:numPr>
        <w:rPr>
          <w:lang w:val="nl-NL"/>
        </w:rPr>
      </w:pPr>
      <w:r w:rsidRPr="003C159C">
        <w:rPr>
          <w:lang w:val="nl-NL"/>
        </w:rPr>
        <w:t xml:space="preserve">Reis- en verblijfkosten </w:t>
      </w:r>
      <w:r w:rsidR="00396050" w:rsidRPr="003C159C">
        <w:rPr>
          <w:lang w:val="nl-NL"/>
        </w:rPr>
        <w:t>dienstreizen</w:t>
      </w:r>
      <w:r w:rsidRPr="003C159C">
        <w:rPr>
          <w:lang w:val="nl-NL"/>
        </w:rPr>
        <w:t xml:space="preserve"> </w:t>
      </w:r>
    </w:p>
    <w:p w14:paraId="15CDF2E8" w14:textId="77777777" w:rsidR="00105779" w:rsidRPr="003C159C" w:rsidRDefault="00105779" w:rsidP="008A6B7C">
      <w:pPr>
        <w:numPr>
          <w:ilvl w:val="0"/>
          <w:numId w:val="15"/>
        </w:numPr>
        <w:rPr>
          <w:lang w:val="nl-NL"/>
        </w:rPr>
      </w:pPr>
      <w:r w:rsidRPr="003C159C">
        <w:rPr>
          <w:lang w:val="nl-NL"/>
        </w:rPr>
        <w:t>Verzuimprotocol</w:t>
      </w:r>
    </w:p>
    <w:p w14:paraId="18EC6ECC" w14:textId="77777777" w:rsidR="00396050" w:rsidRPr="003C159C" w:rsidRDefault="007665C4" w:rsidP="008A6B7C">
      <w:pPr>
        <w:numPr>
          <w:ilvl w:val="0"/>
          <w:numId w:val="15"/>
        </w:numPr>
        <w:rPr>
          <w:lang w:val="nl-NL"/>
        </w:rPr>
      </w:pPr>
      <w:r w:rsidRPr="003C159C">
        <w:rPr>
          <w:lang w:val="nl-NL"/>
        </w:rPr>
        <w:t>Representatie</w:t>
      </w:r>
      <w:r w:rsidR="00396050" w:rsidRPr="003C159C">
        <w:rPr>
          <w:lang w:val="nl-NL"/>
        </w:rPr>
        <w:t>kosten</w:t>
      </w:r>
      <w:r w:rsidRPr="003C159C">
        <w:rPr>
          <w:lang w:val="nl-NL"/>
        </w:rPr>
        <w:t xml:space="preserve">vergoeding </w:t>
      </w:r>
    </w:p>
    <w:p w14:paraId="67EF37AB" w14:textId="77777777" w:rsidR="00D80958" w:rsidRPr="003C159C" w:rsidRDefault="00D80958" w:rsidP="008A6B7C">
      <w:pPr>
        <w:numPr>
          <w:ilvl w:val="0"/>
          <w:numId w:val="15"/>
        </w:numPr>
        <w:rPr>
          <w:lang w:val="nl-NL"/>
        </w:rPr>
      </w:pPr>
      <w:r w:rsidRPr="003C159C">
        <w:rPr>
          <w:lang w:val="nl-NL"/>
        </w:rPr>
        <w:t>Ouderschapsverlof (wettelijke regeling)</w:t>
      </w:r>
    </w:p>
    <w:p w14:paraId="5F378E49" w14:textId="63ACADB3" w:rsidR="00105779" w:rsidRPr="003C159C" w:rsidRDefault="00EF32EB" w:rsidP="008A6B7C">
      <w:pPr>
        <w:numPr>
          <w:ilvl w:val="0"/>
          <w:numId w:val="15"/>
        </w:numPr>
        <w:rPr>
          <w:lang w:val="nl-NL"/>
        </w:rPr>
      </w:pPr>
      <w:r w:rsidRPr="003C159C">
        <w:rPr>
          <w:lang w:val="nl-NL"/>
        </w:rPr>
        <w:t xml:space="preserve">Individuele </w:t>
      </w:r>
      <w:r w:rsidR="00396050" w:rsidRPr="003C159C">
        <w:rPr>
          <w:lang w:val="nl-NL"/>
        </w:rPr>
        <w:t>K</w:t>
      </w:r>
      <w:r w:rsidR="0012160E" w:rsidRPr="003C159C">
        <w:rPr>
          <w:lang w:val="nl-NL"/>
        </w:rPr>
        <w:t>euze</w:t>
      </w:r>
      <w:r w:rsidR="00F61C75" w:rsidRPr="003C159C">
        <w:rPr>
          <w:lang w:val="nl-NL"/>
        </w:rPr>
        <w:t xml:space="preserve"> mogelijkheden in het </w:t>
      </w:r>
      <w:r w:rsidR="00AF29D4" w:rsidRPr="003C159C">
        <w:rPr>
          <w:lang w:val="nl-NL"/>
        </w:rPr>
        <w:t>A</w:t>
      </w:r>
      <w:r w:rsidR="008D3E01" w:rsidRPr="003C159C">
        <w:rPr>
          <w:lang w:val="nl-NL"/>
        </w:rPr>
        <w:t>rbeidsvoorwaarden</w:t>
      </w:r>
      <w:r w:rsidR="00A64879" w:rsidRPr="003C159C">
        <w:rPr>
          <w:lang w:val="nl-NL"/>
        </w:rPr>
        <w:t xml:space="preserve"> </w:t>
      </w:r>
      <w:r w:rsidR="00AF29D4" w:rsidRPr="003C159C">
        <w:rPr>
          <w:lang w:val="nl-NL"/>
        </w:rPr>
        <w:t>P</w:t>
      </w:r>
      <w:r w:rsidR="008D3E01" w:rsidRPr="003C159C">
        <w:rPr>
          <w:lang w:val="nl-NL"/>
        </w:rPr>
        <w:t>akket</w:t>
      </w:r>
      <w:r w:rsidR="00681100" w:rsidRPr="003C159C">
        <w:rPr>
          <w:lang w:val="nl-NL"/>
        </w:rPr>
        <w:t xml:space="preserve"> B</w:t>
      </w:r>
      <w:r w:rsidR="0018689F">
        <w:rPr>
          <w:lang w:val="nl-NL"/>
        </w:rPr>
        <w:t>ilthoven Biologicals</w:t>
      </w:r>
      <w:r w:rsidR="008D3E01" w:rsidRPr="003C159C">
        <w:rPr>
          <w:lang w:val="nl-NL"/>
        </w:rPr>
        <w:t xml:space="preserve">. </w:t>
      </w:r>
    </w:p>
    <w:p w14:paraId="715A6753" w14:textId="77777777" w:rsidR="00B33C48" w:rsidRPr="003C159C" w:rsidRDefault="00B33C48" w:rsidP="008A6B7C">
      <w:pPr>
        <w:numPr>
          <w:ilvl w:val="0"/>
          <w:numId w:val="15"/>
        </w:numPr>
        <w:rPr>
          <w:lang w:val="nl-NL"/>
        </w:rPr>
      </w:pPr>
      <w:r w:rsidRPr="003C159C">
        <w:rPr>
          <w:rFonts w:eastAsia="Times New Roman"/>
          <w:bCs/>
          <w:iCs/>
          <w:lang w:val="nl-NL"/>
        </w:rPr>
        <w:t>Werktijdverkorting oudere medewerkers</w:t>
      </w:r>
    </w:p>
    <w:p w14:paraId="343ACF11" w14:textId="77777777" w:rsidR="00F61C75" w:rsidRPr="003C159C" w:rsidRDefault="00AC4F5D" w:rsidP="00AC4F5D">
      <w:pPr>
        <w:ind w:left="360"/>
        <w:rPr>
          <w:lang w:val="nl-NL"/>
        </w:rPr>
      </w:pPr>
      <w:r w:rsidRPr="003C159C">
        <w:rPr>
          <w:lang w:val="nl-NL"/>
        </w:rPr>
        <w:t>Wijzigingen of nadere regelingen in het personeelshandboek zijn onderwerp van overleg tussen de bestuurder en de OR conform de WOR.</w:t>
      </w:r>
    </w:p>
    <w:p w14:paraId="4F269904" w14:textId="24FAF5F0" w:rsidR="00CE12E8" w:rsidRPr="003C159C" w:rsidRDefault="00306DB6" w:rsidP="00CE12E8">
      <w:pPr>
        <w:pStyle w:val="Kop2"/>
        <w:rPr>
          <w:rFonts w:ascii="Calibri" w:hAnsi="Calibri"/>
          <w:sz w:val="24"/>
          <w:szCs w:val="24"/>
          <w:lang w:val="nl-NL"/>
        </w:rPr>
      </w:pPr>
      <w:bookmarkStart w:id="231" w:name="_Toc219618801"/>
      <w:bookmarkStart w:id="232" w:name="_Toc304272008"/>
      <w:bookmarkStart w:id="233" w:name="_Toc455569341"/>
      <w:bookmarkStart w:id="234" w:name="_Toc139887467"/>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5</w:t>
      </w:r>
      <w:r w:rsidR="00CE12E8" w:rsidRPr="003C159C">
        <w:rPr>
          <w:rFonts w:ascii="Calibri" w:hAnsi="Calibri"/>
          <w:sz w:val="24"/>
          <w:szCs w:val="24"/>
          <w:lang w:val="nl-NL"/>
        </w:rPr>
        <w:t xml:space="preserve">.2 </w:t>
      </w:r>
      <w:r w:rsidR="001F4431" w:rsidRPr="001F4431">
        <w:rPr>
          <w:rFonts w:ascii="Calibri" w:hAnsi="Calibri"/>
          <w:sz w:val="24"/>
          <w:szCs w:val="24"/>
          <w:lang w:val="nl-NL"/>
        </w:rPr>
        <w:t>Beleid ten aanzien van ongewenst gedrag</w:t>
      </w:r>
      <w:bookmarkEnd w:id="231"/>
      <w:bookmarkEnd w:id="232"/>
      <w:bookmarkEnd w:id="233"/>
      <w:bookmarkEnd w:id="234"/>
    </w:p>
    <w:p w14:paraId="16C90021" w14:textId="3A5987BE" w:rsidR="00CE12E8" w:rsidRPr="003C159C" w:rsidRDefault="00C454A5" w:rsidP="00CE12E8">
      <w:pPr>
        <w:rPr>
          <w:lang w:val="nl-NL"/>
        </w:rPr>
      </w:pPr>
      <w:r>
        <w:rPr>
          <w:lang w:val="nl-NL"/>
        </w:rPr>
        <w:t>A</w:t>
      </w:r>
      <w:r w:rsidRPr="00C454A5">
        <w:rPr>
          <w:lang w:val="nl-NL"/>
        </w:rPr>
        <w:t>ls de medewerker zijn verplichtingen uit de arbeidsovereenkomst en</w:t>
      </w:r>
      <w:r w:rsidR="00D33E89">
        <w:rPr>
          <w:lang w:val="nl-NL"/>
        </w:rPr>
        <w:t>/of</w:t>
      </w:r>
      <w:r w:rsidRPr="00C454A5">
        <w:rPr>
          <w:lang w:val="nl-NL"/>
        </w:rPr>
        <w:t xml:space="preserve"> code of conduct niet nakomt en/of ongewenst gedrag vertoont zoals vastgelegd in ons beleid t.a.v. ongewenst gedrag</w:t>
      </w:r>
      <w:r>
        <w:rPr>
          <w:lang w:val="nl-NL"/>
        </w:rPr>
        <w:t xml:space="preserve">, </w:t>
      </w:r>
      <w:r w:rsidR="00CE12E8" w:rsidRPr="003C159C">
        <w:rPr>
          <w:lang w:val="nl-NL"/>
        </w:rPr>
        <w:t>kan de werkgever de volgende disciplinaire maatregelen opleggen, afhankelijk van de ernst van het feit:</w:t>
      </w:r>
    </w:p>
    <w:p w14:paraId="3816A504" w14:textId="77777777" w:rsidR="00CE12E8" w:rsidRPr="003C159C" w:rsidRDefault="00CE12E8" w:rsidP="008A6B7C">
      <w:pPr>
        <w:numPr>
          <w:ilvl w:val="0"/>
          <w:numId w:val="16"/>
        </w:numPr>
        <w:rPr>
          <w:lang w:val="nl-NL"/>
        </w:rPr>
      </w:pPr>
      <w:r w:rsidRPr="003C159C">
        <w:rPr>
          <w:lang w:val="nl-NL"/>
        </w:rPr>
        <w:t>berisping;</w:t>
      </w:r>
    </w:p>
    <w:p w14:paraId="57C558AD" w14:textId="77777777" w:rsidR="00CE12E8" w:rsidRPr="003C159C" w:rsidRDefault="00CE12E8" w:rsidP="008A6B7C">
      <w:pPr>
        <w:numPr>
          <w:ilvl w:val="0"/>
          <w:numId w:val="16"/>
        </w:numPr>
        <w:rPr>
          <w:lang w:val="nl-NL"/>
        </w:rPr>
      </w:pPr>
      <w:r w:rsidRPr="003C159C">
        <w:rPr>
          <w:lang w:val="nl-NL"/>
        </w:rPr>
        <w:t>schorsing met of zonder behoud van betaling voor ten hoogste twee werkdagen;</w:t>
      </w:r>
    </w:p>
    <w:p w14:paraId="48E7D6F7" w14:textId="77777777" w:rsidR="00CE12E8" w:rsidRPr="003C159C" w:rsidRDefault="00CE12E8" w:rsidP="008A6B7C">
      <w:pPr>
        <w:numPr>
          <w:ilvl w:val="0"/>
          <w:numId w:val="16"/>
        </w:numPr>
        <w:rPr>
          <w:lang w:val="nl-NL"/>
        </w:rPr>
      </w:pPr>
      <w:r w:rsidRPr="003C159C">
        <w:rPr>
          <w:lang w:val="nl-NL"/>
        </w:rPr>
        <w:t>degradatie;</w:t>
      </w:r>
    </w:p>
    <w:p w14:paraId="012E8DB6" w14:textId="77777777" w:rsidR="00CE12E8" w:rsidRPr="003C159C" w:rsidRDefault="00CE12E8" w:rsidP="008A6B7C">
      <w:pPr>
        <w:numPr>
          <w:ilvl w:val="0"/>
          <w:numId w:val="16"/>
        </w:numPr>
        <w:rPr>
          <w:lang w:val="nl-NL"/>
        </w:rPr>
      </w:pPr>
      <w:r w:rsidRPr="003C159C">
        <w:rPr>
          <w:lang w:val="nl-NL"/>
        </w:rPr>
        <w:t>overplaatsing;</w:t>
      </w:r>
    </w:p>
    <w:p w14:paraId="71FF39A2" w14:textId="77777777" w:rsidR="00CE12E8" w:rsidRPr="003C159C" w:rsidRDefault="00CE12E8" w:rsidP="008A6B7C">
      <w:pPr>
        <w:numPr>
          <w:ilvl w:val="0"/>
          <w:numId w:val="16"/>
        </w:numPr>
        <w:rPr>
          <w:lang w:val="nl-NL"/>
        </w:rPr>
      </w:pPr>
      <w:r w:rsidRPr="003C159C">
        <w:rPr>
          <w:lang w:val="nl-NL"/>
        </w:rPr>
        <w:t>beëindiging van de arbeidsovereenkomst door opzegging of via ontbinding;</w:t>
      </w:r>
    </w:p>
    <w:p w14:paraId="6752F6BC" w14:textId="77777777" w:rsidR="00CE12E8" w:rsidRPr="003C159C" w:rsidRDefault="00CE12E8" w:rsidP="008A6B7C">
      <w:pPr>
        <w:numPr>
          <w:ilvl w:val="0"/>
          <w:numId w:val="16"/>
        </w:numPr>
        <w:rPr>
          <w:lang w:val="nl-NL"/>
        </w:rPr>
      </w:pPr>
      <w:r w:rsidRPr="003C159C">
        <w:rPr>
          <w:lang w:val="nl-NL"/>
        </w:rPr>
        <w:t>ontslag zonder inachtneming van de geldende opzeggingstermijn (ontslag wegens dringende redenen als bedoeld in artikel 7:677.1 en 7:678 van het Burgerlijk Wetboek).</w:t>
      </w:r>
    </w:p>
    <w:p w14:paraId="74D06B7A" w14:textId="77777777" w:rsidR="00CE12E8" w:rsidRPr="003C159C" w:rsidRDefault="00306DB6" w:rsidP="00CE12E8">
      <w:pPr>
        <w:pStyle w:val="Kop2"/>
        <w:rPr>
          <w:rFonts w:ascii="Calibri" w:hAnsi="Calibri"/>
          <w:sz w:val="24"/>
          <w:szCs w:val="24"/>
          <w:lang w:val="nl-NL"/>
        </w:rPr>
      </w:pPr>
      <w:bookmarkStart w:id="235" w:name="_Toc219618802"/>
      <w:bookmarkStart w:id="236" w:name="_Toc455569342"/>
      <w:bookmarkStart w:id="237" w:name="_Toc139887468"/>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5</w:t>
      </w:r>
      <w:r w:rsidR="00CE12E8" w:rsidRPr="003C159C">
        <w:rPr>
          <w:rFonts w:ascii="Calibri" w:hAnsi="Calibri"/>
          <w:sz w:val="24"/>
          <w:szCs w:val="24"/>
          <w:lang w:val="nl-NL"/>
        </w:rPr>
        <w:t>.3 Vergezelrecht</w:t>
      </w:r>
      <w:bookmarkEnd w:id="235"/>
      <w:bookmarkEnd w:id="236"/>
      <w:bookmarkEnd w:id="237"/>
    </w:p>
    <w:p w14:paraId="7AB817B6" w14:textId="77777777" w:rsidR="00CE12E8" w:rsidRPr="003C159C" w:rsidRDefault="00CE12E8" w:rsidP="00CE12E8">
      <w:pPr>
        <w:rPr>
          <w:lang w:val="nl-NL"/>
        </w:rPr>
      </w:pPr>
      <w:r w:rsidRPr="003C159C">
        <w:rPr>
          <w:lang w:val="nl-NL"/>
        </w:rPr>
        <w:t xml:space="preserve">Als de </w:t>
      </w:r>
      <w:r w:rsidR="00BE58E1" w:rsidRPr="003C159C">
        <w:rPr>
          <w:lang w:val="nl-NL"/>
        </w:rPr>
        <w:t>medewerker</w:t>
      </w:r>
      <w:r w:rsidRPr="003C159C">
        <w:rPr>
          <w:lang w:val="nl-NL"/>
        </w:rPr>
        <w:t xml:space="preserve"> zich bij de werkgever moet verantwoorden wegens een ernstig geval van niet nakomen van de uit de arbeidsovereenkomst voortvloeiende verplichtingen, dan kan hij zich laten vergezellen en bijstaan door een door hem aangewezen </w:t>
      </w:r>
      <w:r w:rsidR="00CA347D" w:rsidRPr="003C159C">
        <w:rPr>
          <w:lang w:val="nl-NL"/>
        </w:rPr>
        <w:t xml:space="preserve">persoon </w:t>
      </w:r>
      <w:r w:rsidRPr="003C159C">
        <w:rPr>
          <w:lang w:val="nl-NL"/>
        </w:rPr>
        <w:t>of een functionaris van een vakorganisatie waarbij hij is aangesloten.</w:t>
      </w:r>
    </w:p>
    <w:p w14:paraId="03728CA5" w14:textId="77777777" w:rsidR="00CE12E8" w:rsidRPr="003C159C" w:rsidRDefault="00306DB6" w:rsidP="00CE12E8">
      <w:pPr>
        <w:pStyle w:val="Kop2"/>
        <w:rPr>
          <w:rFonts w:ascii="Calibri" w:hAnsi="Calibri"/>
          <w:sz w:val="24"/>
          <w:szCs w:val="24"/>
          <w:lang w:val="nl-NL"/>
        </w:rPr>
      </w:pPr>
      <w:bookmarkStart w:id="238" w:name="_Toc219618803"/>
      <w:bookmarkStart w:id="239" w:name="_Toc455569343"/>
      <w:bookmarkStart w:id="240" w:name="_Toc139887469"/>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5</w:t>
      </w:r>
      <w:r w:rsidR="00CE12E8" w:rsidRPr="003C159C">
        <w:rPr>
          <w:rFonts w:ascii="Calibri" w:hAnsi="Calibri"/>
          <w:sz w:val="24"/>
          <w:szCs w:val="24"/>
          <w:lang w:val="nl-NL"/>
        </w:rPr>
        <w:t>.4 Functioneringsgesprek</w:t>
      </w:r>
      <w:bookmarkEnd w:id="238"/>
      <w:bookmarkEnd w:id="239"/>
      <w:bookmarkEnd w:id="240"/>
    </w:p>
    <w:p w14:paraId="5C8A3C3A" w14:textId="77777777" w:rsidR="00CE12E8" w:rsidRPr="003C159C" w:rsidRDefault="00CE12E8" w:rsidP="00CE12E8">
      <w:pPr>
        <w:rPr>
          <w:lang w:val="nl-NL"/>
        </w:rPr>
      </w:pPr>
      <w:r w:rsidRPr="003C159C">
        <w:rPr>
          <w:lang w:val="nl-NL"/>
        </w:rPr>
        <w:t xml:space="preserve">De werkgever bespreekt tenminste eenmaal per jaar, in het functioneringsgesprek, met elke </w:t>
      </w:r>
      <w:r w:rsidR="00BE58E1" w:rsidRPr="003C159C">
        <w:rPr>
          <w:lang w:val="nl-NL"/>
        </w:rPr>
        <w:t>medewerker</w:t>
      </w:r>
      <w:r w:rsidRPr="003C159C">
        <w:rPr>
          <w:lang w:val="nl-NL"/>
        </w:rPr>
        <w:t xml:space="preserve"> de ontwikkeling in diens functioneren en inzetbaarheid in het licht van diens persoonlijke omstandigheden en ambities en van ontwikkelingen op het vakgebied van de </w:t>
      </w:r>
      <w:r w:rsidR="00BE58E1" w:rsidRPr="003C159C">
        <w:rPr>
          <w:lang w:val="nl-NL"/>
        </w:rPr>
        <w:t>medewerker</w:t>
      </w:r>
      <w:r w:rsidRPr="003C159C">
        <w:rPr>
          <w:lang w:val="nl-NL"/>
        </w:rPr>
        <w:t xml:space="preserve">, in de onderneming en op de arbeidsmarkt. Elke </w:t>
      </w:r>
      <w:r w:rsidR="00BE58E1" w:rsidRPr="003C159C">
        <w:rPr>
          <w:lang w:val="nl-NL"/>
        </w:rPr>
        <w:t>medewerker</w:t>
      </w:r>
      <w:r w:rsidRPr="003C159C">
        <w:rPr>
          <w:lang w:val="nl-NL"/>
        </w:rPr>
        <w:t xml:space="preserve"> heeft recht op een jaarlijks te hernieuwen </w:t>
      </w:r>
      <w:r w:rsidR="00105779" w:rsidRPr="003C159C">
        <w:rPr>
          <w:lang w:val="nl-NL"/>
        </w:rPr>
        <w:t>opleiding</w:t>
      </w:r>
      <w:r w:rsidRPr="003C159C">
        <w:rPr>
          <w:lang w:val="nl-NL"/>
        </w:rPr>
        <w:t xml:space="preserve">-/ontwikkelingsplan, dat een jaar – en zo mogelijk méér jaren – vooruitblikt en waarin de met de werkgever </w:t>
      </w:r>
      <w:r w:rsidR="00105779" w:rsidRPr="003C159C">
        <w:rPr>
          <w:lang w:val="nl-NL"/>
        </w:rPr>
        <w:t>ter zake</w:t>
      </w:r>
      <w:r w:rsidRPr="003C159C">
        <w:rPr>
          <w:lang w:val="nl-NL"/>
        </w:rPr>
        <w:t xml:space="preserve"> van opleidingen gemaakte afspraken schriftelijk zijn vastgelegd. In volgende gesprekken wordt hieraan vervolg gegeven.</w:t>
      </w:r>
    </w:p>
    <w:p w14:paraId="3E35764E" w14:textId="77777777" w:rsidR="00CE12E8" w:rsidRPr="003C159C" w:rsidRDefault="00CE12E8" w:rsidP="00CE12E8">
      <w:pPr>
        <w:rPr>
          <w:lang w:val="nl-NL"/>
        </w:rPr>
      </w:pPr>
      <w:r w:rsidRPr="003C159C">
        <w:rPr>
          <w:lang w:val="nl-NL"/>
        </w:rPr>
        <w:t xml:space="preserve">De werkgever zal doen wat redelijkerwijs mogelijk is om te voorkomen dat het volgen door een </w:t>
      </w:r>
      <w:r w:rsidR="00BE58E1" w:rsidRPr="003C159C">
        <w:rPr>
          <w:lang w:val="nl-NL"/>
        </w:rPr>
        <w:t>medewerker</w:t>
      </w:r>
      <w:r w:rsidRPr="003C159C">
        <w:rPr>
          <w:lang w:val="nl-NL"/>
        </w:rPr>
        <w:t xml:space="preserve"> van een afgesproken opleiding geen doo</w:t>
      </w:r>
      <w:r w:rsidR="00105779" w:rsidRPr="003C159C">
        <w:rPr>
          <w:lang w:val="nl-NL"/>
        </w:rPr>
        <w:t>rgang kan vinden.</w:t>
      </w:r>
    </w:p>
    <w:p w14:paraId="24086422" w14:textId="77777777" w:rsidR="00CE12E8" w:rsidRPr="003C159C" w:rsidRDefault="00CE12E8" w:rsidP="00CE12E8">
      <w:pPr>
        <w:rPr>
          <w:lang w:val="nl-NL"/>
        </w:rPr>
      </w:pPr>
      <w:r w:rsidRPr="003C159C">
        <w:rPr>
          <w:lang w:val="nl-NL"/>
        </w:rPr>
        <w:t xml:space="preserve">De resultaten van het functioneringsgesprek worden, nadat de </w:t>
      </w:r>
      <w:r w:rsidR="00BE58E1" w:rsidRPr="003C159C">
        <w:rPr>
          <w:lang w:val="nl-NL"/>
        </w:rPr>
        <w:t>medewerker</w:t>
      </w:r>
      <w:r w:rsidRPr="003C159C">
        <w:rPr>
          <w:lang w:val="nl-NL"/>
        </w:rPr>
        <w:t xml:space="preserve"> zijn akkoord aan de verwoording daarvan heeft gegeven, gearchiveerd in het personeelsdossier van de desbetreffende </w:t>
      </w:r>
      <w:r w:rsidR="00BE58E1" w:rsidRPr="003C159C">
        <w:rPr>
          <w:lang w:val="nl-NL"/>
        </w:rPr>
        <w:t>medewerker</w:t>
      </w:r>
      <w:r w:rsidRPr="003C159C">
        <w:rPr>
          <w:lang w:val="nl-NL"/>
        </w:rPr>
        <w:t>.</w:t>
      </w:r>
    </w:p>
    <w:p w14:paraId="70F61F00" w14:textId="4B7960EA" w:rsidR="00CE12E8" w:rsidRPr="003C159C" w:rsidRDefault="00CE12E8" w:rsidP="00252F16">
      <w:pPr>
        <w:pStyle w:val="Kop1"/>
        <w:numPr>
          <w:ilvl w:val="0"/>
          <w:numId w:val="0"/>
        </w:numPr>
        <w:rPr>
          <w:rFonts w:ascii="Calibri" w:hAnsi="Calibri"/>
          <w:sz w:val="24"/>
          <w:szCs w:val="24"/>
          <w:lang w:val="nl-NL"/>
        </w:rPr>
      </w:pPr>
      <w:r w:rsidRPr="003C159C">
        <w:rPr>
          <w:rFonts w:ascii="Calibri" w:hAnsi="Calibri"/>
          <w:lang w:val="nl-NL"/>
        </w:rPr>
        <w:t xml:space="preserve">  </w:t>
      </w:r>
      <w:bookmarkStart w:id="241" w:name="_Toc219618804"/>
      <w:bookmarkStart w:id="242" w:name="_Toc260207683"/>
      <w:r w:rsidR="00252F16" w:rsidRPr="003C159C">
        <w:rPr>
          <w:rFonts w:ascii="Calibri" w:hAnsi="Calibri"/>
          <w:sz w:val="24"/>
          <w:szCs w:val="24"/>
          <w:lang w:val="nl-NL"/>
        </w:rPr>
        <w:br w:type="page"/>
      </w:r>
      <w:bookmarkStart w:id="243" w:name="_Toc291071001"/>
      <w:bookmarkStart w:id="244" w:name="_Toc292283530"/>
      <w:bookmarkStart w:id="245" w:name="_Toc303258982"/>
      <w:bookmarkStart w:id="246" w:name="_Toc455569344"/>
      <w:bookmarkStart w:id="247" w:name="_Toc139887470"/>
      <w:r w:rsidR="00982596" w:rsidRPr="003C159C">
        <w:rPr>
          <w:rFonts w:ascii="Calibri" w:hAnsi="Calibri"/>
          <w:sz w:val="24"/>
          <w:szCs w:val="24"/>
          <w:lang w:val="nl-NL"/>
        </w:rPr>
        <w:t>1</w:t>
      </w:r>
      <w:r w:rsidR="003D7D73" w:rsidRPr="003C159C">
        <w:rPr>
          <w:rFonts w:ascii="Calibri" w:hAnsi="Calibri"/>
          <w:sz w:val="24"/>
          <w:szCs w:val="24"/>
          <w:lang w:val="nl-NL"/>
        </w:rPr>
        <w:t>6</w:t>
      </w:r>
      <w:r w:rsidR="00553A6E">
        <w:rPr>
          <w:rFonts w:ascii="Calibri" w:hAnsi="Calibri"/>
          <w:sz w:val="24"/>
          <w:szCs w:val="24"/>
          <w:lang w:val="nl-NL"/>
        </w:rPr>
        <w:t>.</w:t>
      </w:r>
      <w:r w:rsidR="009747A7" w:rsidRPr="003C159C">
        <w:rPr>
          <w:rFonts w:ascii="Calibri" w:hAnsi="Calibri"/>
          <w:sz w:val="24"/>
          <w:szCs w:val="24"/>
          <w:lang w:val="nl-NL"/>
        </w:rPr>
        <w:t xml:space="preserve"> </w:t>
      </w:r>
      <w:r w:rsidRPr="003C159C">
        <w:rPr>
          <w:rFonts w:ascii="Calibri" w:hAnsi="Calibri"/>
          <w:sz w:val="24"/>
          <w:szCs w:val="24"/>
          <w:lang w:val="nl-NL"/>
        </w:rPr>
        <w:t>VOORZIENINGEN EN VERZEKERINGEN</w:t>
      </w:r>
      <w:bookmarkEnd w:id="241"/>
      <w:bookmarkEnd w:id="242"/>
      <w:bookmarkEnd w:id="243"/>
      <w:bookmarkEnd w:id="244"/>
      <w:bookmarkEnd w:id="245"/>
      <w:bookmarkEnd w:id="246"/>
      <w:bookmarkEnd w:id="247"/>
    </w:p>
    <w:p w14:paraId="2D103B1D" w14:textId="77777777" w:rsidR="00CE12E8" w:rsidRPr="003C159C" w:rsidRDefault="00306DB6" w:rsidP="00CE12E8">
      <w:pPr>
        <w:pStyle w:val="Kop2"/>
        <w:rPr>
          <w:rFonts w:ascii="Calibri" w:hAnsi="Calibri"/>
          <w:sz w:val="24"/>
          <w:szCs w:val="24"/>
          <w:lang w:val="nl-NL"/>
        </w:rPr>
      </w:pPr>
      <w:bookmarkStart w:id="248" w:name="_Toc219618806"/>
      <w:bookmarkStart w:id="249" w:name="_Toc455569345"/>
      <w:bookmarkStart w:id="250" w:name="_Toc139887471"/>
      <w:r w:rsidRPr="003C159C">
        <w:rPr>
          <w:rFonts w:ascii="Calibri" w:hAnsi="Calibri"/>
          <w:sz w:val="24"/>
          <w:szCs w:val="24"/>
          <w:lang w:val="nl-NL"/>
        </w:rPr>
        <w:t>A</w:t>
      </w:r>
      <w:r w:rsidR="00CE12E8" w:rsidRPr="003C159C">
        <w:rPr>
          <w:rFonts w:ascii="Calibri" w:hAnsi="Calibri"/>
          <w:sz w:val="24"/>
          <w:szCs w:val="24"/>
          <w:lang w:val="nl-NL"/>
        </w:rPr>
        <w:t xml:space="preserve">rtikel </w:t>
      </w:r>
      <w:r w:rsidR="00816D94" w:rsidRPr="003C159C">
        <w:rPr>
          <w:rFonts w:ascii="Calibri" w:hAnsi="Calibri"/>
          <w:sz w:val="24"/>
          <w:szCs w:val="24"/>
          <w:lang w:val="nl-NL"/>
        </w:rPr>
        <w:t xml:space="preserve">16.1 </w:t>
      </w:r>
      <w:r w:rsidR="00CE12E8" w:rsidRPr="003C159C">
        <w:rPr>
          <w:rFonts w:ascii="Calibri" w:hAnsi="Calibri"/>
          <w:sz w:val="24"/>
          <w:szCs w:val="24"/>
          <w:lang w:val="nl-NL"/>
        </w:rPr>
        <w:t>Ziektekostenverzekering</w:t>
      </w:r>
      <w:bookmarkEnd w:id="248"/>
      <w:bookmarkEnd w:id="249"/>
      <w:bookmarkEnd w:id="250"/>
      <w:r w:rsidR="00F67B5F" w:rsidRPr="003C159C">
        <w:rPr>
          <w:rFonts w:ascii="Calibri" w:hAnsi="Calibri"/>
          <w:sz w:val="24"/>
          <w:szCs w:val="24"/>
          <w:lang w:val="nl-NL"/>
        </w:rPr>
        <w:t xml:space="preserve"> </w:t>
      </w:r>
    </w:p>
    <w:p w14:paraId="62B8819A" w14:textId="77777777" w:rsidR="00CE12E8" w:rsidRPr="003C159C" w:rsidRDefault="00CE12E8" w:rsidP="00982596">
      <w:pPr>
        <w:rPr>
          <w:lang w:val="nl-NL"/>
        </w:rPr>
      </w:pPr>
      <w:r w:rsidRPr="003C159C">
        <w:rPr>
          <w:lang w:val="nl-NL"/>
        </w:rPr>
        <w:t xml:space="preserve">De </w:t>
      </w:r>
      <w:r w:rsidR="00BE58E1" w:rsidRPr="003C159C">
        <w:rPr>
          <w:lang w:val="nl-NL"/>
        </w:rPr>
        <w:t>medewerker</w:t>
      </w:r>
      <w:r w:rsidRPr="003C159C">
        <w:rPr>
          <w:lang w:val="nl-NL"/>
        </w:rPr>
        <w:t xml:space="preserve"> kan voor eigen rekening een ziektekostenverzekering voor zichzelf en zijn gezinsleden afsluiten binnen het raam van een door de werkgever getroffen collectieve regeling met een verzekeraar. </w:t>
      </w:r>
    </w:p>
    <w:p w14:paraId="5B50E861" w14:textId="77777777" w:rsidR="00CE12E8" w:rsidRPr="003C159C" w:rsidRDefault="00306DB6" w:rsidP="00CE12E8">
      <w:pPr>
        <w:pStyle w:val="Kop2"/>
        <w:rPr>
          <w:rFonts w:ascii="Calibri" w:hAnsi="Calibri"/>
          <w:sz w:val="24"/>
          <w:szCs w:val="24"/>
          <w:lang w:val="nl-NL"/>
        </w:rPr>
      </w:pPr>
      <w:bookmarkStart w:id="251" w:name="_Toc219618808"/>
      <w:bookmarkStart w:id="252" w:name="_Toc455569346"/>
      <w:bookmarkStart w:id="253" w:name="_Toc139887472"/>
      <w:bookmarkStart w:id="254" w:name="_Hlk531947004"/>
      <w:r w:rsidRPr="003C159C">
        <w:rPr>
          <w:rFonts w:ascii="Calibri" w:hAnsi="Calibri"/>
          <w:sz w:val="24"/>
          <w:szCs w:val="24"/>
          <w:lang w:val="nl-NL"/>
        </w:rPr>
        <w:t>A</w:t>
      </w:r>
      <w:r w:rsidR="00CE12E8" w:rsidRPr="003C159C">
        <w:rPr>
          <w:rFonts w:ascii="Calibri" w:hAnsi="Calibri"/>
          <w:sz w:val="24"/>
          <w:szCs w:val="24"/>
          <w:lang w:val="nl-NL"/>
        </w:rPr>
        <w:t xml:space="preserve">rtikel </w:t>
      </w:r>
      <w:r w:rsidR="00F61C75" w:rsidRPr="003C159C">
        <w:rPr>
          <w:rFonts w:ascii="Calibri" w:hAnsi="Calibri"/>
          <w:sz w:val="24"/>
          <w:szCs w:val="24"/>
          <w:lang w:val="nl-NL"/>
        </w:rPr>
        <w:t xml:space="preserve">16.2 </w:t>
      </w:r>
      <w:r w:rsidR="00CE12E8" w:rsidRPr="003C159C">
        <w:rPr>
          <w:rFonts w:ascii="Calibri" w:hAnsi="Calibri"/>
          <w:sz w:val="24"/>
          <w:szCs w:val="24"/>
          <w:lang w:val="nl-NL"/>
        </w:rPr>
        <w:t>Pensioen</w:t>
      </w:r>
      <w:r w:rsidR="00C71078" w:rsidRPr="003C159C">
        <w:rPr>
          <w:rFonts w:ascii="Calibri" w:hAnsi="Calibri"/>
          <w:sz w:val="24"/>
          <w:szCs w:val="24"/>
          <w:lang w:val="nl-NL"/>
        </w:rPr>
        <w:t>overeenkomst</w:t>
      </w:r>
      <w:bookmarkEnd w:id="251"/>
      <w:bookmarkEnd w:id="252"/>
      <w:bookmarkEnd w:id="253"/>
      <w:r w:rsidR="00982596" w:rsidRPr="003C159C">
        <w:rPr>
          <w:rFonts w:ascii="Calibri" w:hAnsi="Calibri"/>
          <w:sz w:val="24"/>
          <w:szCs w:val="24"/>
          <w:lang w:val="nl-NL"/>
        </w:rPr>
        <w:t xml:space="preserve"> </w:t>
      </w:r>
    </w:p>
    <w:bookmarkEnd w:id="254"/>
    <w:p w14:paraId="49EFBF9B" w14:textId="77777777" w:rsidR="00702460" w:rsidRPr="003C159C" w:rsidRDefault="00702460" w:rsidP="00702460">
      <w:pPr>
        <w:spacing w:after="0" w:line="240" w:lineRule="auto"/>
        <w:rPr>
          <w:rFonts w:eastAsia="Times New Roman"/>
          <w:lang w:val="nl-NL"/>
        </w:rPr>
      </w:pPr>
      <w:r w:rsidRPr="003C159C">
        <w:rPr>
          <w:rFonts w:eastAsia="Times New Roman"/>
          <w:lang w:val="nl-NL"/>
        </w:rPr>
        <w:t xml:space="preserve">Tussen de werkgever en de medewerkers komen pensioenovereenkomsten tot stand krachtens, en met inachtneming van, de bepalingen van dit artikel. </w:t>
      </w:r>
    </w:p>
    <w:p w14:paraId="0D968C81" w14:textId="77777777" w:rsidR="00702460" w:rsidRPr="003C159C" w:rsidRDefault="00702460" w:rsidP="00702460">
      <w:pPr>
        <w:spacing w:after="0" w:line="240" w:lineRule="auto"/>
        <w:rPr>
          <w:rFonts w:eastAsia="Times New Roman"/>
          <w:lang w:val="nl-NL"/>
        </w:rPr>
      </w:pPr>
    </w:p>
    <w:p w14:paraId="6398F99E" w14:textId="77777777" w:rsidR="00702460" w:rsidRPr="003C159C" w:rsidRDefault="00702460" w:rsidP="00702460">
      <w:pPr>
        <w:spacing w:after="0" w:line="240" w:lineRule="auto"/>
        <w:rPr>
          <w:rFonts w:eastAsia="Times New Roman"/>
          <w:lang w:val="nl-NL"/>
        </w:rPr>
      </w:pPr>
      <w:r w:rsidRPr="003C159C">
        <w:rPr>
          <w:rFonts w:eastAsia="Times New Roman"/>
          <w:lang w:val="nl-NL"/>
        </w:rPr>
        <w:t xml:space="preserve">De werkgever heeft zich op basis van een daartoe gesloten uitvoeringsovereenkomst vrijwillig aangesloten bij de Stichting Pensioenfonds ABP te Heerlen en de Stichting fonds vrijwillig vervroegd uittreden overheidspersoneel. De (pensioen)reglementen, het uitvoeringsreglement en de uitvoeringsregels van beide fondsen, met inbegrip van toekomstige wijzigingen daarin, maken deel uit van deze pensioenovereenkomst.  Ingeval van strijdigheid hebben de teksten van de genoemde reglementen en uitvoeringsregels voorrang. De pensioenovereenkomst betreft een uitkeringsovereenkomst. </w:t>
      </w:r>
    </w:p>
    <w:p w14:paraId="7EAD0A8C" w14:textId="77777777" w:rsidR="00702460" w:rsidRPr="003C159C" w:rsidRDefault="00702460" w:rsidP="00702460">
      <w:pPr>
        <w:spacing w:after="0" w:line="240" w:lineRule="auto"/>
        <w:rPr>
          <w:rFonts w:eastAsia="Times New Roman"/>
          <w:lang w:val="nl-NL"/>
        </w:rPr>
      </w:pPr>
    </w:p>
    <w:p w14:paraId="4F7A8921" w14:textId="77777777" w:rsidR="00702460" w:rsidRPr="008C1755" w:rsidRDefault="00702460" w:rsidP="00702460">
      <w:pPr>
        <w:spacing w:after="0" w:line="240" w:lineRule="auto"/>
        <w:rPr>
          <w:rFonts w:eastAsia="Times New Roman"/>
          <w:lang w:val="nl-NL"/>
        </w:rPr>
      </w:pPr>
      <w:r w:rsidRPr="003C159C">
        <w:rPr>
          <w:rFonts w:eastAsia="Times New Roman"/>
          <w:lang w:val="nl-NL"/>
        </w:rPr>
        <w:t>Het pensioenreglement van ABP kent onder andere</w:t>
      </w:r>
      <w:r w:rsidR="008C1755">
        <w:rPr>
          <w:rFonts w:eastAsia="Times New Roman"/>
          <w:lang w:val="nl-NL"/>
        </w:rPr>
        <w:t>:</w:t>
      </w:r>
    </w:p>
    <w:p w14:paraId="2AEBA2F6" w14:textId="77777777" w:rsidR="00702460" w:rsidRPr="008C1755" w:rsidRDefault="00702460" w:rsidP="008A6B7C">
      <w:pPr>
        <w:numPr>
          <w:ilvl w:val="0"/>
          <w:numId w:val="18"/>
        </w:numPr>
        <w:spacing w:after="0" w:line="240" w:lineRule="auto"/>
        <w:rPr>
          <w:rFonts w:eastAsia="Times New Roman"/>
        </w:rPr>
      </w:pPr>
      <w:r w:rsidRPr="008C1755">
        <w:rPr>
          <w:rFonts w:eastAsia="Times New Roman"/>
        </w:rPr>
        <w:t>ouderdomspensioen</w:t>
      </w:r>
    </w:p>
    <w:p w14:paraId="2CD78764" w14:textId="77777777" w:rsidR="00702460" w:rsidRPr="008C1755" w:rsidRDefault="00702460" w:rsidP="008A6B7C">
      <w:pPr>
        <w:numPr>
          <w:ilvl w:val="0"/>
          <w:numId w:val="18"/>
        </w:numPr>
        <w:spacing w:after="0" w:line="240" w:lineRule="auto"/>
        <w:rPr>
          <w:rFonts w:eastAsia="Times New Roman"/>
        </w:rPr>
      </w:pPr>
      <w:r w:rsidRPr="008C1755">
        <w:rPr>
          <w:rFonts w:eastAsia="Times New Roman"/>
        </w:rPr>
        <w:t>nabestaandenpensioen</w:t>
      </w:r>
    </w:p>
    <w:p w14:paraId="6371E0DE" w14:textId="77777777" w:rsidR="00702460" w:rsidRPr="008C1755" w:rsidRDefault="00702460" w:rsidP="008A6B7C">
      <w:pPr>
        <w:numPr>
          <w:ilvl w:val="0"/>
          <w:numId w:val="18"/>
        </w:numPr>
        <w:spacing w:after="0" w:line="240" w:lineRule="auto"/>
        <w:rPr>
          <w:rFonts w:eastAsia="Times New Roman"/>
        </w:rPr>
      </w:pPr>
      <w:r w:rsidRPr="008C1755">
        <w:rPr>
          <w:rFonts w:eastAsia="Times New Roman"/>
        </w:rPr>
        <w:t>arbeidsongeschiktheidpensioen</w:t>
      </w:r>
    </w:p>
    <w:p w14:paraId="22CC80D0" w14:textId="77777777" w:rsidR="00702460" w:rsidRPr="008C1755" w:rsidRDefault="00702460" w:rsidP="008A6B7C">
      <w:pPr>
        <w:numPr>
          <w:ilvl w:val="0"/>
          <w:numId w:val="18"/>
        </w:numPr>
        <w:spacing w:after="0" w:line="240" w:lineRule="auto"/>
        <w:rPr>
          <w:rFonts w:eastAsia="Times New Roman"/>
        </w:rPr>
      </w:pPr>
      <w:r w:rsidRPr="008C1755">
        <w:rPr>
          <w:rFonts w:eastAsia="Times New Roman"/>
        </w:rPr>
        <w:t>keuze pensioen</w:t>
      </w:r>
    </w:p>
    <w:p w14:paraId="1A766F13" w14:textId="77777777" w:rsidR="00702460" w:rsidRPr="008C1755" w:rsidRDefault="00702460" w:rsidP="00702460">
      <w:pPr>
        <w:spacing w:after="0" w:line="240" w:lineRule="auto"/>
        <w:rPr>
          <w:rFonts w:eastAsia="Times New Roman"/>
          <w:lang w:val="nl-NL"/>
        </w:rPr>
      </w:pPr>
      <w:r w:rsidRPr="008C1755">
        <w:rPr>
          <w:rFonts w:eastAsia="Times New Roman"/>
          <w:lang w:val="nl-NL"/>
        </w:rPr>
        <w:t xml:space="preserve">Genoemde reglementen en uitvoeringsregels kun je vinden op de website van het ABP. </w:t>
      </w:r>
      <w:hyperlink r:id="rId17" w:history="1">
        <w:r w:rsidRPr="008C1755">
          <w:rPr>
            <w:rFonts w:eastAsia="Times New Roman"/>
            <w:color w:val="0000FF"/>
            <w:u w:val="single"/>
            <w:lang w:val="nl-NL"/>
          </w:rPr>
          <w:t>www.abp.nl</w:t>
        </w:r>
      </w:hyperlink>
    </w:p>
    <w:p w14:paraId="4C8FF8A1" w14:textId="77777777" w:rsidR="00702460" w:rsidRPr="008C1755" w:rsidRDefault="00702460" w:rsidP="00702460">
      <w:pPr>
        <w:spacing w:after="0" w:line="240" w:lineRule="auto"/>
        <w:rPr>
          <w:rFonts w:eastAsia="Times New Roman"/>
          <w:lang w:val="nl-NL"/>
        </w:rPr>
      </w:pPr>
    </w:p>
    <w:p w14:paraId="4A421254" w14:textId="77777777" w:rsidR="00702460" w:rsidRPr="008C1755" w:rsidRDefault="00702460" w:rsidP="00702460">
      <w:pPr>
        <w:spacing w:after="0" w:line="240" w:lineRule="auto"/>
        <w:rPr>
          <w:rFonts w:eastAsia="Times New Roman"/>
          <w:lang w:val="nl-NL"/>
        </w:rPr>
      </w:pPr>
      <w:r w:rsidRPr="008C1755">
        <w:rPr>
          <w:rFonts w:eastAsia="Times New Roman"/>
          <w:lang w:val="nl-NL"/>
        </w:rPr>
        <w:t>De (pensioen) kosten (premies, lasten en bijdragen) worden zowel door de werkgever als de medewerker gedragen. De verdeling vindt plaats als ware sprake van verplichte deelname aan de fondsen. De premieverdeling ten behoeve van het arbeidsongeschiktheidspensioen (AOP) vindt plaats in de sector “Overig”.</w:t>
      </w:r>
    </w:p>
    <w:p w14:paraId="63C5F230" w14:textId="77777777" w:rsidR="00702460" w:rsidRDefault="00702460" w:rsidP="00702460">
      <w:pPr>
        <w:spacing w:after="0" w:line="240" w:lineRule="auto"/>
        <w:rPr>
          <w:rFonts w:eastAsia="Times New Roman"/>
          <w:lang w:val="nl-NL"/>
        </w:rPr>
      </w:pPr>
      <w:r w:rsidRPr="008C1755">
        <w:rPr>
          <w:rFonts w:eastAsia="Times New Roman"/>
          <w:lang w:val="nl-NL"/>
        </w:rPr>
        <w:t>De medewerker gaat akkoord met de maandelijkse rechtstreekse inhouding door de werkgever van het medewerkersdeel op het brutoloon.</w:t>
      </w:r>
    </w:p>
    <w:p w14:paraId="3DF7C340" w14:textId="73771E49" w:rsidR="00742D04" w:rsidRDefault="00742D04" w:rsidP="00702460">
      <w:pPr>
        <w:spacing w:after="0" w:line="240" w:lineRule="auto"/>
        <w:rPr>
          <w:rFonts w:eastAsia="Times New Roman"/>
          <w:lang w:val="nl-NL"/>
        </w:rPr>
      </w:pPr>
    </w:p>
    <w:p w14:paraId="60D0BE20" w14:textId="3F6DA2F8" w:rsidR="003227A2" w:rsidRPr="003227A2" w:rsidRDefault="00742D04" w:rsidP="003227A2">
      <w:pPr>
        <w:spacing w:after="0" w:line="240" w:lineRule="auto"/>
        <w:rPr>
          <w:rFonts w:eastAsia="Times New Roman"/>
          <w:lang w:val="nl-NL"/>
        </w:rPr>
      </w:pPr>
      <w:r>
        <w:rPr>
          <w:rFonts w:eastAsia="Times New Roman"/>
          <w:lang w:val="nl-NL"/>
        </w:rPr>
        <w:t>Indien de medewerker kiest voor een werkweek van 38 of 40 uur in plaats van de normale werkweek van 36</w:t>
      </w:r>
      <w:r w:rsidR="007245C8">
        <w:rPr>
          <w:rFonts w:eastAsia="Times New Roman"/>
          <w:lang w:val="nl-NL"/>
        </w:rPr>
        <w:t xml:space="preserve"> uur</w:t>
      </w:r>
      <w:r>
        <w:rPr>
          <w:rFonts w:eastAsia="Times New Roman"/>
          <w:lang w:val="nl-NL"/>
        </w:rPr>
        <w:t xml:space="preserve"> dan blijven voor bepaling van de pensioengrondslag de franchise en de deeltijdfactor gelijk aan die van een werkweek van 36 uur. De pensioengrondslag wijzigt derhalve alleen door vergroting van het aantal gewerkte uren</w:t>
      </w:r>
      <w:r w:rsidR="00CF497A">
        <w:rPr>
          <w:rFonts w:eastAsia="Times New Roman"/>
          <w:lang w:val="nl-NL"/>
        </w:rPr>
        <w:t xml:space="preserve"> en de daarbij horende hogere vergoeding</w:t>
      </w:r>
      <w:r>
        <w:rPr>
          <w:rFonts w:eastAsia="Times New Roman"/>
          <w:lang w:val="nl-NL"/>
        </w:rPr>
        <w:t>.</w:t>
      </w:r>
      <w:r w:rsidR="003227A2">
        <w:rPr>
          <w:rFonts w:eastAsia="Times New Roman"/>
          <w:lang w:val="nl-NL"/>
        </w:rPr>
        <w:t xml:space="preserve"> </w:t>
      </w:r>
      <w:r w:rsidR="003227A2" w:rsidRPr="003227A2">
        <w:rPr>
          <w:rFonts w:eastAsia="Times New Roman"/>
          <w:lang w:val="nl-NL"/>
        </w:rPr>
        <w:t>De hogere pensioengrondslag vormt daarmee ook de grondslag voor de eigen bijdrage(n) en voor de werkgeversbijdrage zoals die in het pensioenreglement is opgenomen.</w:t>
      </w:r>
    </w:p>
    <w:p w14:paraId="0225022A" w14:textId="77777777" w:rsidR="003227A2" w:rsidRDefault="003227A2" w:rsidP="00702460">
      <w:pPr>
        <w:spacing w:after="0" w:line="240" w:lineRule="auto"/>
        <w:rPr>
          <w:rFonts w:eastAsia="Times New Roman"/>
          <w:lang w:val="nl-NL"/>
        </w:rPr>
      </w:pPr>
    </w:p>
    <w:p w14:paraId="75CF7A3B" w14:textId="77777777" w:rsidR="00742D04" w:rsidRDefault="00742D04" w:rsidP="00702460">
      <w:pPr>
        <w:spacing w:after="0" w:line="240" w:lineRule="auto"/>
        <w:rPr>
          <w:rFonts w:eastAsia="Times New Roman"/>
          <w:lang w:val="nl-NL"/>
        </w:rPr>
      </w:pPr>
    </w:p>
    <w:p w14:paraId="5FB07A6E" w14:textId="77777777" w:rsidR="00CF497A" w:rsidRDefault="00CF497A" w:rsidP="00702460">
      <w:pPr>
        <w:spacing w:after="0" w:line="240" w:lineRule="auto"/>
        <w:rPr>
          <w:rFonts w:eastAsia="Times New Roman"/>
          <w:lang w:val="nl-NL"/>
        </w:rPr>
      </w:pPr>
    </w:p>
    <w:p w14:paraId="1055B0CC" w14:textId="77777777" w:rsidR="00CF497A" w:rsidRDefault="00CF497A" w:rsidP="00702460">
      <w:pPr>
        <w:spacing w:after="0" w:line="240" w:lineRule="auto"/>
        <w:rPr>
          <w:rFonts w:eastAsia="Times New Roman"/>
          <w:lang w:val="nl-NL"/>
        </w:rPr>
      </w:pPr>
    </w:p>
    <w:p w14:paraId="426C3117" w14:textId="77777777" w:rsidR="00CF497A" w:rsidRDefault="00CF497A" w:rsidP="00702460">
      <w:pPr>
        <w:spacing w:after="0" w:line="240" w:lineRule="auto"/>
        <w:rPr>
          <w:rFonts w:eastAsia="Times New Roman"/>
          <w:lang w:val="nl-NL"/>
        </w:rPr>
      </w:pPr>
    </w:p>
    <w:p w14:paraId="4BA414EC" w14:textId="77777777" w:rsidR="00CF497A" w:rsidRDefault="00CF497A" w:rsidP="00702460">
      <w:pPr>
        <w:spacing w:after="0" w:line="240" w:lineRule="auto"/>
        <w:rPr>
          <w:rFonts w:eastAsia="Times New Roman"/>
          <w:lang w:val="nl-NL"/>
        </w:rPr>
      </w:pPr>
    </w:p>
    <w:p w14:paraId="70C38C34" w14:textId="77777777" w:rsidR="00CF497A" w:rsidRDefault="00CF497A" w:rsidP="00702460">
      <w:pPr>
        <w:spacing w:after="0" w:line="240" w:lineRule="auto"/>
        <w:rPr>
          <w:rFonts w:eastAsia="Times New Roman"/>
          <w:lang w:val="nl-NL"/>
        </w:rPr>
      </w:pPr>
    </w:p>
    <w:p w14:paraId="18E6AB5E" w14:textId="4303CB9E" w:rsidR="00CF497A" w:rsidRDefault="00985606" w:rsidP="007E2FD1">
      <w:pPr>
        <w:tabs>
          <w:tab w:val="left" w:pos="1992"/>
          <w:tab w:val="center" w:pos="4642"/>
        </w:tabs>
        <w:spacing w:after="0" w:line="240" w:lineRule="auto"/>
        <w:rPr>
          <w:rFonts w:eastAsia="Times New Roman"/>
          <w:lang w:val="nl-NL"/>
        </w:rPr>
      </w:pPr>
      <w:r>
        <w:rPr>
          <w:rFonts w:eastAsia="Times New Roman"/>
          <w:lang w:val="nl-NL"/>
        </w:rPr>
        <w:tab/>
      </w:r>
      <w:r>
        <w:rPr>
          <w:rFonts w:eastAsia="Times New Roman"/>
          <w:lang w:val="nl-NL"/>
        </w:rPr>
        <w:tab/>
      </w:r>
    </w:p>
    <w:p w14:paraId="6448EE04" w14:textId="77777777" w:rsidR="00CF497A" w:rsidRDefault="00CF497A" w:rsidP="00702460">
      <w:pPr>
        <w:spacing w:after="0" w:line="240" w:lineRule="auto"/>
        <w:rPr>
          <w:rFonts w:eastAsia="Times New Roman"/>
          <w:lang w:val="nl-NL"/>
        </w:rPr>
      </w:pPr>
    </w:p>
    <w:p w14:paraId="599123A2" w14:textId="1B9F067B" w:rsidR="00A30622" w:rsidRDefault="00A30622" w:rsidP="00A30622">
      <w:pPr>
        <w:spacing w:after="0" w:line="240" w:lineRule="auto"/>
        <w:rPr>
          <w:rFonts w:eastAsia="Times New Roman"/>
          <w:lang w:val="nl-NL"/>
        </w:rPr>
      </w:pPr>
      <w:r w:rsidRPr="00A30622">
        <w:rPr>
          <w:rFonts w:eastAsia="Times New Roman"/>
          <w:lang w:val="nl-NL"/>
        </w:rPr>
        <w:t xml:space="preserve">Ter illustratie: </w:t>
      </w:r>
    </w:p>
    <w:p w14:paraId="3EC85E05" w14:textId="77777777" w:rsidR="007D4A1C" w:rsidRDefault="007D4A1C" w:rsidP="00A30622">
      <w:pPr>
        <w:spacing w:after="0" w:line="240" w:lineRule="auto"/>
        <w:rPr>
          <w:rFonts w:eastAsia="Times New Roman"/>
          <w:lang w:val="nl-NL"/>
        </w:rPr>
      </w:pPr>
    </w:p>
    <w:tbl>
      <w:tblPr>
        <w:tblW w:w="8662" w:type="dxa"/>
        <w:tblCellMar>
          <w:left w:w="0" w:type="dxa"/>
          <w:right w:w="0" w:type="dxa"/>
        </w:tblCellMar>
        <w:tblLook w:val="04A0" w:firstRow="1" w:lastRow="0" w:firstColumn="1" w:lastColumn="0" w:noHBand="0" w:noVBand="1"/>
      </w:tblPr>
      <w:tblGrid>
        <w:gridCol w:w="2542"/>
        <w:gridCol w:w="3002"/>
        <w:gridCol w:w="3118"/>
      </w:tblGrid>
      <w:tr w:rsidR="007D4A1C" w:rsidRPr="0015789E" w14:paraId="6577AF1F" w14:textId="77777777" w:rsidTr="007D4A1C">
        <w:trPr>
          <w:trHeight w:val="320"/>
        </w:trPr>
        <w:tc>
          <w:tcPr>
            <w:tcW w:w="254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E03E261" w14:textId="77777777" w:rsidR="007D4A1C" w:rsidRPr="0015789E" w:rsidRDefault="007D4A1C" w:rsidP="001F1DC2">
            <w:pPr>
              <w:rPr>
                <w:rFonts w:ascii="Roboto" w:eastAsia="Times New Roman" w:hAnsi="Roboto"/>
                <w:b/>
                <w:bCs/>
                <w:color w:val="000000"/>
              </w:rPr>
            </w:pPr>
            <w:r w:rsidRPr="0015789E">
              <w:rPr>
                <w:rFonts w:ascii="Roboto" w:eastAsia="Times New Roman" w:hAnsi="Roboto"/>
                <w:b/>
                <w:bCs/>
                <w:color w:val="000000"/>
              </w:rPr>
              <w:t>illustratie: Werkweek</w:t>
            </w:r>
          </w:p>
        </w:tc>
        <w:tc>
          <w:tcPr>
            <w:tcW w:w="300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06107823" w14:textId="77777777" w:rsidR="007D4A1C" w:rsidRPr="0015789E" w:rsidRDefault="007D4A1C" w:rsidP="001F1DC2">
            <w:pPr>
              <w:jc w:val="right"/>
              <w:rPr>
                <w:rFonts w:ascii="Roboto" w:eastAsia="Times New Roman" w:hAnsi="Roboto"/>
                <w:b/>
                <w:bCs/>
                <w:color w:val="000000"/>
              </w:rPr>
            </w:pPr>
            <w:r w:rsidRPr="0015789E">
              <w:rPr>
                <w:rFonts w:ascii="Roboto" w:eastAsia="Times New Roman" w:hAnsi="Roboto"/>
                <w:b/>
                <w:bCs/>
                <w:color w:val="000000"/>
              </w:rPr>
              <w:t>36 uur</w:t>
            </w:r>
          </w:p>
        </w:tc>
        <w:tc>
          <w:tcPr>
            <w:tcW w:w="311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40DD8279" w14:textId="77777777" w:rsidR="007D4A1C" w:rsidRPr="0015789E" w:rsidRDefault="007D4A1C" w:rsidP="001F1DC2">
            <w:pPr>
              <w:jc w:val="right"/>
              <w:rPr>
                <w:rFonts w:ascii="Roboto" w:eastAsia="Times New Roman" w:hAnsi="Roboto"/>
                <w:b/>
                <w:bCs/>
                <w:color w:val="000000"/>
              </w:rPr>
            </w:pPr>
            <w:r w:rsidRPr="0015789E">
              <w:rPr>
                <w:rFonts w:ascii="Roboto" w:eastAsia="Times New Roman" w:hAnsi="Roboto"/>
                <w:b/>
                <w:bCs/>
                <w:color w:val="000000"/>
              </w:rPr>
              <w:t>40 uur</w:t>
            </w:r>
          </w:p>
        </w:tc>
      </w:tr>
      <w:tr w:rsidR="007D4A1C" w:rsidRPr="0015789E" w14:paraId="05EF1EEC" w14:textId="77777777" w:rsidTr="007D4A1C">
        <w:trPr>
          <w:trHeight w:val="320"/>
        </w:trPr>
        <w:tc>
          <w:tcPr>
            <w:tcW w:w="254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4069F9D" w14:textId="77777777" w:rsidR="007D4A1C" w:rsidRPr="0015789E" w:rsidRDefault="007D4A1C" w:rsidP="001F1DC2">
            <w:pPr>
              <w:rPr>
                <w:rFonts w:ascii="Roboto" w:eastAsia="Times New Roman" w:hAnsi="Roboto"/>
                <w:color w:val="000000"/>
              </w:rPr>
            </w:pPr>
            <w:r w:rsidRPr="0015789E">
              <w:rPr>
                <w:rFonts w:ascii="Roboto" w:eastAsia="Times New Roman" w:hAnsi="Roboto"/>
                <w:color w:val="000000"/>
              </w:rPr>
              <w:t>Parttimepercentage</w:t>
            </w:r>
          </w:p>
        </w:tc>
        <w:tc>
          <w:tcPr>
            <w:tcW w:w="300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D25F1AD" w14:textId="77777777" w:rsidR="007D4A1C" w:rsidRPr="0015789E" w:rsidRDefault="007D4A1C" w:rsidP="001F1DC2">
            <w:pPr>
              <w:jc w:val="right"/>
              <w:rPr>
                <w:rFonts w:ascii="Roboto" w:eastAsia="Times New Roman" w:hAnsi="Roboto"/>
                <w:color w:val="000000"/>
              </w:rPr>
            </w:pPr>
            <w:r w:rsidRPr="0015789E">
              <w:rPr>
                <w:rFonts w:ascii="Roboto" w:eastAsia="Times New Roman" w:hAnsi="Roboto"/>
                <w:color w:val="000000"/>
              </w:rPr>
              <w:t>100%</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3B530B3" w14:textId="77777777" w:rsidR="007D4A1C" w:rsidRPr="0015789E" w:rsidRDefault="007D4A1C" w:rsidP="001F1DC2">
            <w:pPr>
              <w:jc w:val="right"/>
              <w:rPr>
                <w:rFonts w:ascii="Roboto" w:eastAsia="Times New Roman" w:hAnsi="Roboto"/>
                <w:color w:val="000000"/>
              </w:rPr>
            </w:pPr>
            <w:r w:rsidRPr="0015789E">
              <w:rPr>
                <w:rFonts w:ascii="Roboto" w:eastAsia="Times New Roman" w:hAnsi="Roboto"/>
                <w:color w:val="000000"/>
              </w:rPr>
              <w:t>100%</w:t>
            </w:r>
          </w:p>
        </w:tc>
      </w:tr>
      <w:tr w:rsidR="007D4A1C" w:rsidRPr="0015789E" w14:paraId="3F578BDC" w14:textId="77777777" w:rsidTr="007D4A1C">
        <w:trPr>
          <w:trHeight w:val="320"/>
        </w:trPr>
        <w:tc>
          <w:tcPr>
            <w:tcW w:w="254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3D9071F" w14:textId="77777777" w:rsidR="007D4A1C" w:rsidRPr="0015789E" w:rsidRDefault="007D4A1C" w:rsidP="001F1DC2">
            <w:pPr>
              <w:rPr>
                <w:rFonts w:ascii="Roboto" w:eastAsia="Times New Roman" w:hAnsi="Roboto"/>
                <w:color w:val="000000"/>
              </w:rPr>
            </w:pPr>
            <w:r w:rsidRPr="0015789E">
              <w:rPr>
                <w:rFonts w:ascii="Roboto" w:eastAsia="Times New Roman" w:hAnsi="Roboto"/>
                <w:color w:val="000000"/>
              </w:rPr>
              <w:t>Franchise 2023</w:t>
            </w:r>
          </w:p>
        </w:tc>
        <w:tc>
          <w:tcPr>
            <w:tcW w:w="300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7F30F58" w14:textId="77777777" w:rsidR="007D4A1C" w:rsidRPr="0015789E" w:rsidRDefault="007D4A1C" w:rsidP="001F1DC2">
            <w:pPr>
              <w:jc w:val="right"/>
              <w:rPr>
                <w:rFonts w:ascii="Roboto" w:eastAsia="Times New Roman" w:hAnsi="Roboto"/>
                <w:color w:val="000000"/>
              </w:rPr>
            </w:pPr>
            <w:r w:rsidRPr="0015789E">
              <w:rPr>
                <w:rFonts w:ascii="Roboto" w:eastAsia="Times New Roman" w:hAnsi="Roboto"/>
                <w:color w:val="000000"/>
              </w:rPr>
              <w:t>€ 16.350</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2A09010" w14:textId="77777777" w:rsidR="007D4A1C" w:rsidRPr="0015789E" w:rsidRDefault="007D4A1C" w:rsidP="001F1DC2">
            <w:pPr>
              <w:jc w:val="right"/>
              <w:rPr>
                <w:rFonts w:ascii="Roboto" w:eastAsia="Times New Roman" w:hAnsi="Roboto"/>
                <w:color w:val="000000"/>
              </w:rPr>
            </w:pPr>
            <w:r w:rsidRPr="0015789E">
              <w:rPr>
                <w:rFonts w:ascii="Roboto" w:eastAsia="Times New Roman" w:hAnsi="Roboto"/>
                <w:color w:val="000000"/>
              </w:rPr>
              <w:t>€ 16.350</w:t>
            </w:r>
          </w:p>
        </w:tc>
      </w:tr>
      <w:tr w:rsidR="007D4A1C" w:rsidRPr="0015789E" w14:paraId="013C6014" w14:textId="77777777" w:rsidTr="007D4A1C">
        <w:trPr>
          <w:trHeight w:val="320"/>
        </w:trPr>
        <w:tc>
          <w:tcPr>
            <w:tcW w:w="254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01CAC4E" w14:textId="77777777" w:rsidR="007D4A1C" w:rsidRPr="0015789E" w:rsidRDefault="007D4A1C" w:rsidP="001F1DC2">
            <w:pPr>
              <w:rPr>
                <w:rFonts w:ascii="Roboto" w:eastAsia="Times New Roman" w:hAnsi="Roboto"/>
                <w:color w:val="000000"/>
              </w:rPr>
            </w:pPr>
            <w:r w:rsidRPr="0015789E">
              <w:rPr>
                <w:rFonts w:ascii="Roboto" w:eastAsia="Times New Roman" w:hAnsi="Roboto"/>
                <w:color w:val="000000"/>
              </w:rPr>
              <w:t>Pensioengevend salaris</w:t>
            </w:r>
          </w:p>
        </w:tc>
        <w:tc>
          <w:tcPr>
            <w:tcW w:w="300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70AE7E8" w14:textId="77777777" w:rsidR="007D4A1C" w:rsidRPr="0015789E" w:rsidRDefault="007D4A1C" w:rsidP="001F1DC2">
            <w:pPr>
              <w:jc w:val="right"/>
              <w:rPr>
                <w:rFonts w:ascii="Roboto" w:eastAsia="Times New Roman" w:hAnsi="Roboto"/>
                <w:color w:val="000000"/>
              </w:rPr>
            </w:pPr>
            <w:r w:rsidRPr="0015789E">
              <w:rPr>
                <w:rFonts w:ascii="Roboto" w:eastAsia="Times New Roman" w:hAnsi="Roboto"/>
                <w:color w:val="000000"/>
              </w:rPr>
              <w:t>€ 45.000</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86F7245" w14:textId="77777777" w:rsidR="007D4A1C" w:rsidRPr="0015789E" w:rsidRDefault="007D4A1C" w:rsidP="001F1DC2">
            <w:pPr>
              <w:jc w:val="right"/>
              <w:rPr>
                <w:rFonts w:ascii="Roboto" w:eastAsia="Times New Roman" w:hAnsi="Roboto"/>
                <w:color w:val="000000"/>
              </w:rPr>
            </w:pPr>
            <w:r w:rsidRPr="0015789E">
              <w:rPr>
                <w:rFonts w:ascii="Roboto" w:eastAsia="Times New Roman" w:hAnsi="Roboto"/>
                <w:color w:val="000000"/>
              </w:rPr>
              <w:t>€ 50.000</w:t>
            </w:r>
          </w:p>
        </w:tc>
      </w:tr>
      <w:tr w:rsidR="007D4A1C" w:rsidRPr="0015789E" w14:paraId="01B49DFC" w14:textId="77777777" w:rsidTr="007D4A1C">
        <w:trPr>
          <w:trHeight w:val="320"/>
        </w:trPr>
        <w:tc>
          <w:tcPr>
            <w:tcW w:w="254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4DFF091" w14:textId="77777777" w:rsidR="007D4A1C" w:rsidRPr="0015789E" w:rsidRDefault="007D4A1C" w:rsidP="001F1DC2">
            <w:pPr>
              <w:rPr>
                <w:rFonts w:ascii="Roboto" w:eastAsia="Times New Roman" w:hAnsi="Roboto"/>
                <w:color w:val="000000"/>
              </w:rPr>
            </w:pPr>
            <w:r w:rsidRPr="0015789E">
              <w:rPr>
                <w:rFonts w:ascii="Roboto" w:eastAsia="Times New Roman" w:hAnsi="Roboto"/>
                <w:color w:val="000000"/>
              </w:rPr>
              <w:t>Pensioengrondslag</w:t>
            </w:r>
          </w:p>
        </w:tc>
        <w:tc>
          <w:tcPr>
            <w:tcW w:w="300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E1C935D" w14:textId="77777777" w:rsidR="007D4A1C" w:rsidRPr="0015789E" w:rsidRDefault="007D4A1C" w:rsidP="001F1DC2">
            <w:pPr>
              <w:rPr>
                <w:rFonts w:ascii="Roboto" w:eastAsia="Times New Roman" w:hAnsi="Roboto"/>
                <w:color w:val="000000"/>
              </w:rPr>
            </w:pPr>
            <w:r w:rsidRPr="0015789E">
              <w:rPr>
                <w:rFonts w:ascii="Roboto" w:eastAsia="Times New Roman" w:hAnsi="Roboto"/>
                <w:color w:val="000000"/>
              </w:rPr>
              <w:t>( € 45.000 - € 16.350) x 100% = € 28.650</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94E2276" w14:textId="77777777" w:rsidR="007D4A1C" w:rsidRPr="0015789E" w:rsidRDefault="007D4A1C" w:rsidP="001F1DC2">
            <w:pPr>
              <w:rPr>
                <w:rFonts w:ascii="Roboto" w:eastAsia="Times New Roman" w:hAnsi="Roboto"/>
                <w:color w:val="000000"/>
              </w:rPr>
            </w:pPr>
            <w:r w:rsidRPr="0015789E">
              <w:rPr>
                <w:rFonts w:ascii="Roboto" w:eastAsia="Times New Roman" w:hAnsi="Roboto"/>
                <w:color w:val="000000"/>
              </w:rPr>
              <w:t>( € 50.000 - € 16.350) x 100% = € 33.650</w:t>
            </w:r>
          </w:p>
        </w:tc>
      </w:tr>
      <w:tr w:rsidR="007D4A1C" w:rsidRPr="0015789E" w14:paraId="6C9BD58B" w14:textId="77777777" w:rsidTr="007D4A1C">
        <w:trPr>
          <w:trHeight w:val="630"/>
        </w:trPr>
        <w:tc>
          <w:tcPr>
            <w:tcW w:w="254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B82AD2B" w14:textId="77777777" w:rsidR="007D4A1C" w:rsidRPr="0015789E" w:rsidRDefault="007D4A1C" w:rsidP="001F1DC2">
            <w:pPr>
              <w:rPr>
                <w:rFonts w:ascii="Roboto" w:eastAsia="Times New Roman" w:hAnsi="Roboto"/>
                <w:color w:val="000000"/>
                <w:lang w:val="nl-NL"/>
              </w:rPr>
            </w:pPr>
            <w:r w:rsidRPr="0015789E">
              <w:rPr>
                <w:rFonts w:ascii="Roboto" w:eastAsia="Times New Roman" w:hAnsi="Roboto"/>
                <w:color w:val="000000"/>
                <w:lang w:val="nl-NL"/>
              </w:rPr>
              <w:t>Eigen bijdrage 2022 KeuzePensioen OP / NP: </w:t>
            </w:r>
          </w:p>
        </w:tc>
        <w:tc>
          <w:tcPr>
            <w:tcW w:w="300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F39F866" w14:textId="77777777" w:rsidR="007D4A1C" w:rsidRPr="0015789E" w:rsidRDefault="007D4A1C" w:rsidP="001F1DC2">
            <w:pPr>
              <w:jc w:val="right"/>
              <w:rPr>
                <w:rFonts w:ascii="Roboto" w:eastAsia="Times New Roman" w:hAnsi="Roboto"/>
                <w:color w:val="000000"/>
              </w:rPr>
            </w:pPr>
            <w:r w:rsidRPr="0015789E">
              <w:rPr>
                <w:rFonts w:ascii="Roboto" w:eastAsia="Times New Roman" w:hAnsi="Roboto"/>
                <w:color w:val="000000"/>
              </w:rPr>
              <w:t>8,37%</w:t>
            </w:r>
          </w:p>
        </w:tc>
        <w:tc>
          <w:tcPr>
            <w:tcW w:w="31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DFB6095" w14:textId="77777777" w:rsidR="007D4A1C" w:rsidRPr="0015789E" w:rsidRDefault="007D4A1C" w:rsidP="001F1DC2">
            <w:pPr>
              <w:jc w:val="right"/>
              <w:rPr>
                <w:rFonts w:ascii="Roboto" w:eastAsia="Times New Roman" w:hAnsi="Roboto"/>
                <w:color w:val="000000"/>
              </w:rPr>
            </w:pPr>
            <w:r w:rsidRPr="0015789E">
              <w:rPr>
                <w:rFonts w:ascii="Roboto" w:eastAsia="Times New Roman" w:hAnsi="Roboto"/>
                <w:color w:val="000000"/>
              </w:rPr>
              <w:t>8,37%</w:t>
            </w:r>
          </w:p>
        </w:tc>
      </w:tr>
    </w:tbl>
    <w:p w14:paraId="323341FC" w14:textId="5360132D" w:rsidR="00742D04" w:rsidRDefault="00742D04" w:rsidP="00702460">
      <w:pPr>
        <w:spacing w:after="0" w:line="240" w:lineRule="auto"/>
        <w:rPr>
          <w:rFonts w:eastAsia="Times New Roman"/>
          <w:lang w:val="nl-NL"/>
        </w:rPr>
      </w:pPr>
      <w:r>
        <w:rPr>
          <w:rFonts w:eastAsia="Times New Roman"/>
          <w:lang w:val="nl-NL"/>
        </w:rPr>
        <w:t xml:space="preserve"> </w:t>
      </w:r>
      <w:r w:rsidR="00B7169A">
        <w:rPr>
          <w:rFonts w:eastAsia="Times New Roman"/>
          <w:lang w:val="nl-NL"/>
        </w:rPr>
        <w:t xml:space="preserve">NB: De eigen bijdrage en franchise kunnen jaarlijks aangepast worden. </w:t>
      </w:r>
    </w:p>
    <w:p w14:paraId="3BE8F4D4" w14:textId="77777777" w:rsidR="00702460" w:rsidRPr="008C1755" w:rsidRDefault="00702460" w:rsidP="00702460">
      <w:pPr>
        <w:spacing w:after="0" w:line="240" w:lineRule="auto"/>
        <w:contextualSpacing/>
        <w:rPr>
          <w:rFonts w:eastAsia="Arial Unicode MS"/>
          <w:lang w:val="nl-NL"/>
        </w:rPr>
      </w:pPr>
    </w:p>
    <w:p w14:paraId="7305373D" w14:textId="77777777" w:rsidR="00702460" w:rsidRPr="008C1755" w:rsidRDefault="00702460" w:rsidP="00702460">
      <w:pPr>
        <w:spacing w:after="0" w:line="240" w:lineRule="auto"/>
        <w:contextualSpacing/>
        <w:rPr>
          <w:rFonts w:eastAsia="Arial Unicode MS"/>
          <w:lang w:val="nl-NL"/>
        </w:rPr>
      </w:pPr>
      <w:r w:rsidRPr="008C1755">
        <w:rPr>
          <w:rFonts w:eastAsia="Arial Unicode MS"/>
          <w:lang w:val="nl-NL"/>
        </w:rPr>
        <w:t>Wanneer de werkgever de pensioenregeling wil wijzigen, treedt zij in overleg met de vakorganisaties.</w:t>
      </w:r>
    </w:p>
    <w:p w14:paraId="2A251147" w14:textId="77777777" w:rsidR="00312B46" w:rsidRPr="008C1755" w:rsidRDefault="00312B46" w:rsidP="00312B46">
      <w:pPr>
        <w:pStyle w:val="Kop2"/>
        <w:rPr>
          <w:rFonts w:ascii="Calibri" w:hAnsi="Calibri"/>
          <w:sz w:val="24"/>
          <w:szCs w:val="24"/>
          <w:lang w:val="nl-NL"/>
        </w:rPr>
      </w:pPr>
      <w:bookmarkStart w:id="255" w:name="_Toc455569347"/>
      <w:bookmarkStart w:id="256" w:name="_Toc139887473"/>
      <w:bookmarkStart w:id="257" w:name="_Hlk138253076"/>
      <w:bookmarkStart w:id="258" w:name="_Toc281986532"/>
      <w:r w:rsidRPr="008C1755">
        <w:rPr>
          <w:rFonts w:ascii="Calibri" w:hAnsi="Calibri"/>
          <w:sz w:val="24"/>
          <w:szCs w:val="24"/>
          <w:lang w:val="nl-NL"/>
        </w:rPr>
        <w:t>Artikel 16.3 Werkgeversbijdrageregeling</w:t>
      </w:r>
      <w:bookmarkEnd w:id="255"/>
      <w:bookmarkEnd w:id="256"/>
    </w:p>
    <w:bookmarkEnd w:id="257"/>
    <w:p w14:paraId="6B149CD8" w14:textId="02DF2AF6" w:rsidR="00312B46" w:rsidRPr="008C1755" w:rsidRDefault="00312B46" w:rsidP="00312B46">
      <w:pPr>
        <w:autoSpaceDE w:val="0"/>
        <w:autoSpaceDN w:val="0"/>
        <w:adjustRightInd w:val="0"/>
        <w:rPr>
          <w:lang w:val="nl-NL"/>
        </w:rPr>
      </w:pPr>
      <w:r w:rsidRPr="008C1755">
        <w:rPr>
          <w:lang w:val="nl-NL"/>
        </w:rPr>
        <w:t>Bilthoven Biologicals zal deelnemen aan de zgn. Werkgeversbijdrageregeling</w:t>
      </w:r>
      <w:r w:rsidR="009204F6">
        <w:rPr>
          <w:lang w:val="nl-NL"/>
        </w:rPr>
        <w:t xml:space="preserve"> (</w:t>
      </w:r>
      <w:r w:rsidR="009204F6" w:rsidRPr="009204F6">
        <w:rPr>
          <w:lang w:val="nl-NL"/>
        </w:rPr>
        <w:t>conform de FIB-regeling</w:t>
      </w:r>
      <w:r w:rsidR="009204F6">
        <w:rPr>
          <w:lang w:val="nl-NL"/>
        </w:rPr>
        <w:t>)</w:t>
      </w:r>
      <w:r w:rsidRPr="008C1755">
        <w:rPr>
          <w:lang w:val="nl-NL"/>
        </w:rPr>
        <w:t>, zoals overeengekomen tussen AWVN en de vakorganisaties.</w:t>
      </w:r>
    </w:p>
    <w:p w14:paraId="10D1F253" w14:textId="77777777" w:rsidR="007901B7" w:rsidRPr="008C1755" w:rsidRDefault="007901B7" w:rsidP="00C15D05">
      <w:pPr>
        <w:pStyle w:val="Kop2"/>
        <w:rPr>
          <w:rFonts w:ascii="Calibri" w:hAnsi="Calibri"/>
          <w:sz w:val="24"/>
          <w:szCs w:val="24"/>
          <w:lang w:val="nl-NL"/>
        </w:rPr>
      </w:pPr>
      <w:bookmarkStart w:id="259" w:name="_Toc455569348"/>
      <w:bookmarkStart w:id="260" w:name="_Toc139887474"/>
      <w:r w:rsidRPr="008C1755">
        <w:rPr>
          <w:rFonts w:ascii="Calibri" w:hAnsi="Calibri"/>
          <w:sz w:val="24"/>
          <w:szCs w:val="24"/>
          <w:lang w:val="nl-NL"/>
        </w:rPr>
        <w:t>Artikel 16.4 Vakbondscontributie</w:t>
      </w:r>
      <w:bookmarkEnd w:id="259"/>
      <w:bookmarkEnd w:id="260"/>
    </w:p>
    <w:p w14:paraId="089C46E4" w14:textId="03519002" w:rsidR="00A1015B" w:rsidRDefault="00411550" w:rsidP="00D727B4">
      <w:pPr>
        <w:pStyle w:val="Geenafstand"/>
        <w:rPr>
          <w:sz w:val="24"/>
          <w:szCs w:val="24"/>
        </w:rPr>
      </w:pPr>
      <w:r w:rsidRPr="00800706">
        <w:t xml:space="preserve">Partijen zijn overeengekomen dat de werkgever de mogelijkheid biedt dat vakbondsleden, voor zover zij dit wensen, betaalde vakbondscontributie in mindering kunnen brengen op het salaris waardoor voor de betrokken werknemer een fiscaal voordeel ontstaat. Deze afspraak wordt aangeboden gedurende de looptijd van de </w:t>
      </w:r>
      <w:r w:rsidR="0041209A">
        <w:t>cao</w:t>
      </w:r>
      <w:r w:rsidRPr="00800706">
        <w:t xml:space="preserve"> mits en voor zolang deze fiscale mogelijkheid bestaat en er in de werkgeversbijdrageregeling niet iets anders wordt afgesproken.</w:t>
      </w:r>
      <w:r w:rsidR="009F72ED">
        <w:t xml:space="preserve"> </w:t>
      </w:r>
      <w:r w:rsidR="009F72ED" w:rsidRPr="009F72ED">
        <w:t>B</w:t>
      </w:r>
      <w:r w:rsidR="0018689F">
        <w:t>ilthoven Biologicals</w:t>
      </w:r>
      <w:r w:rsidR="009F72ED" w:rsidRPr="009F72ED">
        <w:t xml:space="preserve"> vergoedt de vakbondscontributie voor maximaal 25 euro netto per jaar. Het resterende bedrag wordt fiscaal vriendelijk verrekend.</w:t>
      </w:r>
    </w:p>
    <w:p w14:paraId="5F36F461" w14:textId="2E3D6152" w:rsidR="00114404" w:rsidRPr="00A626BD" w:rsidRDefault="00A1015B" w:rsidP="00F91F3C">
      <w:pPr>
        <w:pStyle w:val="Kop2"/>
        <w:rPr>
          <w:lang w:val="nl-NL"/>
        </w:rPr>
      </w:pPr>
      <w:bookmarkStart w:id="261" w:name="_Toc139887475"/>
      <w:r w:rsidRPr="00451F59">
        <w:rPr>
          <w:rFonts w:ascii="Calibri" w:hAnsi="Calibri"/>
          <w:sz w:val="24"/>
          <w:szCs w:val="24"/>
          <w:lang w:val="nl-NL"/>
        </w:rPr>
        <w:t>Artikel 16.5 Duurzame inzetbaarheid</w:t>
      </w:r>
      <w:bookmarkEnd w:id="261"/>
    </w:p>
    <w:p w14:paraId="5A4A25AF" w14:textId="77777777" w:rsidR="00114404" w:rsidRDefault="00114404" w:rsidP="00114404">
      <w:pPr>
        <w:pStyle w:val="Geenafstand"/>
      </w:pPr>
      <w:r>
        <w:t>Budget € 1.000,- eenmaal per drie jaar</w:t>
      </w:r>
    </w:p>
    <w:p w14:paraId="69949711" w14:textId="05291A7C" w:rsidR="00114404" w:rsidRDefault="00114404" w:rsidP="00114404">
      <w:pPr>
        <w:pStyle w:val="Geenafstand"/>
      </w:pPr>
      <w:r>
        <w:t>Iedere medewe</w:t>
      </w:r>
      <w:r w:rsidR="00CC2221">
        <w:t>r</w:t>
      </w:r>
      <w:r>
        <w:t>ker wordt in de gelegenheid gesteld eenmaal in de drie jaar maximaal € 1.000,- te besteden in het kader van Duurzame inzetbaarheid. Alvorens de aankopen te doen, bespreekt de medewerker het doel van de voorgestelde aankopen met leidinggevende en legt deze vast.</w:t>
      </w:r>
    </w:p>
    <w:p w14:paraId="047467FB" w14:textId="77777777" w:rsidR="00114404" w:rsidRDefault="00114404" w:rsidP="00114404">
      <w:pPr>
        <w:pStyle w:val="Geenafstand"/>
      </w:pPr>
      <w:r>
        <w:t>Werkgever stimuleert hiermee het denken en de gezamenlijke dialoog over Duurzame Inzetbaarheid. Door middel van de dialoog kan het doel eventueel worden aangescherpt.</w:t>
      </w:r>
    </w:p>
    <w:p w14:paraId="00C5C4E1" w14:textId="77777777" w:rsidR="00114404" w:rsidRDefault="00114404" w:rsidP="00114404">
      <w:pPr>
        <w:pStyle w:val="Geenafstand"/>
      </w:pPr>
    </w:p>
    <w:p w14:paraId="3E1EA429" w14:textId="77777777" w:rsidR="00114404" w:rsidRDefault="00114404" w:rsidP="00114404">
      <w:pPr>
        <w:pStyle w:val="Geenafstand"/>
      </w:pPr>
      <w:r>
        <w:t>Inzetten van brutoloon bestanddelen ten behoeve van aankoop (Duurzame Inzetbaarheid) producten</w:t>
      </w:r>
    </w:p>
    <w:p w14:paraId="388C8A1E" w14:textId="5EACFE90" w:rsidR="00114404" w:rsidRDefault="00114404" w:rsidP="00114404">
      <w:pPr>
        <w:pStyle w:val="Geenafstand"/>
      </w:pPr>
      <w:r>
        <w:t>De medewerker wordt in de gelegenheid gesteld via FiscFree (www.FiscFree.nl) een fiets, een abonnement bij een sportvereniging of een fitnessabonnement aan te kopen, door het inzetten van eigen brutoloon bestanddelen. Brutoloon bestanddelen kunnen zijn vakantie-uren, 13e maand en/of  vakantiegeld. Door het inzetten van eigen brutoloon bestanddelen heeft de medewerker een belastingvoordeel.</w:t>
      </w:r>
    </w:p>
    <w:p w14:paraId="2DAEC3F6" w14:textId="77777777" w:rsidR="00114404" w:rsidRDefault="00114404" w:rsidP="00114404">
      <w:pPr>
        <w:pStyle w:val="Geenafstand"/>
      </w:pPr>
    </w:p>
    <w:p w14:paraId="3037C6F7" w14:textId="6A67BBB6" w:rsidR="00451F59" w:rsidRDefault="00114404" w:rsidP="00451F59">
      <w:pPr>
        <w:pStyle w:val="Geenafstand"/>
      </w:pPr>
      <w:r>
        <w:t>FiscFree biedt een online omgeving waarbinnen vanuit een “cafetaria-model” arbeidsvoorwaarden gekocht kunnen worden, die vooraf door B</w:t>
      </w:r>
      <w:r w:rsidR="0018689F">
        <w:t>ilthoven Biologicals</w:t>
      </w:r>
      <w:r>
        <w:t xml:space="preserve"> geselecteerd zijn.</w:t>
      </w:r>
    </w:p>
    <w:p w14:paraId="6A5D8360" w14:textId="77777777" w:rsidR="00114404" w:rsidRDefault="00114404" w:rsidP="00451F59">
      <w:pPr>
        <w:pStyle w:val="Geenafstand"/>
      </w:pPr>
    </w:p>
    <w:p w14:paraId="6F953B32" w14:textId="2D2D49C9" w:rsidR="002F4FC3" w:rsidRPr="00933C85" w:rsidRDefault="00F14A55" w:rsidP="00451F59">
      <w:pPr>
        <w:pStyle w:val="Geenafstand"/>
        <w:rPr>
          <w:rFonts w:asciiTheme="minorHAnsi" w:hAnsiTheme="minorHAnsi" w:cstheme="minorHAnsi"/>
          <w:b/>
          <w:bCs/>
          <w:kern w:val="32"/>
          <w:sz w:val="24"/>
          <w:szCs w:val="24"/>
        </w:rPr>
      </w:pPr>
      <w:r w:rsidRPr="00451F59">
        <w:br w:type="page"/>
      </w:r>
      <w:bookmarkStart w:id="262" w:name="_Toc455569349"/>
      <w:bookmarkStart w:id="263" w:name="_Toc139887476"/>
      <w:r w:rsidR="00933C85" w:rsidRPr="00114404">
        <w:rPr>
          <w:rStyle w:val="Kop1Char"/>
          <w:rFonts w:asciiTheme="minorHAnsi" w:hAnsiTheme="minorHAnsi" w:cstheme="minorHAnsi"/>
          <w:sz w:val="24"/>
          <w:szCs w:val="24"/>
          <w:lang w:val="nl-NL"/>
        </w:rPr>
        <w:t>1</w:t>
      </w:r>
      <w:r w:rsidR="002F4FC3" w:rsidRPr="00114404">
        <w:rPr>
          <w:rStyle w:val="Kop1Char"/>
          <w:rFonts w:asciiTheme="minorHAnsi" w:hAnsiTheme="minorHAnsi" w:cstheme="minorHAnsi"/>
          <w:sz w:val="24"/>
          <w:szCs w:val="24"/>
          <w:lang w:val="nl-NL"/>
        </w:rPr>
        <w:t xml:space="preserve">7. </w:t>
      </w:r>
      <w:bookmarkEnd w:id="258"/>
      <w:bookmarkEnd w:id="262"/>
      <w:r w:rsidR="00553A6E" w:rsidRPr="00114404">
        <w:rPr>
          <w:rStyle w:val="Kop1Char"/>
          <w:rFonts w:asciiTheme="minorHAnsi" w:hAnsiTheme="minorHAnsi" w:cstheme="minorHAnsi"/>
          <w:sz w:val="24"/>
          <w:szCs w:val="24"/>
          <w:lang w:val="nl-NL"/>
        </w:rPr>
        <w:t>BIJZONDERE OMSTANDIGHEDEN</w:t>
      </w:r>
      <w:bookmarkEnd w:id="263"/>
    </w:p>
    <w:p w14:paraId="4B0CD2D7" w14:textId="77777777" w:rsidR="002F4FC3" w:rsidRPr="008C1755" w:rsidRDefault="002F4FC3" w:rsidP="008A6B7C">
      <w:pPr>
        <w:numPr>
          <w:ilvl w:val="0"/>
          <w:numId w:val="23"/>
        </w:numPr>
        <w:rPr>
          <w:lang w:val="nl-NL"/>
        </w:rPr>
      </w:pPr>
      <w:r w:rsidRPr="008C1755">
        <w:rPr>
          <w:lang w:val="nl-NL"/>
        </w:rPr>
        <w:t>Ingeval van buitengewone ingrijpende veranderingen in de algemene sociaal</w:t>
      </w:r>
      <w:r w:rsidRPr="008C1755">
        <w:rPr>
          <w:lang w:val="nl-NL"/>
        </w:rPr>
        <w:noBreakHyphen/>
        <w:t>economische verhoudingen, zijn zowel partij ter ene zijde als partij ter andere zijde gerechtigd, tijdens de duur van deze overeenkomst wijzigingen in deze overeenkomst aan de orde te stellen.</w:t>
      </w:r>
    </w:p>
    <w:p w14:paraId="46016EAD" w14:textId="0D2DC042" w:rsidR="004E0333" w:rsidRPr="008C1755" w:rsidRDefault="004E0333" w:rsidP="008A6B7C">
      <w:pPr>
        <w:numPr>
          <w:ilvl w:val="0"/>
          <w:numId w:val="23"/>
        </w:numPr>
        <w:rPr>
          <w:lang w:val="nl-NL"/>
        </w:rPr>
      </w:pPr>
      <w:r w:rsidRPr="008C1755">
        <w:rPr>
          <w:lang w:val="nl-NL"/>
        </w:rPr>
        <w:t xml:space="preserve">De werkgever en vakbonden zullen deze </w:t>
      </w:r>
      <w:r w:rsidR="0041209A">
        <w:rPr>
          <w:lang w:val="nl-NL"/>
        </w:rPr>
        <w:t>cao</w:t>
      </w:r>
      <w:r w:rsidRPr="008C1755">
        <w:rPr>
          <w:lang w:val="nl-NL"/>
        </w:rPr>
        <w:t xml:space="preserve"> naar maatstaven van redelijkheid en billijkheid nakomen.</w:t>
      </w:r>
    </w:p>
    <w:p w14:paraId="3FFFC441" w14:textId="3C84FBCB" w:rsidR="002F4FC3" w:rsidRPr="008C1755" w:rsidRDefault="00F14A55" w:rsidP="008A6B7C">
      <w:pPr>
        <w:numPr>
          <w:ilvl w:val="0"/>
          <w:numId w:val="23"/>
        </w:numPr>
        <w:rPr>
          <w:lang w:val="nl-NL"/>
        </w:rPr>
      </w:pPr>
      <w:r w:rsidRPr="008C1755">
        <w:rPr>
          <w:lang w:val="nl-NL"/>
        </w:rPr>
        <w:t xml:space="preserve">De vakbonden zullen op alle mogelijke wijzen </w:t>
      </w:r>
      <w:r w:rsidR="00C26A3F" w:rsidRPr="008C1755">
        <w:rPr>
          <w:lang w:val="nl-NL"/>
        </w:rPr>
        <w:t xml:space="preserve">het </w:t>
      </w:r>
      <w:r w:rsidRPr="008C1755">
        <w:rPr>
          <w:lang w:val="nl-NL"/>
        </w:rPr>
        <w:t>nakom</w:t>
      </w:r>
      <w:r w:rsidR="00C26A3F" w:rsidRPr="008C1755">
        <w:rPr>
          <w:lang w:val="nl-NL"/>
        </w:rPr>
        <w:t>en</w:t>
      </w:r>
      <w:r w:rsidRPr="008C1755">
        <w:rPr>
          <w:lang w:val="nl-NL"/>
        </w:rPr>
        <w:t xml:space="preserve"> van deze </w:t>
      </w:r>
      <w:r w:rsidR="0041209A">
        <w:rPr>
          <w:lang w:val="nl-NL"/>
        </w:rPr>
        <w:t>cao</w:t>
      </w:r>
      <w:r w:rsidRPr="008C1755">
        <w:rPr>
          <w:lang w:val="nl-NL"/>
        </w:rPr>
        <w:t xml:space="preserve"> door hun leden bevorderen en geen actie voeren of bevorderen die beoogt wijziging te brengen in deze </w:t>
      </w:r>
      <w:r w:rsidR="0041209A">
        <w:rPr>
          <w:lang w:val="nl-NL"/>
        </w:rPr>
        <w:t>cao</w:t>
      </w:r>
      <w:r w:rsidRPr="008C1755">
        <w:rPr>
          <w:lang w:val="nl-NL"/>
        </w:rPr>
        <w:t xml:space="preserve"> (onverminderd het bepaalde in artikel 18, tweede tot en met vierde lid van dit hoofdstuk). Ook zullen zij hun volledige medewerking aan de werkgever verlenen tot een ongestoorde voortzetting van de onderneming, ook indien een actie door derden is of wordt veroorzaakt.</w:t>
      </w:r>
    </w:p>
    <w:p w14:paraId="3FA1EF8C" w14:textId="77777777" w:rsidR="004A42E9" w:rsidRDefault="004A42E9">
      <w:pPr>
        <w:spacing w:after="0" w:line="240" w:lineRule="auto"/>
        <w:rPr>
          <w:b/>
          <w:bCs/>
          <w:kern w:val="32"/>
          <w:sz w:val="24"/>
          <w:szCs w:val="24"/>
          <w:lang w:val="nl-NL"/>
        </w:rPr>
      </w:pPr>
      <w:bookmarkStart w:id="264" w:name="_Toc209239820"/>
      <w:bookmarkStart w:id="265" w:name="_Toc455569350"/>
      <w:r>
        <w:rPr>
          <w:sz w:val="24"/>
          <w:szCs w:val="24"/>
          <w:lang w:val="nl-NL"/>
        </w:rPr>
        <w:br w:type="page"/>
      </w:r>
    </w:p>
    <w:p w14:paraId="5218D08C" w14:textId="4DF72149" w:rsidR="004E0333" w:rsidRPr="008C1755" w:rsidRDefault="004E0333" w:rsidP="00576F93">
      <w:pPr>
        <w:pStyle w:val="Kop1"/>
        <w:numPr>
          <w:ilvl w:val="0"/>
          <w:numId w:val="0"/>
        </w:numPr>
        <w:rPr>
          <w:rFonts w:ascii="Calibri" w:hAnsi="Calibri"/>
          <w:sz w:val="24"/>
          <w:szCs w:val="24"/>
          <w:lang w:val="nl-NL"/>
        </w:rPr>
      </w:pPr>
      <w:bookmarkStart w:id="266" w:name="_Toc139887477"/>
      <w:r w:rsidRPr="008C1755">
        <w:rPr>
          <w:rFonts w:ascii="Calibri" w:hAnsi="Calibri"/>
          <w:sz w:val="24"/>
          <w:szCs w:val="24"/>
          <w:lang w:val="nl-NL"/>
        </w:rPr>
        <w:t xml:space="preserve">18. </w:t>
      </w:r>
      <w:bookmarkEnd w:id="264"/>
      <w:bookmarkEnd w:id="265"/>
      <w:r w:rsidR="00553A6E">
        <w:rPr>
          <w:rFonts w:ascii="Calibri" w:hAnsi="Calibri"/>
          <w:sz w:val="24"/>
          <w:szCs w:val="24"/>
          <w:lang w:val="nl-NL"/>
        </w:rPr>
        <w:t xml:space="preserve">DUUR EN WIJZIGING VAN DE </w:t>
      </w:r>
      <w:r w:rsidR="00371FBD">
        <w:rPr>
          <w:rFonts w:ascii="Calibri" w:hAnsi="Calibri"/>
          <w:sz w:val="24"/>
          <w:szCs w:val="24"/>
          <w:lang w:val="nl-NL"/>
        </w:rPr>
        <w:t>CAO</w:t>
      </w:r>
      <w:r w:rsidR="00553A6E">
        <w:rPr>
          <w:rFonts w:ascii="Calibri" w:hAnsi="Calibri"/>
          <w:sz w:val="24"/>
          <w:szCs w:val="24"/>
          <w:lang w:val="nl-NL"/>
        </w:rPr>
        <w:t xml:space="preserve"> EN DE OPLOSSING VAN GESCHILLEN</w:t>
      </w:r>
      <w:bookmarkEnd w:id="266"/>
      <w:r w:rsidRPr="008C1755">
        <w:rPr>
          <w:rFonts w:ascii="Calibri" w:hAnsi="Calibri"/>
          <w:sz w:val="24"/>
          <w:szCs w:val="24"/>
          <w:lang w:val="nl-NL"/>
        </w:rPr>
        <w:t xml:space="preserve"> </w:t>
      </w:r>
    </w:p>
    <w:p w14:paraId="1D056A05" w14:textId="1F82C57A" w:rsidR="00DE31B9" w:rsidRPr="00645ACF" w:rsidRDefault="005F1D15" w:rsidP="00131F2F">
      <w:pPr>
        <w:tabs>
          <w:tab w:val="left" w:pos="426"/>
        </w:tabs>
        <w:ind w:left="357" w:hanging="357"/>
        <w:rPr>
          <w:rFonts w:cs="Calibri"/>
          <w:lang w:val="nl-NL"/>
        </w:rPr>
      </w:pPr>
      <w:r w:rsidRPr="008C1755">
        <w:rPr>
          <w:lang w:val="nl-NL"/>
        </w:rPr>
        <w:t>1.</w:t>
      </w:r>
      <w:r w:rsidRPr="008C1755">
        <w:rPr>
          <w:lang w:val="nl-NL"/>
        </w:rPr>
        <w:tab/>
      </w:r>
      <w:r w:rsidR="004E0333" w:rsidRPr="008C1755">
        <w:rPr>
          <w:lang w:val="nl-NL"/>
        </w:rPr>
        <w:t xml:space="preserve">Deze collectieve arbeidsovereenkomst treedt in werking per </w:t>
      </w:r>
      <w:r w:rsidR="007739A3" w:rsidRPr="008C1755">
        <w:rPr>
          <w:lang w:val="nl-NL"/>
        </w:rPr>
        <w:t xml:space="preserve">1 </w:t>
      </w:r>
      <w:r w:rsidR="00EB4519">
        <w:rPr>
          <w:lang w:val="nl-NL"/>
        </w:rPr>
        <w:t>mei</w:t>
      </w:r>
      <w:r w:rsidR="007739A3" w:rsidRPr="008C1755">
        <w:rPr>
          <w:lang w:val="nl-NL"/>
        </w:rPr>
        <w:t xml:space="preserve"> </w:t>
      </w:r>
      <w:r w:rsidR="004E0425">
        <w:rPr>
          <w:lang w:val="nl-NL"/>
        </w:rPr>
        <w:t>2023</w:t>
      </w:r>
      <w:r w:rsidR="004E0425" w:rsidRPr="00645ACF">
        <w:rPr>
          <w:lang w:val="nl-NL"/>
        </w:rPr>
        <w:t xml:space="preserve"> </w:t>
      </w:r>
      <w:r w:rsidR="004E0333" w:rsidRPr="00645ACF">
        <w:rPr>
          <w:lang w:val="nl-NL"/>
        </w:rPr>
        <w:t xml:space="preserve">en eindigt </w:t>
      </w:r>
      <w:r w:rsidRPr="00645ACF">
        <w:rPr>
          <w:lang w:val="nl-NL"/>
        </w:rPr>
        <w:t xml:space="preserve"> p</w:t>
      </w:r>
      <w:r w:rsidR="00AF29D4" w:rsidRPr="00645ACF">
        <w:rPr>
          <w:lang w:val="nl-NL"/>
        </w:rPr>
        <w:t xml:space="preserve">er </w:t>
      </w:r>
      <w:r w:rsidR="009B2962">
        <w:rPr>
          <w:lang w:val="nl-NL"/>
        </w:rPr>
        <w:t>30</w:t>
      </w:r>
      <w:r w:rsidR="009B2962" w:rsidRPr="00645ACF">
        <w:rPr>
          <w:lang w:val="nl-NL"/>
        </w:rPr>
        <w:t xml:space="preserve"> </w:t>
      </w:r>
      <w:r w:rsidR="009B2962">
        <w:rPr>
          <w:lang w:val="nl-NL"/>
        </w:rPr>
        <w:t>april</w:t>
      </w:r>
      <w:r w:rsidR="009B2962" w:rsidRPr="00645ACF">
        <w:rPr>
          <w:lang w:val="nl-NL"/>
        </w:rPr>
        <w:t xml:space="preserve"> </w:t>
      </w:r>
      <w:r w:rsidR="004E0425">
        <w:rPr>
          <w:lang w:val="nl-NL"/>
        </w:rPr>
        <w:t>2024</w:t>
      </w:r>
      <w:r w:rsidR="004E0425" w:rsidRPr="00645ACF">
        <w:rPr>
          <w:lang w:val="nl-NL"/>
        </w:rPr>
        <w:t xml:space="preserve"> </w:t>
      </w:r>
      <w:r w:rsidR="004E0333" w:rsidRPr="00645ACF">
        <w:rPr>
          <w:lang w:val="nl-NL"/>
        </w:rPr>
        <w:t>van rechtswege, derhalve zonder dat enige opzegging is vereist.</w:t>
      </w:r>
      <w:r w:rsidRPr="00645ACF">
        <w:rPr>
          <w:lang w:val="nl-NL"/>
        </w:rPr>
        <w:t xml:space="preserve"> </w:t>
      </w:r>
      <w:r w:rsidR="00DE31B9" w:rsidRPr="00645ACF">
        <w:rPr>
          <w:rFonts w:cs="Calibri"/>
          <w:lang w:val="nl-NL"/>
        </w:rPr>
        <w:t xml:space="preserve">Deze </w:t>
      </w:r>
      <w:r w:rsidR="007769CF">
        <w:rPr>
          <w:rFonts w:cs="Calibri"/>
          <w:lang w:val="nl-NL"/>
        </w:rPr>
        <w:t>cao</w:t>
      </w:r>
      <w:r w:rsidR="00DE31B9" w:rsidRPr="00645ACF">
        <w:rPr>
          <w:rFonts w:cs="Calibri"/>
          <w:lang w:val="nl-NL"/>
        </w:rPr>
        <w:t xml:space="preserve"> heeft een minimum karakter.</w:t>
      </w:r>
      <w:r w:rsidR="00DE31B9" w:rsidRPr="00645ACF">
        <w:rPr>
          <w:rFonts w:cs="Calibri"/>
          <w:i/>
          <w:lang w:val="nl-NL"/>
        </w:rPr>
        <w:t xml:space="preserve"> </w:t>
      </w:r>
      <w:r w:rsidR="00DE31B9" w:rsidRPr="00645ACF">
        <w:rPr>
          <w:rFonts w:cs="Calibri"/>
          <w:lang w:val="nl-NL"/>
        </w:rPr>
        <w:t>Dit betekent dat Bilthoven Biologicals alleen</w:t>
      </w:r>
      <w:r w:rsidRPr="00645ACF">
        <w:rPr>
          <w:rFonts w:cs="Calibri"/>
          <w:lang w:val="nl-NL"/>
        </w:rPr>
        <w:t xml:space="preserve"> </w:t>
      </w:r>
      <w:r w:rsidR="00DE31B9" w:rsidRPr="00645ACF">
        <w:rPr>
          <w:rFonts w:cs="Calibri"/>
          <w:lang w:val="nl-NL"/>
        </w:rPr>
        <w:t xml:space="preserve">van een bepaling mag afwijken als het in het voordeel van jou </w:t>
      </w:r>
      <w:r w:rsidR="00F61C75" w:rsidRPr="00645ACF">
        <w:rPr>
          <w:rFonts w:cs="Calibri"/>
          <w:lang w:val="nl-NL"/>
        </w:rPr>
        <w:t>is.</w:t>
      </w:r>
      <w:r w:rsidR="00F61C75" w:rsidRPr="00645ACF">
        <w:rPr>
          <w:rFonts w:cs="Calibri"/>
          <w:i/>
          <w:lang w:val="nl-NL"/>
        </w:rPr>
        <w:t xml:space="preserve"> </w:t>
      </w:r>
    </w:p>
    <w:p w14:paraId="73C10F84" w14:textId="3F54A513" w:rsidR="004E0333" w:rsidRPr="00645ACF" w:rsidRDefault="004E0333" w:rsidP="004E0333">
      <w:pPr>
        <w:tabs>
          <w:tab w:val="left" w:pos="357"/>
        </w:tabs>
        <w:ind w:left="357" w:hanging="357"/>
        <w:rPr>
          <w:lang w:val="nl-NL"/>
        </w:rPr>
      </w:pPr>
      <w:r w:rsidRPr="00645ACF">
        <w:rPr>
          <w:lang w:val="nl-NL"/>
        </w:rPr>
        <w:t>2.</w:t>
      </w:r>
      <w:r w:rsidRPr="00645ACF">
        <w:rPr>
          <w:lang w:val="nl-NL"/>
        </w:rPr>
        <w:tab/>
        <w:t xml:space="preserve">Wijziging van deze </w:t>
      </w:r>
      <w:r w:rsidR="00CC5CB2">
        <w:rPr>
          <w:lang w:val="nl-NL"/>
        </w:rPr>
        <w:t>cao</w:t>
      </w:r>
      <w:r w:rsidRPr="00645ACF">
        <w:rPr>
          <w:lang w:val="nl-NL"/>
        </w:rPr>
        <w:t xml:space="preserve"> tijdens de looptijd is alleen mogelijk als naar het oordeel van de partijen bijzondere omstandigheden die zij aan het begin van de contractperiode niet konden voorzien, een dergelijke wijziging rechtvaardigen.</w:t>
      </w:r>
    </w:p>
    <w:p w14:paraId="507D22A7" w14:textId="28F43031" w:rsidR="004E0333" w:rsidRPr="00645ACF" w:rsidRDefault="004E0333" w:rsidP="004E0333">
      <w:pPr>
        <w:tabs>
          <w:tab w:val="left" w:pos="357"/>
        </w:tabs>
        <w:ind w:left="357" w:hanging="357"/>
        <w:rPr>
          <w:lang w:val="nl-NL"/>
        </w:rPr>
      </w:pPr>
      <w:r w:rsidRPr="00645ACF">
        <w:rPr>
          <w:lang w:val="nl-NL"/>
        </w:rPr>
        <w:t>3.</w:t>
      </w:r>
      <w:r w:rsidRPr="00645ACF">
        <w:rPr>
          <w:lang w:val="nl-NL"/>
        </w:rPr>
        <w:tab/>
        <w:t xml:space="preserve">Als één van de partijen bijzondere omstandigheden als bedoeld in het tweede lid aanwezig acht en op grond daarvan aan de andere partijen bij aangetekend schrijven verzoekt een wijziging van de </w:t>
      </w:r>
      <w:r w:rsidR="0041209A">
        <w:rPr>
          <w:lang w:val="nl-NL"/>
        </w:rPr>
        <w:t>cao</w:t>
      </w:r>
      <w:r w:rsidRPr="00645ACF">
        <w:rPr>
          <w:lang w:val="nl-NL"/>
        </w:rPr>
        <w:t xml:space="preserve"> te overwegen, zijn partijen tot gezamenlijk overleg hierover verplicht.</w:t>
      </w:r>
    </w:p>
    <w:p w14:paraId="6BA7497E" w14:textId="77777777" w:rsidR="004E0333" w:rsidRPr="00645ACF" w:rsidRDefault="004E0333" w:rsidP="004E0333">
      <w:pPr>
        <w:tabs>
          <w:tab w:val="left" w:pos="357"/>
        </w:tabs>
        <w:ind w:left="357" w:hanging="357"/>
        <w:rPr>
          <w:lang w:val="nl-NL"/>
        </w:rPr>
      </w:pPr>
      <w:r w:rsidRPr="00645ACF">
        <w:rPr>
          <w:lang w:val="nl-NL"/>
        </w:rPr>
        <w:t>4.</w:t>
      </w:r>
      <w:r w:rsidRPr="00645ACF">
        <w:rPr>
          <w:lang w:val="nl-NL"/>
        </w:rPr>
        <w:tab/>
        <w:t>Het overleg als bedoeld in het derde lid moet binnen twee maanden na ontvangst van het verzoek zijn beëindigd. Als de partij aan werkgeverszijde en de meerderheid van de partijen aan werknemerszijde in voorkomend geval gezamenlijk een andere termijn wensen, zal die termijn gelden in plaats van de genoemde twee maanden.</w:t>
      </w:r>
    </w:p>
    <w:p w14:paraId="0BBB4509" w14:textId="0D49C2C2" w:rsidR="004E0333" w:rsidRPr="00645ACF" w:rsidRDefault="004E0333" w:rsidP="004E0333">
      <w:pPr>
        <w:tabs>
          <w:tab w:val="left" w:pos="357"/>
        </w:tabs>
        <w:ind w:left="357"/>
        <w:rPr>
          <w:lang w:val="nl-NL"/>
        </w:rPr>
      </w:pPr>
      <w:r w:rsidRPr="00645ACF">
        <w:rPr>
          <w:lang w:val="nl-NL"/>
        </w:rPr>
        <w:t xml:space="preserve">Indien over de voorgestelde wijzigingen binnen de geldende termijn geen overeenstemming wordt bereikt, is de partij die de wijzigingen heeft voorgesteld gerechtigd deze </w:t>
      </w:r>
      <w:r w:rsidR="00CC5CB2">
        <w:rPr>
          <w:lang w:val="nl-NL"/>
        </w:rPr>
        <w:t>cao</w:t>
      </w:r>
      <w:r w:rsidRPr="00645ACF">
        <w:rPr>
          <w:lang w:val="nl-NL"/>
        </w:rPr>
        <w:t xml:space="preserve"> met inachtneming van een termijn van een maand per aangetekend schrijven aan alle overige partijen op te zeggen.</w:t>
      </w:r>
    </w:p>
    <w:p w14:paraId="2A54313A" w14:textId="7F2164D1" w:rsidR="004E0333" w:rsidRPr="00645ACF" w:rsidRDefault="004E0333" w:rsidP="004E0333">
      <w:pPr>
        <w:tabs>
          <w:tab w:val="left" w:pos="357"/>
        </w:tabs>
        <w:ind w:left="357" w:hanging="357"/>
        <w:rPr>
          <w:lang w:val="nl-NL"/>
        </w:rPr>
      </w:pPr>
      <w:r w:rsidRPr="00645ACF">
        <w:rPr>
          <w:lang w:val="nl-NL"/>
        </w:rPr>
        <w:t>5.</w:t>
      </w:r>
      <w:r w:rsidRPr="00645ACF">
        <w:rPr>
          <w:lang w:val="nl-NL"/>
        </w:rPr>
        <w:tab/>
        <w:t xml:space="preserve">Partijen zullen bij een tussen hen gerezen geschil verband houdend met de uitleg of toepassing van deze </w:t>
      </w:r>
      <w:r w:rsidR="00CC5CB2">
        <w:rPr>
          <w:lang w:val="nl-NL"/>
        </w:rPr>
        <w:t>cao</w:t>
      </w:r>
      <w:r w:rsidRPr="00645ACF">
        <w:rPr>
          <w:lang w:val="nl-NL"/>
        </w:rPr>
        <w:t>, geen staking of uitsluiting toepassen.</w:t>
      </w:r>
    </w:p>
    <w:p w14:paraId="7AF1586E" w14:textId="2A2F0A8C" w:rsidR="004E0333" w:rsidRPr="00645ACF" w:rsidRDefault="004E0333" w:rsidP="004E0333">
      <w:pPr>
        <w:tabs>
          <w:tab w:val="left" w:pos="357"/>
        </w:tabs>
        <w:ind w:left="357"/>
        <w:rPr>
          <w:lang w:val="nl-NL"/>
        </w:rPr>
      </w:pPr>
      <w:r w:rsidRPr="00645ACF">
        <w:rPr>
          <w:lang w:val="nl-NL"/>
        </w:rPr>
        <w:t xml:space="preserve">Zij zullen geen tussen hen gerezen geschil aan de rechter voorleggen voordat zij gezamenlijk hebben geprobeerd een oplossing te vinden. Daarvoor zal de partij die van mening is dat de andere partij deze </w:t>
      </w:r>
      <w:r w:rsidR="00CC5CB2">
        <w:rPr>
          <w:lang w:val="nl-NL"/>
        </w:rPr>
        <w:t>cao</w:t>
      </w:r>
      <w:r w:rsidRPr="00645ACF">
        <w:rPr>
          <w:lang w:val="nl-NL"/>
        </w:rPr>
        <w:t xml:space="preserve"> 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 </w:t>
      </w:r>
      <w:r w:rsidR="00CC5CB2">
        <w:rPr>
          <w:lang w:val="nl-NL"/>
        </w:rPr>
        <w:t>cao</w:t>
      </w:r>
      <w:r w:rsidRPr="00645ACF">
        <w:rPr>
          <w:lang w:val="nl-NL"/>
        </w:rPr>
        <w:t xml:space="preserve"> in acht te nemen. Een dergelijk verzoek verplicht de partijen tot overleg over een gezamenlijke oplossing, tenzij het verzoek onmiddellijk wordt ingewilligd.</w:t>
      </w:r>
    </w:p>
    <w:p w14:paraId="17DA766A" w14:textId="66BF8959" w:rsidR="004A42E9" w:rsidRDefault="004E0333" w:rsidP="004E0333">
      <w:pPr>
        <w:tabs>
          <w:tab w:val="left" w:pos="357"/>
        </w:tabs>
        <w:ind w:left="357"/>
        <w:rPr>
          <w:lang w:val="nl-NL"/>
        </w:rPr>
      </w:pPr>
      <w:r w:rsidRPr="00645ACF">
        <w:rPr>
          <w:lang w:val="nl-NL"/>
        </w:rPr>
        <w:t>Pas wanneer binnen twee maanden nadat het geschil bij de andere partij op de omschreven wijze is aangebracht geen oplossing tot stand is gekomen, kan het geschil aan de rechter worden voorgelegd.</w:t>
      </w:r>
    </w:p>
    <w:p w14:paraId="5D04F8D7" w14:textId="77777777" w:rsidR="004A42E9" w:rsidRDefault="004A42E9">
      <w:pPr>
        <w:spacing w:after="0" w:line="240" w:lineRule="auto"/>
        <w:rPr>
          <w:lang w:val="nl-NL"/>
        </w:rPr>
      </w:pPr>
      <w:r>
        <w:rPr>
          <w:lang w:val="nl-NL"/>
        </w:rPr>
        <w:br w:type="page"/>
      </w:r>
    </w:p>
    <w:p w14:paraId="4EA9E4E8" w14:textId="77777777" w:rsidR="004E0333" w:rsidRPr="00645ACF" w:rsidRDefault="004E0333" w:rsidP="004E0333">
      <w:pPr>
        <w:tabs>
          <w:tab w:val="left" w:pos="357"/>
        </w:tabs>
        <w:ind w:left="357"/>
        <w:rPr>
          <w:lang w:val="nl-NL"/>
        </w:rPr>
      </w:pPr>
    </w:p>
    <w:p w14:paraId="32FD7D20" w14:textId="77777777" w:rsidR="002F4FC3" w:rsidRPr="00645ACF" w:rsidRDefault="002F4FC3" w:rsidP="002F4FC3">
      <w:pPr>
        <w:rPr>
          <w:lang w:val="nl-NL"/>
        </w:rPr>
      </w:pPr>
      <w:bookmarkStart w:id="267" w:name="_Toc113261923"/>
      <w:bookmarkStart w:id="268" w:name="_Toc113262739"/>
      <w:r w:rsidRPr="00645ACF">
        <w:rPr>
          <w:lang w:val="nl-NL"/>
        </w:rPr>
        <w:t>Aldus overeengekomen en getekend</w:t>
      </w:r>
      <w:bookmarkEnd w:id="267"/>
      <w:bookmarkEnd w:id="268"/>
    </w:p>
    <w:p w14:paraId="00082066" w14:textId="77777777" w:rsidR="002F4FC3" w:rsidRPr="00645ACF" w:rsidRDefault="002F4FC3" w:rsidP="002F4FC3">
      <w:pPr>
        <w:rPr>
          <w:lang w:val="nl-NL"/>
        </w:rPr>
      </w:pPr>
      <w:r w:rsidRPr="00645ACF">
        <w:rPr>
          <w:lang w:val="nl-NL"/>
        </w:rPr>
        <w:t>Partij ter ene zijde:</w:t>
      </w:r>
      <w:r w:rsidRPr="00645ACF">
        <w:rPr>
          <w:lang w:val="nl-NL"/>
        </w:rPr>
        <w:tab/>
      </w:r>
      <w:r w:rsidRPr="00645ACF">
        <w:rPr>
          <w:lang w:val="nl-NL"/>
        </w:rPr>
        <w:tab/>
      </w:r>
      <w:r w:rsidRPr="00645ACF">
        <w:rPr>
          <w:lang w:val="nl-NL"/>
        </w:rPr>
        <w:tab/>
      </w:r>
      <w:r w:rsidRPr="00645ACF">
        <w:rPr>
          <w:lang w:val="nl-NL"/>
        </w:rPr>
        <w:tab/>
      </w:r>
      <w:r w:rsidRPr="00645ACF">
        <w:rPr>
          <w:lang w:val="nl-NL"/>
        </w:rPr>
        <w:tab/>
      </w:r>
      <w:r w:rsidRPr="00645ACF">
        <w:rPr>
          <w:lang w:val="nl-NL"/>
        </w:rPr>
        <w:tab/>
        <w:t>Partijen ter andere zijde:</w:t>
      </w:r>
    </w:p>
    <w:p w14:paraId="57B3E558" w14:textId="148F56E2" w:rsidR="00CA792D" w:rsidRDefault="002F4FC3" w:rsidP="004A42E9">
      <w:pPr>
        <w:rPr>
          <w:lang w:val="nl-NL"/>
        </w:rPr>
      </w:pPr>
      <w:r w:rsidRPr="00645ACF">
        <w:rPr>
          <w:lang w:val="nl-NL"/>
        </w:rPr>
        <w:t xml:space="preserve">Bilthoven Biologicals </w:t>
      </w:r>
      <w:r w:rsidRPr="00645ACF">
        <w:rPr>
          <w:lang w:val="nl-NL"/>
        </w:rPr>
        <w:tab/>
      </w:r>
      <w:r w:rsidRPr="00645ACF">
        <w:rPr>
          <w:lang w:val="nl-NL"/>
        </w:rPr>
        <w:tab/>
      </w:r>
      <w:r w:rsidRPr="00645ACF">
        <w:rPr>
          <w:lang w:val="nl-NL"/>
        </w:rPr>
        <w:tab/>
      </w:r>
      <w:r w:rsidRPr="00645ACF">
        <w:rPr>
          <w:lang w:val="nl-NL"/>
        </w:rPr>
        <w:tab/>
      </w:r>
      <w:r w:rsidRPr="00645ACF">
        <w:rPr>
          <w:lang w:val="nl-NL"/>
        </w:rPr>
        <w:tab/>
      </w:r>
      <w:r w:rsidR="00645ACF">
        <w:rPr>
          <w:lang w:val="nl-NL"/>
        </w:rPr>
        <w:tab/>
      </w:r>
      <w:r w:rsidR="00CA792D">
        <w:rPr>
          <w:lang w:val="nl-NL"/>
        </w:rPr>
        <w:t xml:space="preserve">AVV </w:t>
      </w:r>
    </w:p>
    <w:p w14:paraId="7092B1CD" w14:textId="77777777" w:rsidR="00CA792D" w:rsidRPr="00645ACF" w:rsidRDefault="00CA792D" w:rsidP="00CA792D">
      <w:pPr>
        <w:ind w:left="4956" w:firstLine="708"/>
        <w:rPr>
          <w:lang w:val="nl-NL"/>
        </w:rPr>
      </w:pPr>
      <w:r w:rsidRPr="00645ACF">
        <w:rPr>
          <w:lang w:val="nl-NL"/>
        </w:rPr>
        <w:t>CNV Vakmensen</w:t>
      </w:r>
    </w:p>
    <w:p w14:paraId="0DD61D1D" w14:textId="77777777" w:rsidR="00CA792D" w:rsidRDefault="00CA792D" w:rsidP="00CA792D">
      <w:pPr>
        <w:ind w:left="4956" w:firstLine="708"/>
        <w:rPr>
          <w:lang w:val="nl-NL"/>
        </w:rPr>
      </w:pPr>
      <w:r w:rsidRPr="00645ACF">
        <w:rPr>
          <w:lang w:val="nl-NL"/>
        </w:rPr>
        <w:t xml:space="preserve">FNV </w:t>
      </w:r>
    </w:p>
    <w:p w14:paraId="5A04D56C" w14:textId="067C685B" w:rsidR="00CA792D" w:rsidRDefault="00CA792D" w:rsidP="004A42E9">
      <w:pPr>
        <w:rPr>
          <w:lang w:val="nl-NL"/>
        </w:rPr>
      </w:pPr>
    </w:p>
    <w:p w14:paraId="6DBC0F8C" w14:textId="77777777" w:rsidR="00CA792D" w:rsidRDefault="00CA792D" w:rsidP="004A42E9">
      <w:pPr>
        <w:rPr>
          <w:lang w:val="nl-NL"/>
        </w:rPr>
      </w:pPr>
    </w:p>
    <w:p w14:paraId="05315587" w14:textId="791675F0" w:rsidR="00702460" w:rsidRDefault="00674086" w:rsidP="00407D70">
      <w:pPr>
        <w:rPr>
          <w:sz w:val="24"/>
          <w:szCs w:val="24"/>
          <w:lang w:val="nl-NL"/>
        </w:rPr>
      </w:pPr>
      <w:r w:rsidRPr="00645ACF">
        <w:rPr>
          <w:lang w:val="nl-NL"/>
        </w:rPr>
        <w:br w:type="page"/>
      </w:r>
      <w:bookmarkStart w:id="269" w:name="_Toc455569351"/>
      <w:bookmarkStart w:id="270" w:name="_Toc139887478"/>
      <w:bookmarkStart w:id="271" w:name="_Toc390351646"/>
      <w:r w:rsidRPr="00B33613">
        <w:rPr>
          <w:rStyle w:val="Kop1Char"/>
          <w:rFonts w:ascii="Calibri" w:hAnsi="Calibri"/>
          <w:sz w:val="24"/>
          <w:szCs w:val="24"/>
          <w:lang w:val="nl-NL"/>
        </w:rPr>
        <w:t xml:space="preserve">Bijlage 1: </w:t>
      </w:r>
      <w:r w:rsidR="00D92193" w:rsidRPr="00B33613">
        <w:rPr>
          <w:rStyle w:val="Kop1Char"/>
          <w:rFonts w:ascii="Calibri" w:hAnsi="Calibri"/>
          <w:sz w:val="24"/>
          <w:szCs w:val="24"/>
          <w:lang w:val="nl-NL"/>
        </w:rPr>
        <w:t>salarisschalen</w:t>
      </w:r>
      <w:bookmarkEnd w:id="269"/>
      <w:bookmarkEnd w:id="270"/>
      <w:r w:rsidR="00D92193" w:rsidRPr="005947B1" w:rsidDel="00D92193">
        <w:rPr>
          <w:rStyle w:val="Kop1Char"/>
          <w:rFonts w:ascii="Calibri" w:hAnsi="Calibri"/>
          <w:sz w:val="24"/>
          <w:szCs w:val="24"/>
          <w:lang w:val="nl-NL"/>
        </w:rPr>
        <w:t xml:space="preserve"> </w:t>
      </w:r>
      <w:bookmarkEnd w:id="271"/>
    </w:p>
    <w:p w14:paraId="10FB6D16" w14:textId="63ABB580" w:rsidR="007C3926" w:rsidRDefault="00411899" w:rsidP="00407D70">
      <w:pPr>
        <w:rPr>
          <w:sz w:val="24"/>
          <w:szCs w:val="24"/>
          <w:lang w:val="nl-NL"/>
        </w:rPr>
      </w:pPr>
      <w:r>
        <w:rPr>
          <w:noProof/>
        </w:rPr>
        <w:drawing>
          <wp:inline distT="0" distB="0" distL="0" distR="0" wp14:anchorId="1ED51D19" wp14:editId="472BA799">
            <wp:extent cx="5895340" cy="2670175"/>
            <wp:effectExtent l="0" t="0" r="0" b="0"/>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340" cy="2670175"/>
                    </a:xfrm>
                    <a:prstGeom prst="rect">
                      <a:avLst/>
                    </a:prstGeom>
                    <a:noFill/>
                    <a:ln>
                      <a:noFill/>
                    </a:ln>
                  </pic:spPr>
                </pic:pic>
              </a:graphicData>
            </a:graphic>
          </wp:inline>
        </w:drawing>
      </w:r>
    </w:p>
    <w:p w14:paraId="65FE9C9F" w14:textId="622300DD" w:rsidR="007B7B66" w:rsidRDefault="007B7B66" w:rsidP="00407D70">
      <w:pPr>
        <w:rPr>
          <w:sz w:val="24"/>
          <w:szCs w:val="24"/>
          <w:lang w:val="nl-NL"/>
        </w:rPr>
      </w:pPr>
    </w:p>
    <w:p w14:paraId="5E2778DD" w14:textId="6DC630B6" w:rsidR="007B7B66" w:rsidRPr="00103985" w:rsidRDefault="007B7B66" w:rsidP="00103985">
      <w:pPr>
        <w:pStyle w:val="Geenafstand"/>
      </w:pPr>
    </w:p>
    <w:p w14:paraId="65E4F066" w14:textId="77777777" w:rsidR="007B7B66" w:rsidRDefault="007B7B66" w:rsidP="00407D70">
      <w:pPr>
        <w:rPr>
          <w:sz w:val="24"/>
          <w:szCs w:val="24"/>
          <w:lang w:val="nl-NL"/>
        </w:rPr>
      </w:pPr>
    </w:p>
    <w:p w14:paraId="506E4CA3" w14:textId="0AB70B22" w:rsidR="00114404" w:rsidRDefault="00114404" w:rsidP="00407D70">
      <w:pPr>
        <w:rPr>
          <w:sz w:val="24"/>
          <w:szCs w:val="24"/>
          <w:lang w:val="nl-NL"/>
        </w:rPr>
      </w:pPr>
    </w:p>
    <w:p w14:paraId="699405C9" w14:textId="77777777" w:rsidR="00114404" w:rsidRDefault="00114404" w:rsidP="00407D70">
      <w:pPr>
        <w:rPr>
          <w:sz w:val="24"/>
          <w:szCs w:val="24"/>
          <w:lang w:val="nl-NL"/>
        </w:rPr>
      </w:pPr>
    </w:p>
    <w:p w14:paraId="197E9030" w14:textId="6B473D11" w:rsidR="001A7539" w:rsidRDefault="001A7539">
      <w:pPr>
        <w:spacing w:after="0" w:line="240" w:lineRule="auto"/>
        <w:rPr>
          <w:sz w:val="24"/>
          <w:szCs w:val="24"/>
          <w:lang w:val="nl-NL"/>
        </w:rPr>
      </w:pPr>
      <w:r>
        <w:rPr>
          <w:sz w:val="24"/>
          <w:szCs w:val="24"/>
          <w:lang w:val="nl-NL"/>
        </w:rPr>
        <w:br w:type="page"/>
      </w:r>
    </w:p>
    <w:p w14:paraId="450D314B" w14:textId="161FF654" w:rsidR="00674086" w:rsidRPr="007A0C1A" w:rsidRDefault="00674086" w:rsidP="0086160B">
      <w:pPr>
        <w:pStyle w:val="Geenafstand"/>
        <w:rPr>
          <w:rStyle w:val="Kop1Char"/>
          <w:rFonts w:ascii="Calibri" w:hAnsi="Calibri"/>
          <w:sz w:val="24"/>
          <w:szCs w:val="24"/>
          <w:lang w:val="nl-NL"/>
        </w:rPr>
      </w:pPr>
      <w:bookmarkStart w:id="272" w:name="_Toc455569352"/>
      <w:bookmarkStart w:id="273" w:name="_Toc139887479"/>
      <w:r w:rsidRPr="007A0C1A">
        <w:rPr>
          <w:rStyle w:val="Kop1Char"/>
          <w:rFonts w:ascii="Calibri" w:hAnsi="Calibri"/>
          <w:sz w:val="24"/>
          <w:szCs w:val="24"/>
          <w:lang w:val="nl-NL"/>
        </w:rPr>
        <w:t xml:space="preserve">Bijlage 2: </w:t>
      </w:r>
      <w:r w:rsidR="007901B7" w:rsidRPr="007A0C1A">
        <w:rPr>
          <w:rStyle w:val="Kop1Char"/>
          <w:rFonts w:ascii="Calibri" w:hAnsi="Calibri"/>
          <w:sz w:val="24"/>
          <w:szCs w:val="24"/>
          <w:lang w:val="nl-NL"/>
        </w:rPr>
        <w:t xml:space="preserve">Protocolafspraken </w:t>
      </w:r>
      <w:bookmarkEnd w:id="272"/>
      <w:r w:rsidR="004E0425">
        <w:rPr>
          <w:rStyle w:val="Kop1Char"/>
          <w:rFonts w:ascii="Calibri" w:hAnsi="Calibri"/>
          <w:sz w:val="24"/>
          <w:szCs w:val="24"/>
          <w:lang w:val="nl-NL"/>
        </w:rPr>
        <w:t>2023-2024</w:t>
      </w:r>
      <w:bookmarkEnd w:id="273"/>
    </w:p>
    <w:p w14:paraId="2628EC54" w14:textId="674E4082" w:rsidR="00702460" w:rsidRDefault="00702460" w:rsidP="00702460">
      <w:pPr>
        <w:spacing w:after="0" w:line="240" w:lineRule="auto"/>
        <w:rPr>
          <w:lang w:val="nl-NL"/>
        </w:rPr>
      </w:pPr>
    </w:p>
    <w:p w14:paraId="244BB4C5"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Looptijd</w:t>
      </w:r>
    </w:p>
    <w:p w14:paraId="0762A104" w14:textId="77777777" w:rsidR="0076093C" w:rsidRPr="00B921D8" w:rsidRDefault="0076093C" w:rsidP="0076093C">
      <w:pPr>
        <w:pStyle w:val="Geenafstand"/>
        <w:rPr>
          <w:rFonts w:asciiTheme="minorHAnsi" w:hAnsiTheme="minorHAnsi" w:cstheme="minorHAnsi"/>
          <w:bCs/>
        </w:rPr>
      </w:pPr>
      <w:r w:rsidRPr="00B921D8">
        <w:rPr>
          <w:rFonts w:asciiTheme="minorHAnsi" w:hAnsiTheme="minorHAnsi" w:cstheme="minorHAnsi"/>
          <w:bCs/>
        </w:rPr>
        <w:t>De nieuwe CAO heeft een looptijd van 12 maanden en wel van 1 mei 2023 tot 1 mei 2024.</w:t>
      </w:r>
    </w:p>
    <w:p w14:paraId="6DC7D9D0" w14:textId="77777777" w:rsidR="0076093C" w:rsidRPr="00B921D8" w:rsidRDefault="0076093C" w:rsidP="0076093C">
      <w:pPr>
        <w:pStyle w:val="Geenafstand"/>
        <w:rPr>
          <w:rFonts w:asciiTheme="minorHAnsi" w:hAnsiTheme="minorHAnsi" w:cstheme="minorHAnsi"/>
          <w:bCs/>
        </w:rPr>
      </w:pPr>
    </w:p>
    <w:p w14:paraId="26FBE5B8"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Salarisverhoging</w:t>
      </w:r>
    </w:p>
    <w:p w14:paraId="28A87FB7" w14:textId="77777777" w:rsidR="0076093C" w:rsidRPr="00B921D8" w:rsidRDefault="0076093C" w:rsidP="0076093C">
      <w:pPr>
        <w:pStyle w:val="Geenafstand"/>
        <w:rPr>
          <w:rFonts w:asciiTheme="minorHAnsi" w:hAnsiTheme="minorHAnsi" w:cstheme="minorHAnsi"/>
          <w:bCs/>
        </w:rPr>
      </w:pPr>
      <w:r w:rsidRPr="00B921D8">
        <w:rPr>
          <w:rFonts w:asciiTheme="minorHAnsi" w:hAnsiTheme="minorHAnsi" w:cstheme="minorHAnsi"/>
          <w:bCs/>
        </w:rPr>
        <w:t>Het salaris en salarisschalen worden gedurende de looptijd verhoogd op de volgende wijze:</w:t>
      </w:r>
    </w:p>
    <w:p w14:paraId="633847F9" w14:textId="77777777" w:rsidR="0076093C" w:rsidRPr="00B921D8" w:rsidRDefault="0076093C" w:rsidP="0076093C">
      <w:pPr>
        <w:pStyle w:val="Geenafstand"/>
        <w:rPr>
          <w:rFonts w:asciiTheme="minorHAnsi" w:hAnsiTheme="minorHAnsi" w:cstheme="minorHAnsi"/>
          <w:bCs/>
        </w:rPr>
      </w:pPr>
    </w:p>
    <w:p w14:paraId="012E1A04" w14:textId="77777777" w:rsidR="0076093C" w:rsidRPr="00B921D8" w:rsidRDefault="0076093C" w:rsidP="0076093C">
      <w:pPr>
        <w:pStyle w:val="Geenafstand"/>
        <w:numPr>
          <w:ilvl w:val="0"/>
          <w:numId w:val="50"/>
        </w:numPr>
        <w:rPr>
          <w:rFonts w:asciiTheme="minorHAnsi" w:hAnsiTheme="minorHAnsi" w:cstheme="minorHAnsi"/>
        </w:rPr>
      </w:pPr>
      <w:r w:rsidRPr="00B921D8">
        <w:rPr>
          <w:rFonts w:asciiTheme="minorHAnsi" w:hAnsiTheme="minorHAnsi" w:cstheme="minorHAnsi"/>
        </w:rPr>
        <w:t>Eerst worden alle bruto maandsalarissen en alle salarisschalen per 1 mei 2023 op jaarbasis verhoogd met 1000 euro bruto.</w:t>
      </w:r>
    </w:p>
    <w:p w14:paraId="60A8B6E9" w14:textId="77777777" w:rsidR="0076093C" w:rsidRPr="00B921D8" w:rsidRDefault="0076093C" w:rsidP="0076093C">
      <w:pPr>
        <w:pStyle w:val="Geenafstand"/>
        <w:numPr>
          <w:ilvl w:val="0"/>
          <w:numId w:val="50"/>
        </w:numPr>
        <w:rPr>
          <w:rFonts w:asciiTheme="minorHAnsi" w:hAnsiTheme="minorHAnsi" w:cstheme="minorHAnsi"/>
        </w:rPr>
      </w:pPr>
      <w:r w:rsidRPr="00B921D8">
        <w:rPr>
          <w:rFonts w:asciiTheme="minorHAnsi" w:hAnsiTheme="minorHAnsi" w:cstheme="minorHAnsi"/>
          <w:bCs/>
        </w:rPr>
        <w:t>Daarna worden de salarissen en alle salarisschalen per 1 mei 2023 verhoogd met 5%.</w:t>
      </w:r>
    </w:p>
    <w:p w14:paraId="437DEFF9" w14:textId="77777777" w:rsidR="0076093C" w:rsidRPr="00B921D8" w:rsidRDefault="0076093C" w:rsidP="0076093C">
      <w:pPr>
        <w:pStyle w:val="Geenafstand"/>
        <w:numPr>
          <w:ilvl w:val="0"/>
          <w:numId w:val="50"/>
        </w:numPr>
        <w:rPr>
          <w:rFonts w:asciiTheme="minorHAnsi" w:hAnsiTheme="minorHAnsi" w:cstheme="minorHAnsi"/>
        </w:rPr>
      </w:pPr>
      <w:r w:rsidRPr="00B921D8">
        <w:rPr>
          <w:rFonts w:asciiTheme="minorHAnsi" w:hAnsiTheme="minorHAnsi" w:cstheme="minorHAnsi"/>
          <w:bCs/>
        </w:rPr>
        <w:t>Per 1 november 2023 worden de salarissen en alle salarisschalen verhoogd met 1%.</w:t>
      </w:r>
    </w:p>
    <w:p w14:paraId="516BF4E7" w14:textId="77777777" w:rsidR="0076093C" w:rsidRPr="00B921D8" w:rsidRDefault="0076093C" w:rsidP="0076093C">
      <w:pPr>
        <w:pStyle w:val="Geenafstand"/>
        <w:rPr>
          <w:rFonts w:asciiTheme="minorHAnsi" w:hAnsiTheme="minorHAnsi" w:cstheme="minorHAnsi"/>
          <w:bCs/>
        </w:rPr>
      </w:pPr>
    </w:p>
    <w:p w14:paraId="359F2CC4" w14:textId="77777777" w:rsidR="0076093C" w:rsidRPr="00B921D8" w:rsidRDefault="0076093C" w:rsidP="00DD671E">
      <w:pPr>
        <w:pStyle w:val="Geenafstand"/>
        <w:rPr>
          <w:rFonts w:asciiTheme="minorHAnsi" w:hAnsiTheme="minorHAnsi" w:cstheme="minorHAnsi"/>
          <w:b/>
          <w:bCs/>
        </w:rPr>
      </w:pPr>
      <w:r w:rsidRPr="00B921D8">
        <w:rPr>
          <w:rFonts w:asciiTheme="minorHAnsi" w:hAnsiTheme="minorHAnsi" w:cstheme="minorHAnsi"/>
          <w:b/>
          <w:bCs/>
        </w:rPr>
        <w:t>Extra vakantiedag (artikel 11.1 Vakantierechten)</w:t>
      </w:r>
    </w:p>
    <w:p w14:paraId="368535CB" w14:textId="3550F12E" w:rsidR="0076093C" w:rsidRPr="00DD671E" w:rsidRDefault="0076093C" w:rsidP="00DD671E">
      <w:pPr>
        <w:pStyle w:val="Geenafstand"/>
        <w:rPr>
          <w:rFonts w:asciiTheme="minorHAnsi" w:hAnsiTheme="minorHAnsi" w:cstheme="minorHAnsi"/>
        </w:rPr>
      </w:pPr>
      <w:r w:rsidRPr="00DD671E">
        <w:rPr>
          <w:rFonts w:asciiTheme="minorHAnsi" w:hAnsiTheme="minorHAnsi" w:cstheme="minorHAnsi"/>
        </w:rPr>
        <w:t xml:space="preserve">Cao-partijen zijn overeengekomen om dit artikel als volgt aan te passen: </w:t>
      </w:r>
      <w:bookmarkStart w:id="274" w:name="_Hlk132964037"/>
      <w:r w:rsidRPr="00DD671E">
        <w:rPr>
          <w:rFonts w:asciiTheme="minorHAnsi" w:hAnsiTheme="minorHAnsi" w:cstheme="minorHAnsi"/>
        </w:rPr>
        <w:t>de vakantierechten zijn 24 (was 23) dagen van 7,2 uur (172,8 uur; was 165,6 uur) per jaar voor medewerkers met volledige werktijd van gemiddeld 36 uur per week.</w:t>
      </w:r>
    </w:p>
    <w:p w14:paraId="7D414926" w14:textId="77777777" w:rsidR="00DD671E" w:rsidRPr="00DD671E" w:rsidRDefault="00DD671E" w:rsidP="00DD671E">
      <w:pPr>
        <w:pStyle w:val="Geenafstand"/>
        <w:rPr>
          <w:rFonts w:asciiTheme="minorHAnsi" w:hAnsiTheme="minorHAnsi" w:cstheme="minorHAnsi"/>
          <w:b/>
          <w:bCs/>
        </w:rPr>
      </w:pPr>
    </w:p>
    <w:bookmarkEnd w:id="274"/>
    <w:p w14:paraId="1589746C" w14:textId="77777777" w:rsidR="0076093C" w:rsidRPr="00B921D8" w:rsidRDefault="0076093C" w:rsidP="0076093C">
      <w:pPr>
        <w:pStyle w:val="Geenafstand"/>
        <w:rPr>
          <w:rFonts w:asciiTheme="minorHAnsi" w:hAnsiTheme="minorHAnsi" w:cstheme="minorHAnsi"/>
          <w:bCs/>
        </w:rPr>
      </w:pPr>
      <w:r w:rsidRPr="00B921D8">
        <w:rPr>
          <w:rFonts w:asciiTheme="minorHAnsi" w:hAnsiTheme="minorHAnsi" w:cstheme="minorHAnsi"/>
          <w:b/>
          <w:bCs/>
        </w:rPr>
        <w:t>Kilometervergoeding reiskosten</w:t>
      </w:r>
    </w:p>
    <w:p w14:paraId="5543FED7" w14:textId="77777777" w:rsidR="0076093C" w:rsidRPr="00B921D8" w:rsidRDefault="0076093C" w:rsidP="0076093C">
      <w:pPr>
        <w:pStyle w:val="Geenafstand"/>
        <w:rPr>
          <w:rFonts w:asciiTheme="minorHAnsi" w:hAnsiTheme="minorHAnsi" w:cstheme="minorHAnsi"/>
          <w:bCs/>
        </w:rPr>
      </w:pPr>
      <w:r w:rsidRPr="00B921D8">
        <w:rPr>
          <w:rFonts w:asciiTheme="minorHAnsi" w:hAnsiTheme="minorHAnsi" w:cstheme="minorHAnsi"/>
          <w:bCs/>
        </w:rPr>
        <w:t>Indien de fiscaal maximale vergoeding omhoog gaat dan volgt BBio deze fiscaal maximale vergoeding mits de bedrijfseconomische omstandigheden het toelaten.</w:t>
      </w:r>
    </w:p>
    <w:p w14:paraId="2C94735F"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p>
    <w:p w14:paraId="561AC140"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 xml:space="preserve">Thuiswerkvergoeding </w:t>
      </w:r>
    </w:p>
    <w:p w14:paraId="5B74A7DD" w14:textId="77777777" w:rsidR="0076093C" w:rsidRPr="00B921D8" w:rsidRDefault="0076093C" w:rsidP="0076093C">
      <w:pPr>
        <w:pStyle w:val="Geenafstand"/>
        <w:rPr>
          <w:rFonts w:asciiTheme="minorHAnsi" w:hAnsiTheme="minorHAnsi" w:cstheme="minorHAnsi"/>
          <w:bCs/>
        </w:rPr>
      </w:pPr>
      <w:r w:rsidRPr="00B921D8">
        <w:rPr>
          <w:rFonts w:asciiTheme="minorHAnsi" w:hAnsiTheme="minorHAnsi" w:cstheme="minorHAnsi"/>
          <w:bCs/>
        </w:rPr>
        <w:t>De fiscaal maximale vergoeding bedraagt momenteel 2,15 euro. Indien de fiscaal maximale vergoeding omhoog gaat dan volgt BBio deze fiscaal maximale vergoeding mits de bedrijfseconomische omstandigheden het toelaten.</w:t>
      </w:r>
    </w:p>
    <w:p w14:paraId="2558AD8B" w14:textId="77777777" w:rsidR="0076093C" w:rsidRPr="00B921D8" w:rsidRDefault="0076093C" w:rsidP="0076093C">
      <w:pPr>
        <w:rPr>
          <w:rFonts w:asciiTheme="minorHAnsi" w:hAnsiTheme="minorHAnsi" w:cstheme="minorHAnsi"/>
          <w:bCs/>
          <w:lang w:val="nl-NL"/>
        </w:rPr>
      </w:pPr>
    </w:p>
    <w:p w14:paraId="56066252" w14:textId="77777777" w:rsidR="0076093C" w:rsidRPr="00B921D8" w:rsidRDefault="0076093C" w:rsidP="0076093C">
      <w:pPr>
        <w:pStyle w:val="Default"/>
        <w:rPr>
          <w:rFonts w:asciiTheme="minorHAnsi" w:eastAsia="Times New Roman" w:hAnsiTheme="minorHAnsi" w:cstheme="minorHAnsi"/>
          <w:b/>
          <w:bCs/>
          <w:color w:val="auto"/>
          <w:sz w:val="22"/>
          <w:szCs w:val="22"/>
          <w:lang w:eastAsia="en-US"/>
        </w:rPr>
      </w:pPr>
      <w:r w:rsidRPr="00B921D8">
        <w:rPr>
          <w:rFonts w:asciiTheme="minorHAnsi" w:eastAsia="Times New Roman" w:hAnsiTheme="minorHAnsi" w:cstheme="minorHAnsi"/>
          <w:b/>
          <w:bCs/>
          <w:color w:val="auto"/>
          <w:sz w:val="22"/>
          <w:szCs w:val="22"/>
          <w:lang w:eastAsia="en-US"/>
        </w:rPr>
        <w:t>Consignatie (Artikel 10.1)</w:t>
      </w:r>
    </w:p>
    <w:p w14:paraId="0E28F76A" w14:textId="77777777" w:rsidR="0076093C" w:rsidRPr="00B921D8" w:rsidRDefault="0076093C" w:rsidP="0076093C">
      <w:pPr>
        <w:rPr>
          <w:rFonts w:asciiTheme="minorHAnsi" w:hAnsiTheme="minorHAnsi" w:cstheme="minorHAnsi"/>
          <w:lang w:val="nl-NL"/>
        </w:rPr>
      </w:pPr>
      <w:r w:rsidRPr="00B921D8">
        <w:rPr>
          <w:rFonts w:asciiTheme="minorHAnsi" w:hAnsiTheme="minorHAnsi" w:cstheme="minorHAnsi"/>
          <w:lang w:val="nl-NL"/>
        </w:rPr>
        <w:t xml:space="preserve">De afspraak is gemaakt om de doordeweekse vergoeding voor consignatie te verhogen van 6,0% naar </w:t>
      </w:r>
      <w:bookmarkStart w:id="275" w:name="_Hlk132964209"/>
      <w:r w:rsidRPr="00B921D8">
        <w:rPr>
          <w:rFonts w:asciiTheme="minorHAnsi" w:hAnsiTheme="minorHAnsi" w:cstheme="minorHAnsi"/>
          <w:lang w:val="nl-NL"/>
        </w:rPr>
        <w:t>6,825</w:t>
      </w:r>
      <w:bookmarkEnd w:id="275"/>
      <w:r w:rsidRPr="00B921D8">
        <w:rPr>
          <w:rFonts w:asciiTheme="minorHAnsi" w:hAnsiTheme="minorHAnsi" w:cstheme="minorHAnsi"/>
          <w:lang w:val="nl-NL"/>
        </w:rPr>
        <w:t>%. De consignatievergoeding in het weekend (12%) blijft ongewijzigd.  </w:t>
      </w:r>
    </w:p>
    <w:p w14:paraId="577CCDA0"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13e maand</w:t>
      </w:r>
    </w:p>
    <w:p w14:paraId="69E94BD6" w14:textId="77777777" w:rsidR="0076093C" w:rsidRPr="00B921D8" w:rsidRDefault="0076093C" w:rsidP="0076093C">
      <w:pPr>
        <w:pStyle w:val="Geenafstand"/>
        <w:rPr>
          <w:rFonts w:asciiTheme="minorHAnsi" w:hAnsiTheme="minorHAnsi" w:cstheme="minorHAnsi"/>
        </w:rPr>
      </w:pPr>
      <w:bookmarkStart w:id="276" w:name="_Hlk132964261"/>
      <w:r w:rsidRPr="00B921D8">
        <w:rPr>
          <w:rFonts w:asciiTheme="minorHAnsi" w:hAnsiTheme="minorHAnsi" w:cstheme="minorHAnsi"/>
        </w:rPr>
        <w:t>De opbouw van de 13e maand loopt van 1 december t/m 30 november. In de maand november, ontvangt de medewerker de 13e maand van 8,33 % over de som van de feitelijk genoten bruto maandsalarissen inclusief alle vaste toeslagen zoals bijvoorbeeld vaste salaristoeslag A7, vaste consignatievergoeding 6%, vaste consignatievergoeding 12%, vaste toeslag bez. omstandigheden, vaste toeslag tweetrapsrooster, vaste vrijdagavond toeslag, vaste toeslag ORD (schoonmaak) en toekomstige vaste toeslagen. (exclusief de dertiende maand en vakantiegeld). Dit berekend over het naar rato - aantal volle betaalde maanden dat de medewerker gedurende december t/m november in dienst van de werkgever heeft gewerkt. Indien een tijdelijke arbeidsovereenkomst direct wordt gevolgd door een arbeidsovereenkomst voor onbepaalde tijd, telt de periode van de tijdelijke arbeidsovereenkomst, voor zover binnen het 13e maandjaar vallend en voor zover er nog geen 13e maand over was betaald, mee voor de berekening van de eerste 13e maand na de overgang.</w:t>
      </w:r>
    </w:p>
    <w:bookmarkEnd w:id="276"/>
    <w:p w14:paraId="360F5358" w14:textId="77777777" w:rsidR="0076093C" w:rsidRDefault="0076093C" w:rsidP="0076093C">
      <w:pPr>
        <w:rPr>
          <w:rFonts w:asciiTheme="minorHAnsi" w:hAnsiTheme="minorHAnsi" w:cstheme="minorHAnsi"/>
          <w:lang w:val="nl-NL"/>
        </w:rPr>
      </w:pPr>
    </w:p>
    <w:p w14:paraId="42E5D364" w14:textId="77777777" w:rsidR="000B1366" w:rsidRPr="00B921D8" w:rsidRDefault="000B1366" w:rsidP="0076093C">
      <w:pPr>
        <w:rPr>
          <w:rFonts w:asciiTheme="minorHAnsi" w:hAnsiTheme="minorHAnsi" w:cstheme="minorHAnsi"/>
          <w:lang w:val="nl-NL"/>
        </w:rPr>
      </w:pPr>
    </w:p>
    <w:p w14:paraId="04FD2174" w14:textId="77777777" w:rsidR="0076093C" w:rsidRPr="00B921D8" w:rsidRDefault="0076093C" w:rsidP="0076093C">
      <w:pPr>
        <w:rPr>
          <w:rFonts w:asciiTheme="minorHAnsi" w:hAnsiTheme="minorHAnsi" w:cstheme="minorHAnsi"/>
          <w:lang w:val="nl-NL"/>
        </w:rPr>
      </w:pPr>
    </w:p>
    <w:p w14:paraId="7DF90161" w14:textId="77777777" w:rsidR="0076093C" w:rsidRPr="00B921D8" w:rsidRDefault="0076093C" w:rsidP="0076093C">
      <w:pPr>
        <w:pStyle w:val="Geenafstand"/>
        <w:rPr>
          <w:rFonts w:asciiTheme="minorHAnsi" w:hAnsiTheme="minorHAnsi" w:cstheme="minorHAnsi"/>
          <w:b/>
          <w:bCs/>
        </w:rPr>
      </w:pPr>
    </w:p>
    <w:p w14:paraId="54B6E6D0"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 xml:space="preserve">Cafetariamodel </w:t>
      </w:r>
    </w:p>
    <w:p w14:paraId="2C3FFA0D" w14:textId="03C6C53A" w:rsidR="0076093C" w:rsidRDefault="0076093C" w:rsidP="00BD76F1">
      <w:pPr>
        <w:pStyle w:val="Default"/>
        <w:rPr>
          <w:rFonts w:asciiTheme="minorHAnsi" w:hAnsiTheme="minorHAnsi" w:cstheme="minorHAnsi"/>
          <w:color w:val="auto"/>
          <w:sz w:val="22"/>
          <w:szCs w:val="22"/>
        </w:rPr>
      </w:pPr>
      <w:r w:rsidRPr="00B921D8">
        <w:rPr>
          <w:rFonts w:asciiTheme="minorHAnsi" w:hAnsiTheme="minorHAnsi" w:cstheme="minorHAnsi"/>
          <w:color w:val="auto"/>
          <w:sz w:val="22"/>
          <w:szCs w:val="22"/>
        </w:rPr>
        <w:t>Een cafetariamodel geeft de medewerker meer mogelijkheden om zijn/haar arbeids-voorwaarden in te zetten voor doelen die hij/zij belangrijk vindt. Daarom studeren cao-partijen over inrichting en voorwaarden van een cafetariamodel om het later te kunnen invoeren. Voor het einde van het cao-jaar ligt er een concreet resultaat. In mei 2023 zullen de eerste gesprekken hierover plaatsvinden.</w:t>
      </w:r>
    </w:p>
    <w:p w14:paraId="7B88EEB9" w14:textId="77777777" w:rsidR="00BD76F1" w:rsidRPr="00B921D8" w:rsidRDefault="00BD76F1" w:rsidP="00BD76F1">
      <w:pPr>
        <w:pStyle w:val="Default"/>
        <w:rPr>
          <w:rFonts w:asciiTheme="minorHAnsi" w:hAnsiTheme="minorHAnsi" w:cstheme="minorHAnsi"/>
          <w:bCs/>
        </w:rPr>
      </w:pPr>
    </w:p>
    <w:p w14:paraId="2D6894D3"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Winstuitkering</w:t>
      </w:r>
    </w:p>
    <w:p w14:paraId="20221CCD" w14:textId="77777777" w:rsidR="0076093C" w:rsidRPr="00B921D8" w:rsidRDefault="0076093C" w:rsidP="0076093C">
      <w:pPr>
        <w:rPr>
          <w:rFonts w:asciiTheme="minorHAnsi" w:hAnsiTheme="minorHAnsi" w:cstheme="minorHAnsi"/>
          <w:bCs/>
          <w:lang w:val="nl-NL"/>
        </w:rPr>
      </w:pPr>
      <w:r w:rsidRPr="00B921D8">
        <w:rPr>
          <w:rFonts w:asciiTheme="minorHAnsi" w:hAnsiTheme="minorHAnsi" w:cstheme="minorHAnsi"/>
          <w:bCs/>
          <w:lang w:val="nl-NL"/>
        </w:rPr>
        <w:t>Bbio staat positief ten opzichte van het invoeren van een zgn. winstuitkering. Dit cao-jaar zullen cao-partijen de parameters bespreken. Tijdens het periodiek overleg (in juni/juli) zal hierover gesproken worden.</w:t>
      </w:r>
    </w:p>
    <w:p w14:paraId="39081A0E"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Thuiswerken</w:t>
      </w:r>
    </w:p>
    <w:p w14:paraId="06DC544B" w14:textId="77777777" w:rsidR="0076093C" w:rsidRPr="00B921D8" w:rsidRDefault="0076093C" w:rsidP="0076093C">
      <w:pPr>
        <w:rPr>
          <w:rFonts w:asciiTheme="minorHAnsi" w:hAnsiTheme="minorHAnsi" w:cstheme="minorHAnsi"/>
          <w:bCs/>
          <w:lang w:val="nl-NL"/>
        </w:rPr>
      </w:pPr>
      <w:r w:rsidRPr="00B921D8">
        <w:rPr>
          <w:rFonts w:asciiTheme="minorHAnsi" w:hAnsiTheme="minorHAnsi" w:cstheme="minorHAnsi"/>
          <w:bCs/>
          <w:lang w:val="nl-NL"/>
        </w:rPr>
        <w:t>Cao-partijen hebben het thuiswerken verankerd in de cao (zie de bijlage voor de tekst).</w:t>
      </w:r>
    </w:p>
    <w:p w14:paraId="3C25F03B"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Opleiding en vorming (artikel 4.1)</w:t>
      </w:r>
    </w:p>
    <w:p w14:paraId="167DCF38" w14:textId="77777777" w:rsidR="0076093C" w:rsidRPr="00B921D8" w:rsidRDefault="0076093C" w:rsidP="0076093C">
      <w:pPr>
        <w:rPr>
          <w:rFonts w:asciiTheme="minorHAnsi" w:hAnsiTheme="minorHAnsi" w:cstheme="minorHAnsi"/>
          <w:bCs/>
          <w:lang w:val="nl-NL"/>
        </w:rPr>
      </w:pPr>
      <w:bookmarkStart w:id="277" w:name="_Hlk132965013"/>
      <w:r w:rsidRPr="00B921D8">
        <w:rPr>
          <w:rFonts w:asciiTheme="minorHAnsi" w:hAnsiTheme="minorHAnsi" w:cstheme="minorHAnsi"/>
          <w:bCs/>
          <w:lang w:val="nl-NL"/>
        </w:rPr>
        <w:t>Aan artikel 4.1 Opleiding en vorming zal worden toegevoegd dat ook niet-functiegebonden opleidingen in aanmerking komen.</w:t>
      </w:r>
    </w:p>
    <w:p w14:paraId="0EEB6B30" w14:textId="77777777" w:rsidR="0076093C" w:rsidRPr="00B921D8" w:rsidRDefault="0076093C" w:rsidP="0076093C">
      <w:pPr>
        <w:pStyle w:val="Geenafstand"/>
        <w:rPr>
          <w:rFonts w:asciiTheme="minorHAnsi" w:hAnsiTheme="minorHAnsi" w:cstheme="minorHAnsi"/>
          <w:b/>
          <w:bCs/>
        </w:rPr>
      </w:pPr>
      <w:bookmarkStart w:id="278" w:name="_Hlk132968806"/>
      <w:bookmarkEnd w:id="277"/>
      <w:r w:rsidRPr="00B921D8">
        <w:rPr>
          <w:rFonts w:asciiTheme="minorHAnsi" w:hAnsiTheme="minorHAnsi" w:cstheme="minorHAnsi"/>
          <w:b/>
          <w:bCs/>
        </w:rPr>
        <w:t xml:space="preserve">Toevoeging doktersbezoek aan bijzonder verlof </w:t>
      </w:r>
    </w:p>
    <w:p w14:paraId="787BD119" w14:textId="77777777" w:rsidR="0076093C" w:rsidRPr="00B921D8" w:rsidRDefault="0076093C" w:rsidP="0076093C">
      <w:pPr>
        <w:rPr>
          <w:rFonts w:asciiTheme="minorHAnsi" w:hAnsiTheme="minorHAnsi" w:cstheme="minorHAnsi"/>
          <w:bCs/>
          <w:lang w:val="nl-NL"/>
        </w:rPr>
      </w:pPr>
      <w:r w:rsidRPr="00B921D8">
        <w:rPr>
          <w:rFonts w:asciiTheme="minorHAnsi" w:hAnsiTheme="minorHAnsi" w:cstheme="minorHAnsi"/>
          <w:lang w:val="nl-NL" w:eastAsia="nl-NL"/>
        </w:rPr>
        <w:t>Indien bezoek aan huisarts, medisch specialist, ziekenhuis of andere zorginstelling wat niet buiten normale werktijden kan plaatsvinden, kan bijzonder verlof worden toegekend voor maximaal 2 uur per keer, met een maximum van 3 dagen (bijvoorbeeld 3 x 7,2 uur voor een medewerker die 36 uur werkt) per jaar.</w:t>
      </w:r>
    </w:p>
    <w:p w14:paraId="5CA3EE81" w14:textId="77777777" w:rsidR="0076093C" w:rsidRPr="00B921D8" w:rsidRDefault="0076093C" w:rsidP="0076093C">
      <w:pPr>
        <w:pStyle w:val="Geenafstand"/>
        <w:rPr>
          <w:rFonts w:asciiTheme="minorHAnsi" w:hAnsiTheme="minorHAnsi" w:cstheme="minorHAnsi"/>
          <w:b/>
          <w:bCs/>
        </w:rPr>
      </w:pPr>
      <w:bookmarkStart w:id="279" w:name="_Hlk132965279"/>
      <w:bookmarkEnd w:id="278"/>
      <w:r w:rsidRPr="00B921D8">
        <w:rPr>
          <w:rFonts w:asciiTheme="minorHAnsi" w:hAnsiTheme="minorHAnsi" w:cstheme="minorHAnsi"/>
          <w:b/>
          <w:bCs/>
        </w:rPr>
        <w:t>14 euro als minimum loon</w:t>
      </w:r>
    </w:p>
    <w:p w14:paraId="1801C29A" w14:textId="77777777" w:rsidR="0076093C" w:rsidRPr="00B921D8" w:rsidRDefault="0076093C" w:rsidP="0076093C">
      <w:pPr>
        <w:rPr>
          <w:rFonts w:asciiTheme="minorHAnsi" w:hAnsiTheme="minorHAnsi" w:cstheme="minorHAnsi"/>
          <w:lang w:val="nl-NL"/>
        </w:rPr>
      </w:pPr>
      <w:r w:rsidRPr="00B921D8">
        <w:rPr>
          <w:rFonts w:asciiTheme="minorHAnsi" w:hAnsiTheme="minorHAnsi" w:cstheme="minorHAnsi"/>
          <w:lang w:val="nl-NL"/>
        </w:rPr>
        <w:t>Op basis van de 36-urige werkweek bij BBio verdient niemand minder dan 14 euro bruto per uur. Uitgezonderd zijn medewerkers die een wajong-uitkering krijgen.</w:t>
      </w:r>
    </w:p>
    <w:bookmarkEnd w:id="279"/>
    <w:p w14:paraId="2BC2CC94"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Wajong</w:t>
      </w:r>
    </w:p>
    <w:p w14:paraId="6B2F1404"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r w:rsidRPr="00B921D8">
        <w:rPr>
          <w:rFonts w:asciiTheme="minorHAnsi" w:hAnsiTheme="minorHAnsi" w:cstheme="minorHAnsi"/>
          <w:bCs/>
        </w:rPr>
        <w:t>De huidige regeling wordt voortgezet.</w:t>
      </w:r>
    </w:p>
    <w:p w14:paraId="081FDDE2"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p>
    <w:p w14:paraId="498FE777"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Werkgeversbijdrage</w:t>
      </w:r>
    </w:p>
    <w:p w14:paraId="30AF9B32"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r w:rsidRPr="00B921D8">
        <w:rPr>
          <w:rFonts w:asciiTheme="minorHAnsi" w:hAnsiTheme="minorHAnsi" w:cstheme="minorHAnsi"/>
          <w:bCs/>
        </w:rPr>
        <w:t>De huidige regeling wordt voortgezet conform de FIB-regeling.</w:t>
      </w:r>
    </w:p>
    <w:p w14:paraId="5BE19445"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p>
    <w:p w14:paraId="7802035D"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Vakbondscontributie (art 16.4)</w:t>
      </w:r>
    </w:p>
    <w:p w14:paraId="004800FF"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r w:rsidRPr="00B921D8">
        <w:rPr>
          <w:rFonts w:asciiTheme="minorHAnsi" w:hAnsiTheme="minorHAnsi" w:cstheme="minorHAnsi"/>
          <w:bCs/>
        </w:rPr>
        <w:t>BBio vergoedt de vakbondscontributie voor maximaal 25 euro netto per jaar. Het resterende bedrag wordt fiscaal vriendelijk verrekend.</w:t>
      </w:r>
    </w:p>
    <w:p w14:paraId="655AF400"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p>
    <w:p w14:paraId="6D4F9B23"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Bijlage bij het Onderhandelingsresultaat cao Bilthoven Biologicals</w:t>
      </w:r>
    </w:p>
    <w:p w14:paraId="21FF6E99"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p>
    <w:p w14:paraId="5F42B82D" w14:textId="77777777" w:rsidR="0076093C" w:rsidRPr="00B921D8" w:rsidRDefault="0076093C" w:rsidP="0076093C">
      <w:pPr>
        <w:pStyle w:val="Geenafstand"/>
        <w:rPr>
          <w:rFonts w:asciiTheme="minorHAnsi" w:hAnsiTheme="minorHAnsi" w:cstheme="minorHAnsi"/>
          <w:b/>
          <w:bCs/>
        </w:rPr>
      </w:pPr>
      <w:r w:rsidRPr="00B921D8">
        <w:rPr>
          <w:rFonts w:asciiTheme="minorHAnsi" w:hAnsiTheme="minorHAnsi" w:cstheme="minorHAnsi"/>
          <w:b/>
          <w:bCs/>
        </w:rPr>
        <w:t xml:space="preserve">Thuiswerken Nieuw artikel 7.7: </w:t>
      </w:r>
    </w:p>
    <w:p w14:paraId="1DA072F6"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p>
    <w:p w14:paraId="2F670E53"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r w:rsidRPr="00B921D8">
        <w:rPr>
          <w:rFonts w:asciiTheme="minorHAnsi" w:hAnsiTheme="minorHAnsi" w:cstheme="minorHAnsi"/>
          <w:bCs/>
        </w:rPr>
        <w:t>Thuiswerk op basis van maatwerkafspraken met je leidinggevende is mogelijk waarbij in ieder geval 20% thuiswerken als basis geldt. In overleg met je eigen leidinggevende zijn eventueel maatwerkafspraken mogelijk.</w:t>
      </w:r>
    </w:p>
    <w:p w14:paraId="1F9D6085" w14:textId="77777777"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p>
    <w:p w14:paraId="738C840A" w14:textId="07F34128" w:rsidR="0076093C" w:rsidRPr="00B921D8" w:rsidRDefault="0076093C" w:rsidP="0076093C">
      <w:pPr>
        <w:pStyle w:val="Geenafstand"/>
        <w:tabs>
          <w:tab w:val="left" w:pos="708"/>
          <w:tab w:val="left" w:pos="1416"/>
          <w:tab w:val="left" w:pos="2124"/>
          <w:tab w:val="left" w:pos="2832"/>
          <w:tab w:val="left" w:pos="3540"/>
          <w:tab w:val="left" w:pos="4248"/>
          <w:tab w:val="left" w:pos="4971"/>
        </w:tabs>
        <w:rPr>
          <w:rFonts w:asciiTheme="minorHAnsi" w:hAnsiTheme="minorHAnsi" w:cstheme="minorHAnsi"/>
          <w:bCs/>
        </w:rPr>
      </w:pPr>
      <w:r w:rsidRPr="00B921D8">
        <w:rPr>
          <w:rFonts w:asciiTheme="minorHAnsi" w:hAnsiTheme="minorHAnsi" w:cstheme="minorHAnsi"/>
          <w:bCs/>
        </w:rPr>
        <w:t>Iedere medewerker ontvangt per thuisgewerkte dag €</w:t>
      </w:r>
      <w:r w:rsidR="00BD76F1">
        <w:rPr>
          <w:rFonts w:asciiTheme="minorHAnsi" w:hAnsiTheme="minorHAnsi" w:cstheme="minorHAnsi"/>
          <w:bCs/>
        </w:rPr>
        <w:t xml:space="preserve"> </w:t>
      </w:r>
      <w:r w:rsidRPr="00B921D8">
        <w:rPr>
          <w:rFonts w:asciiTheme="minorHAnsi" w:hAnsiTheme="minorHAnsi" w:cstheme="minorHAnsi"/>
          <w:bCs/>
        </w:rPr>
        <w:t>2,15.</w:t>
      </w:r>
    </w:p>
    <w:p w14:paraId="70B25689" w14:textId="77777777" w:rsidR="0076093C" w:rsidRPr="00B921D8" w:rsidRDefault="0076093C" w:rsidP="0076093C">
      <w:pPr>
        <w:pStyle w:val="Geenafstand"/>
        <w:rPr>
          <w:rFonts w:asciiTheme="minorHAnsi" w:hAnsiTheme="minorHAnsi" w:cstheme="minorHAnsi"/>
          <w:bCs/>
        </w:rPr>
      </w:pPr>
    </w:p>
    <w:p w14:paraId="04AEBCFC" w14:textId="77777777" w:rsidR="0076093C" w:rsidRPr="00B921D8" w:rsidRDefault="0076093C" w:rsidP="0076093C">
      <w:pPr>
        <w:pStyle w:val="Geenafstand"/>
        <w:rPr>
          <w:rFonts w:asciiTheme="minorHAnsi" w:hAnsiTheme="minorHAnsi" w:cstheme="minorHAnsi"/>
          <w:bCs/>
        </w:rPr>
      </w:pPr>
      <w:r w:rsidRPr="00B921D8">
        <w:rPr>
          <w:rFonts w:asciiTheme="minorHAnsi" w:hAnsiTheme="minorHAnsi" w:cstheme="minorHAnsi"/>
          <w:b/>
          <w:bCs/>
        </w:rPr>
        <w:t xml:space="preserve">13e maand </w:t>
      </w:r>
      <w:r w:rsidRPr="00B921D8">
        <w:rPr>
          <w:rFonts w:asciiTheme="minorHAnsi" w:hAnsiTheme="minorHAnsi" w:cstheme="minorHAnsi"/>
          <w:b/>
          <w:bCs/>
        </w:rPr>
        <w:br/>
      </w:r>
      <w:bookmarkStart w:id="280" w:name="_Hlk132964857"/>
      <w:r w:rsidRPr="00B921D8">
        <w:rPr>
          <w:rFonts w:asciiTheme="minorHAnsi" w:hAnsiTheme="minorHAnsi" w:cstheme="minorHAnsi"/>
          <w:bCs/>
        </w:rPr>
        <w:t>De opbouw van de 13e maand loopt van 1 december t/m 30 november. In de maand november, ontvangt de medewerker de 13e maand van 8,33 % over de som van de feitelijk genoten bruto maandsalarissen (exclusief de dertiende maand) berekend over het naar rato - aantal volle betaalde maanden dat de medewerker gedurende december t/m november in dienst van de werkgever heeft gewerkt. Indien een tijdelijke arbeidsovereenkomst direct wordt gevolgd door een arbeidsovereenkomst voor onbepaalde tijd, telt de periode van de tijdelijke arbeidsovereenkomst, voor zover binnen het 13e maandjaar vallend en voor zover er nog geen 13e maand over was betaald, mee voor de berekening van de eerste 13e maand na de overgang.</w:t>
      </w:r>
      <w:bookmarkEnd w:id="280"/>
    </w:p>
    <w:p w14:paraId="55224749" w14:textId="77777777" w:rsidR="004E0425" w:rsidRDefault="004E0425" w:rsidP="00FA79CD">
      <w:pPr>
        <w:pStyle w:val="Geenafstand"/>
        <w:rPr>
          <w:rFonts w:asciiTheme="minorHAnsi" w:hAnsiTheme="minorHAnsi" w:cstheme="minorHAnsi"/>
          <w:b/>
          <w:bCs/>
        </w:rPr>
      </w:pPr>
    </w:p>
    <w:p w14:paraId="1CCCA4BE" w14:textId="77777777" w:rsidR="00FA79CD" w:rsidRPr="007B3BFD" w:rsidRDefault="00FA79CD" w:rsidP="00FA79CD">
      <w:pPr>
        <w:pStyle w:val="Geenafstand"/>
        <w:rPr>
          <w:rFonts w:asciiTheme="minorHAnsi" w:hAnsiTheme="minorHAnsi" w:cstheme="minorHAnsi"/>
          <w:bCs/>
        </w:rPr>
      </w:pPr>
    </w:p>
    <w:p w14:paraId="4C1BA6EB" w14:textId="77777777" w:rsidR="003E50F3" w:rsidRPr="007469C1" w:rsidRDefault="003E50F3" w:rsidP="009709A3">
      <w:pPr>
        <w:pStyle w:val="Geenafstand"/>
        <w:rPr>
          <w:rFonts w:asciiTheme="minorHAnsi" w:hAnsiTheme="minorHAnsi"/>
          <w:b/>
          <w:bCs/>
        </w:rPr>
      </w:pPr>
    </w:p>
    <w:p w14:paraId="24685FE0" w14:textId="77777777" w:rsidR="003E50F3" w:rsidRPr="007469C1" w:rsidRDefault="003E50F3" w:rsidP="009709A3">
      <w:pPr>
        <w:pStyle w:val="Geenafstand"/>
        <w:rPr>
          <w:rFonts w:asciiTheme="minorHAnsi" w:hAnsiTheme="minorHAnsi"/>
          <w:b/>
          <w:bCs/>
        </w:rPr>
      </w:pPr>
    </w:p>
    <w:p w14:paraId="0D683B2E" w14:textId="77777777" w:rsidR="004A42E9" w:rsidRDefault="004A42E9">
      <w:pPr>
        <w:spacing w:after="0" w:line="240" w:lineRule="auto"/>
        <w:rPr>
          <w:b/>
          <w:bCs/>
          <w:kern w:val="32"/>
          <w:sz w:val="24"/>
          <w:szCs w:val="24"/>
          <w:lang w:val="nl-NL"/>
        </w:rPr>
      </w:pPr>
      <w:bookmarkStart w:id="281" w:name="_Toc455569353"/>
      <w:r>
        <w:rPr>
          <w:sz w:val="24"/>
          <w:szCs w:val="24"/>
          <w:lang w:val="nl-NL"/>
        </w:rPr>
        <w:br w:type="page"/>
      </w:r>
    </w:p>
    <w:p w14:paraId="2A46E812" w14:textId="40440B09" w:rsidR="00F61C75" w:rsidRPr="008C1755" w:rsidRDefault="00F61C75" w:rsidP="00BB375F">
      <w:pPr>
        <w:pStyle w:val="Kop1"/>
        <w:numPr>
          <w:ilvl w:val="0"/>
          <w:numId w:val="0"/>
        </w:numPr>
        <w:rPr>
          <w:rFonts w:ascii="Calibri" w:hAnsi="Calibri"/>
          <w:sz w:val="24"/>
          <w:szCs w:val="24"/>
          <w:lang w:val="nl-NL"/>
        </w:rPr>
      </w:pPr>
      <w:bookmarkStart w:id="282" w:name="_Toc139887480"/>
      <w:r w:rsidRPr="008C1755">
        <w:rPr>
          <w:rFonts w:ascii="Calibri" w:hAnsi="Calibri"/>
          <w:sz w:val="24"/>
          <w:szCs w:val="24"/>
          <w:lang w:val="nl-NL"/>
        </w:rPr>
        <w:t>Bij</w:t>
      </w:r>
      <w:r w:rsidR="00F016AF" w:rsidRPr="008C1755">
        <w:rPr>
          <w:rFonts w:ascii="Calibri" w:hAnsi="Calibri"/>
          <w:sz w:val="24"/>
          <w:szCs w:val="24"/>
          <w:lang w:val="nl-NL"/>
        </w:rPr>
        <w:t>lage 3: Fuwasys</w:t>
      </w:r>
      <w:bookmarkEnd w:id="281"/>
      <w:r w:rsidR="004D7B71">
        <w:rPr>
          <w:rFonts w:ascii="Calibri" w:hAnsi="Calibri"/>
          <w:sz w:val="24"/>
          <w:szCs w:val="24"/>
          <w:lang w:val="nl-NL"/>
        </w:rPr>
        <w:t xml:space="preserve"> </w:t>
      </w:r>
      <w:r w:rsidR="004D7B71" w:rsidRPr="004D7B71">
        <w:rPr>
          <w:rFonts w:ascii="Calibri" w:hAnsi="Calibri"/>
          <w:sz w:val="24"/>
          <w:szCs w:val="24"/>
          <w:lang w:val="nl-NL"/>
        </w:rPr>
        <w:sym w:font="Wingdings" w:char="F0E8"/>
      </w:r>
      <w:r w:rsidR="004D7B71">
        <w:rPr>
          <w:rFonts w:ascii="Calibri" w:hAnsi="Calibri"/>
          <w:sz w:val="24"/>
          <w:szCs w:val="24"/>
          <w:lang w:val="nl-NL"/>
        </w:rPr>
        <w:t xml:space="preserve"> </w:t>
      </w:r>
      <w:r w:rsidR="009B2962">
        <w:rPr>
          <w:rFonts w:ascii="Calibri" w:hAnsi="Calibri"/>
          <w:sz w:val="24"/>
          <w:szCs w:val="24"/>
          <w:lang w:val="nl-NL"/>
        </w:rPr>
        <w:t>vervallen</w:t>
      </w:r>
      <w:r w:rsidR="004D7B71">
        <w:rPr>
          <w:rFonts w:ascii="Calibri" w:hAnsi="Calibri"/>
          <w:sz w:val="24"/>
          <w:szCs w:val="24"/>
          <w:lang w:val="nl-NL"/>
        </w:rPr>
        <w:t xml:space="preserve"> per 1 december 2020</w:t>
      </w:r>
      <w:bookmarkEnd w:id="282"/>
    </w:p>
    <w:p w14:paraId="196F29A6" w14:textId="77777777" w:rsidR="00690313" w:rsidRDefault="00690313" w:rsidP="00F016AF">
      <w:pPr>
        <w:rPr>
          <w:rFonts w:cs="Arial"/>
          <w:lang w:val="nl-NL"/>
        </w:rPr>
      </w:pPr>
    </w:p>
    <w:p w14:paraId="7537A4A6" w14:textId="24B4458E" w:rsidR="003B4001" w:rsidRDefault="003B4001" w:rsidP="00711D0A">
      <w:pPr>
        <w:rPr>
          <w:lang w:val="nl-NL"/>
        </w:rPr>
      </w:pPr>
    </w:p>
    <w:p w14:paraId="5B67B960" w14:textId="77777777" w:rsidR="003B4001" w:rsidRDefault="003B4001">
      <w:pPr>
        <w:spacing w:after="0" w:line="240" w:lineRule="auto"/>
        <w:rPr>
          <w:lang w:val="nl-NL"/>
        </w:rPr>
      </w:pPr>
      <w:r>
        <w:rPr>
          <w:lang w:val="nl-NL"/>
        </w:rPr>
        <w:br w:type="page"/>
      </w:r>
    </w:p>
    <w:p w14:paraId="0D058D96" w14:textId="1A09736A" w:rsidR="003B4001" w:rsidRPr="00411550" w:rsidRDefault="003B4001" w:rsidP="002D39FC">
      <w:pPr>
        <w:pStyle w:val="Kop1"/>
        <w:numPr>
          <w:ilvl w:val="0"/>
          <w:numId w:val="0"/>
        </w:numPr>
        <w:rPr>
          <w:rFonts w:asciiTheme="minorHAnsi" w:hAnsiTheme="minorHAnsi"/>
          <w:sz w:val="22"/>
          <w:szCs w:val="22"/>
          <w:lang w:val="nl-NL"/>
        </w:rPr>
      </w:pPr>
      <w:bookmarkStart w:id="283" w:name="_Toc139887481"/>
      <w:r w:rsidRPr="00411550">
        <w:rPr>
          <w:rFonts w:asciiTheme="minorHAnsi" w:hAnsiTheme="minorHAnsi"/>
          <w:sz w:val="22"/>
          <w:szCs w:val="22"/>
          <w:lang w:val="nl-NL"/>
        </w:rPr>
        <w:t>Bijlage 4 Kaders/richtlijnen voor ploegenroosters Bilthoven Biologicals</w:t>
      </w:r>
      <w:bookmarkEnd w:id="283"/>
    </w:p>
    <w:p w14:paraId="1E05F3AC" w14:textId="77777777" w:rsidR="003B4001" w:rsidRPr="003B4001" w:rsidRDefault="003B4001" w:rsidP="003B4001">
      <w:pPr>
        <w:pStyle w:val="Geenafstand"/>
      </w:pPr>
    </w:p>
    <w:p w14:paraId="36BFB6E3" w14:textId="77777777" w:rsidR="003B4001" w:rsidRPr="003B4001" w:rsidRDefault="003B4001" w:rsidP="003B4001">
      <w:pPr>
        <w:pStyle w:val="Geenafstand"/>
        <w:rPr>
          <w:b/>
        </w:rPr>
      </w:pPr>
      <w:r w:rsidRPr="003B4001">
        <w:rPr>
          <w:b/>
        </w:rPr>
        <w:t>Inleiding</w:t>
      </w:r>
    </w:p>
    <w:p w14:paraId="73D7E1A0" w14:textId="186307F5" w:rsidR="003B4001" w:rsidRPr="003B4001" w:rsidRDefault="003B4001" w:rsidP="003B4001">
      <w:pPr>
        <w:pStyle w:val="Geenafstand"/>
      </w:pPr>
      <w:r w:rsidRPr="003B4001">
        <w:t>Door Bilthoven Biologicals is besloten om binnen een deel van de productie (VBP A7) te gaan werken in ploegendienst. Daartoe worden ploegenroosters ontwikkeld. Voor deze roosters en mogelijk toekomstige ploegenroosters is het wenselijk om kaders/richtlijnen te bepalen waarbinnen ploegenroosters nu en in de toekomst kunnen worden ontwikkeld, geïmplementeerd en uitgevoerd. Doel van deze kaders is dat roosters worden ontwikkeld en geïmplementeerd die:</w:t>
      </w:r>
    </w:p>
    <w:p w14:paraId="3BF7BC0C" w14:textId="77777777" w:rsidR="003B4001" w:rsidRPr="00B0343D" w:rsidRDefault="003B4001" w:rsidP="008A6B7C">
      <w:pPr>
        <w:pStyle w:val="Lijstalinea"/>
        <w:numPr>
          <w:ilvl w:val="0"/>
          <w:numId w:val="35"/>
        </w:numPr>
        <w:spacing w:after="0"/>
        <w:rPr>
          <w:rFonts w:asciiTheme="minorHAnsi" w:hAnsiTheme="minorHAnsi"/>
        </w:rPr>
      </w:pPr>
      <w:r w:rsidRPr="00B0343D">
        <w:rPr>
          <w:rFonts w:asciiTheme="minorHAnsi" w:hAnsiTheme="minorHAnsi"/>
        </w:rPr>
        <w:t>een goede balans creëren tussen enerzijds flexibiliteit voor de organisatie en medewerkers en anderzijds belasting voor de medewerkers (werk-/privébalans);</w:t>
      </w:r>
    </w:p>
    <w:p w14:paraId="29F5FB31" w14:textId="77777777" w:rsidR="003B4001" w:rsidRPr="00B0343D" w:rsidRDefault="003B4001" w:rsidP="008A6B7C">
      <w:pPr>
        <w:pStyle w:val="Lijstalinea"/>
        <w:numPr>
          <w:ilvl w:val="0"/>
          <w:numId w:val="35"/>
        </w:numPr>
        <w:spacing w:after="0"/>
        <w:rPr>
          <w:rFonts w:asciiTheme="minorHAnsi" w:hAnsiTheme="minorHAnsi"/>
        </w:rPr>
      </w:pPr>
      <w:r w:rsidRPr="00B0343D">
        <w:rPr>
          <w:rFonts w:asciiTheme="minorHAnsi" w:hAnsiTheme="minorHAnsi"/>
        </w:rPr>
        <w:t>zoveel mogelijk gezond zijn en</w:t>
      </w:r>
    </w:p>
    <w:p w14:paraId="5CB250AE" w14:textId="77777777" w:rsidR="003B4001" w:rsidRPr="00B0343D" w:rsidRDefault="003B4001" w:rsidP="008A6B7C">
      <w:pPr>
        <w:pStyle w:val="Lijstalinea"/>
        <w:numPr>
          <w:ilvl w:val="0"/>
          <w:numId w:val="35"/>
        </w:numPr>
        <w:spacing w:after="0"/>
        <w:rPr>
          <w:rFonts w:asciiTheme="minorHAnsi" w:hAnsiTheme="minorHAnsi"/>
        </w:rPr>
      </w:pPr>
      <w:r w:rsidRPr="00B0343D">
        <w:rPr>
          <w:rFonts w:asciiTheme="minorHAnsi" w:hAnsiTheme="minorHAnsi"/>
        </w:rPr>
        <w:t>zoveel mogelijk tegemoet komen aan persoonlijke situaties/-wensen van medewerkers.</w:t>
      </w:r>
    </w:p>
    <w:p w14:paraId="412B2CE4" w14:textId="77777777" w:rsidR="003B4001" w:rsidRDefault="003B4001" w:rsidP="003B4001">
      <w:pPr>
        <w:pStyle w:val="Geenafstand"/>
      </w:pPr>
    </w:p>
    <w:p w14:paraId="5D0166ED" w14:textId="77777777" w:rsidR="003B4001" w:rsidRPr="003B4001" w:rsidRDefault="003B4001" w:rsidP="003B4001">
      <w:pPr>
        <w:pStyle w:val="Geenafstand"/>
        <w:rPr>
          <w:b/>
        </w:rPr>
      </w:pPr>
      <w:r w:rsidRPr="003B4001">
        <w:rPr>
          <w:b/>
        </w:rPr>
        <w:t>Kaders/richtlijnen</w:t>
      </w:r>
    </w:p>
    <w:p w14:paraId="19D6839E" w14:textId="162BE346"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Bij het opstellen van nieuwe roosters zijn de normen van de huidige arbeidstijdenw</w:t>
      </w:r>
      <w:r w:rsidR="00DB16B4">
        <w:rPr>
          <w:rFonts w:asciiTheme="minorHAnsi" w:hAnsiTheme="minorHAnsi"/>
        </w:rPr>
        <w:t>et van toepassing.</w:t>
      </w:r>
    </w:p>
    <w:p w14:paraId="5583FEFE" w14:textId="54639C4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 xml:space="preserve">Indien de </w:t>
      </w:r>
      <w:r w:rsidR="00371FBD">
        <w:rPr>
          <w:rFonts w:asciiTheme="minorHAnsi" w:hAnsiTheme="minorHAnsi"/>
        </w:rPr>
        <w:t>CAO</w:t>
      </w:r>
      <w:r w:rsidRPr="00B0343D">
        <w:rPr>
          <w:rFonts w:asciiTheme="minorHAnsi" w:hAnsiTheme="minorHAnsi"/>
        </w:rPr>
        <w:t xml:space="preserve"> in positieve zin afwijkt van de Arbeidstijdenwet, geldt de </w:t>
      </w:r>
      <w:r w:rsidR="00371FBD">
        <w:rPr>
          <w:rFonts w:asciiTheme="minorHAnsi" w:hAnsiTheme="minorHAnsi"/>
        </w:rPr>
        <w:t>CAO</w:t>
      </w:r>
      <w:r w:rsidRPr="00B0343D">
        <w:rPr>
          <w:rFonts w:asciiTheme="minorHAnsi" w:hAnsiTheme="minorHAnsi"/>
        </w:rPr>
        <w:t>.</w:t>
      </w:r>
    </w:p>
    <w:p w14:paraId="43DA31C3"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Voorstellen voor een nieuw rooster of wijziging op een bestaand rooster worden vooraf besproken met de betrokken medewerkers. Met de wensen van betrokken medewerkers wordt zoveel mogelijk rekening gehouden onder voorwaarde dat in het rooster per dienst voldoende medewerkers aanwezig zijn om de geplande werkzaamheden uit te voeren.</w:t>
      </w:r>
    </w:p>
    <w:p w14:paraId="24B3D75D"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Elk voorstel voor een nieuw rooster of wijziging op een bestaand rooster wordt vooraf aan de formele aankondiging ter instemming voorgelegd aan de ondernemingsraad zulks conform artikel 27 WOR.</w:t>
      </w:r>
    </w:p>
    <w:p w14:paraId="2259D63D"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 xml:space="preserve">De termijn tussen het voorstel voor een nieuw rooster of wijziging van een bestaand rooster , na OR-instemming is minimaal 6 weken zodat medewerkers voldoende tijd hebben zich voor te bereiden op het nieuwe rooster. </w:t>
      </w:r>
    </w:p>
    <w:p w14:paraId="6B7CB8A0"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Er wordt in een rooster gestreefd naar volledige roostervrije weekenden.</w:t>
      </w:r>
    </w:p>
    <w:p w14:paraId="2AC3C37E" w14:textId="20C51034"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 xml:space="preserve">Ingeroosterde diensten zijn exclusief lunchpauze (lunchpauze in eigen tijd). Indien door omstandigheden langer gewerkt moet worden dan de ingeroosterde arbeidsduur geldt artikel 8.2 van de </w:t>
      </w:r>
      <w:r w:rsidR="00371FBD">
        <w:rPr>
          <w:rFonts w:asciiTheme="minorHAnsi" w:hAnsiTheme="minorHAnsi"/>
        </w:rPr>
        <w:t>cao</w:t>
      </w:r>
      <w:r w:rsidRPr="00B0343D">
        <w:rPr>
          <w:rFonts w:asciiTheme="minorHAnsi" w:hAnsiTheme="minorHAnsi"/>
        </w:rPr>
        <w:t>.</w:t>
      </w:r>
    </w:p>
    <w:p w14:paraId="332F8BDF"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Het aantal diensten dat achter elkaar gewerkt wordt is maximaal 6.</w:t>
      </w:r>
    </w:p>
    <w:p w14:paraId="4215AE59"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Elk rooster kent een cyclus van een vast aantal weken. Na afloop van de cyclus herhaalt het rooster zich op dezelfde manier.</w:t>
      </w:r>
    </w:p>
    <w:p w14:paraId="54CE58FC"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Een rooster blijft minimaal 1 jaar van toepassing tenzij bedrijfsomstandigheden het nodig maken het rooster tussentijds te wijzigen.</w:t>
      </w:r>
    </w:p>
    <w:p w14:paraId="0B388E6C"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Koffiepauzes in de ochtend en middag worden doorbetaald, de lunchpauze niet.</w:t>
      </w:r>
    </w:p>
    <w:p w14:paraId="13BC74AB"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De tijd die nodig is voor het omkleden voor en na pauzes is werktijd.</w:t>
      </w:r>
    </w:p>
    <w:p w14:paraId="3FD476C6" w14:textId="54F613F5"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 xml:space="preserve">Voor medewerkers met compensatie-uren geldt dat deze compensatie-uren per roostercyclus worden ingeroosterd (artikel 7.2 </w:t>
      </w:r>
      <w:r w:rsidR="00371FBD">
        <w:rPr>
          <w:rFonts w:asciiTheme="minorHAnsi" w:hAnsiTheme="minorHAnsi"/>
        </w:rPr>
        <w:t>CAO</w:t>
      </w:r>
      <w:r w:rsidRPr="00B0343D">
        <w:rPr>
          <w:rFonts w:asciiTheme="minorHAnsi" w:hAnsiTheme="minorHAnsi"/>
        </w:rPr>
        <w:t>), waarbij zoveel mogelijk rekening wordt gehouden met de wensen van de medewerker.</w:t>
      </w:r>
    </w:p>
    <w:p w14:paraId="54DD5BAD"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Voor de onregelmatigheid in het rooster wordt een vaste toeslag als percentage op het bruto maandsalaris berekend op basis van de klokurenmatrix.</w:t>
      </w:r>
    </w:p>
    <w:p w14:paraId="4B12DC35" w14:textId="7777777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Ruilen van dienst vindt plaats met gesloten beurs.</w:t>
      </w:r>
    </w:p>
    <w:p w14:paraId="2D96A75C" w14:textId="662F069D"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 xml:space="preserve">Voor doorbetaling van de roostertoeslag tijdens afwezigheid is artikel 9.2.2 </w:t>
      </w:r>
      <w:r w:rsidR="00371FBD">
        <w:rPr>
          <w:rFonts w:asciiTheme="minorHAnsi" w:hAnsiTheme="minorHAnsi"/>
        </w:rPr>
        <w:t>CAO</w:t>
      </w:r>
      <w:r w:rsidRPr="00B0343D">
        <w:rPr>
          <w:rFonts w:asciiTheme="minorHAnsi" w:hAnsiTheme="minorHAnsi"/>
        </w:rPr>
        <w:t xml:space="preserve"> van toepassing.</w:t>
      </w:r>
    </w:p>
    <w:p w14:paraId="079F408E" w14:textId="4B5229C9"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 xml:space="preserve">Bij beëindiging van een ploegenrooster dan wel verlaging van een roostertoeslag geldt een afbouwregeling conform artikel 9.2.3 </w:t>
      </w:r>
      <w:r w:rsidR="00371FBD">
        <w:rPr>
          <w:rFonts w:asciiTheme="minorHAnsi" w:hAnsiTheme="minorHAnsi"/>
        </w:rPr>
        <w:t>CAO</w:t>
      </w:r>
      <w:r w:rsidRPr="00B0343D">
        <w:rPr>
          <w:rFonts w:asciiTheme="minorHAnsi" w:hAnsiTheme="minorHAnsi"/>
        </w:rPr>
        <w:t>.</w:t>
      </w:r>
    </w:p>
    <w:p w14:paraId="037C29AF" w14:textId="3F2CFDE7" w:rsidR="003B4001" w:rsidRPr="00B0343D" w:rsidRDefault="003B4001" w:rsidP="008A6B7C">
      <w:pPr>
        <w:pStyle w:val="Lijstalinea"/>
        <w:numPr>
          <w:ilvl w:val="0"/>
          <w:numId w:val="36"/>
        </w:numPr>
        <w:spacing w:after="0"/>
        <w:rPr>
          <w:rFonts w:asciiTheme="minorHAnsi" w:hAnsiTheme="minorHAnsi"/>
        </w:rPr>
      </w:pPr>
      <w:r w:rsidRPr="00B0343D">
        <w:rPr>
          <w:rFonts w:asciiTheme="minorHAnsi" w:hAnsiTheme="minorHAnsi"/>
        </w:rPr>
        <w:t xml:space="preserve">Voor bezwaren tegen plaatsing in een ploegenrooster dan wel tegen de wijze waarop een ploegenrooster is ingericht, geldt artikel 9.2.5 </w:t>
      </w:r>
      <w:r w:rsidR="00371FBD">
        <w:rPr>
          <w:rFonts w:asciiTheme="minorHAnsi" w:hAnsiTheme="minorHAnsi"/>
        </w:rPr>
        <w:t>CAO</w:t>
      </w:r>
      <w:r w:rsidRPr="00B0343D">
        <w:rPr>
          <w:rFonts w:asciiTheme="minorHAnsi" w:hAnsiTheme="minorHAnsi"/>
        </w:rPr>
        <w:t>.</w:t>
      </w:r>
    </w:p>
    <w:p w14:paraId="30660CCF" w14:textId="77777777" w:rsidR="003B4001" w:rsidRPr="00535E38" w:rsidRDefault="003B4001" w:rsidP="003B4001">
      <w:pPr>
        <w:pStyle w:val="Geenafstand"/>
        <w:rPr>
          <w:sz w:val="28"/>
          <w:szCs w:val="28"/>
        </w:rPr>
      </w:pPr>
    </w:p>
    <w:p w14:paraId="3B19C5CE" w14:textId="77777777" w:rsidR="003B4001" w:rsidRPr="003B4001" w:rsidRDefault="003B4001" w:rsidP="003B4001">
      <w:pPr>
        <w:pStyle w:val="Geenafstand"/>
        <w:rPr>
          <w:b/>
        </w:rPr>
      </w:pPr>
      <w:r w:rsidRPr="003B4001">
        <w:rPr>
          <w:b/>
        </w:rPr>
        <w:t>Rusturen</w:t>
      </w:r>
    </w:p>
    <w:p w14:paraId="5CC0C927" w14:textId="77777777" w:rsidR="003B4001" w:rsidRPr="00B0343D" w:rsidRDefault="003B4001" w:rsidP="008A6B7C">
      <w:pPr>
        <w:pStyle w:val="Lijstalinea"/>
        <w:numPr>
          <w:ilvl w:val="0"/>
          <w:numId w:val="37"/>
        </w:numPr>
        <w:spacing w:after="0"/>
        <w:rPr>
          <w:rFonts w:asciiTheme="minorHAnsi" w:hAnsiTheme="minorHAnsi"/>
        </w:rPr>
      </w:pPr>
      <w:r w:rsidRPr="00B0343D">
        <w:rPr>
          <w:rFonts w:asciiTheme="minorHAnsi" w:hAnsiTheme="minorHAnsi"/>
        </w:rPr>
        <w:t>De werknemer aan wie consignatie is opgelegd en die vanuit die consignatie tussen 0:00 en 6:00 uur wordt opgeroepen, heeft recht op 8 uur onafgebroken rust aansluitend aan de geconsigneerde dienst</w:t>
      </w:r>
    </w:p>
    <w:p w14:paraId="6AF1C085" w14:textId="77777777" w:rsidR="003B4001" w:rsidRPr="00B0343D" w:rsidRDefault="003B4001" w:rsidP="008A6B7C">
      <w:pPr>
        <w:pStyle w:val="Lijstalinea"/>
        <w:numPr>
          <w:ilvl w:val="0"/>
          <w:numId w:val="37"/>
        </w:numPr>
        <w:spacing w:after="0"/>
        <w:rPr>
          <w:rFonts w:asciiTheme="minorHAnsi" w:hAnsiTheme="minorHAnsi"/>
        </w:rPr>
      </w:pPr>
      <w:r w:rsidRPr="00B0343D">
        <w:rPr>
          <w:rFonts w:asciiTheme="minorHAnsi" w:hAnsiTheme="minorHAnsi"/>
        </w:rPr>
        <w:t>Begint het werk uit de laatste oproep op of na 2 uur voor de volgens dienstrooster volgende dienst, dan wordt die dienst aansluitend aan het werk uit die oproep verricht</w:t>
      </w:r>
    </w:p>
    <w:p w14:paraId="5773A8F9" w14:textId="77777777" w:rsidR="003B4001" w:rsidRPr="00B0343D" w:rsidRDefault="003B4001" w:rsidP="008A6B7C">
      <w:pPr>
        <w:pStyle w:val="Lijstalinea"/>
        <w:numPr>
          <w:ilvl w:val="0"/>
          <w:numId w:val="37"/>
        </w:numPr>
        <w:spacing w:after="0"/>
        <w:rPr>
          <w:rFonts w:asciiTheme="minorHAnsi" w:hAnsiTheme="minorHAnsi"/>
        </w:rPr>
      </w:pPr>
      <w:r w:rsidRPr="00B0343D">
        <w:rPr>
          <w:rFonts w:asciiTheme="minorHAnsi" w:hAnsiTheme="minorHAnsi"/>
        </w:rPr>
        <w:t>Als de 8 rusturen samenvallen met volgens het dienstrooster geplande uren, dan behoudt de werknemer het salaris over die uren</w:t>
      </w:r>
    </w:p>
    <w:p w14:paraId="0B263FA3" w14:textId="77777777" w:rsidR="003B4001" w:rsidRPr="00B0343D" w:rsidRDefault="003B4001" w:rsidP="008A6B7C">
      <w:pPr>
        <w:pStyle w:val="Lijstalinea"/>
        <w:numPr>
          <w:ilvl w:val="0"/>
          <w:numId w:val="37"/>
        </w:numPr>
        <w:spacing w:after="0"/>
        <w:rPr>
          <w:rFonts w:asciiTheme="minorHAnsi" w:hAnsiTheme="minorHAnsi"/>
        </w:rPr>
      </w:pPr>
      <w:r w:rsidRPr="00B0343D">
        <w:rPr>
          <w:rFonts w:asciiTheme="minorHAnsi" w:hAnsiTheme="minorHAnsi"/>
        </w:rPr>
        <w:t>De consignatiedienst wordt zoveel mogelijk gepland voor en na de diensten die al ingepland staan zodat de medewerker die in het rooster vrij heeft, ook echt vrij is.</w:t>
      </w:r>
    </w:p>
    <w:p w14:paraId="56061CD7" w14:textId="77777777" w:rsidR="003B4001" w:rsidRDefault="003B4001" w:rsidP="003B4001">
      <w:pPr>
        <w:pStyle w:val="Geenafstand"/>
      </w:pPr>
    </w:p>
    <w:p w14:paraId="53453630" w14:textId="77777777" w:rsidR="00535E38" w:rsidRDefault="00535E38">
      <w:pPr>
        <w:spacing w:after="0" w:line="240" w:lineRule="auto"/>
        <w:rPr>
          <w:b/>
          <w:lang w:val="nl-NL"/>
        </w:rPr>
      </w:pPr>
      <w:r w:rsidRPr="00BF384E">
        <w:rPr>
          <w:b/>
          <w:lang w:val="nl-NL"/>
        </w:rPr>
        <w:br w:type="page"/>
      </w:r>
    </w:p>
    <w:p w14:paraId="799DC715" w14:textId="504DC9D8" w:rsidR="003B4001" w:rsidRPr="003B4001" w:rsidRDefault="003B4001" w:rsidP="003B4001">
      <w:pPr>
        <w:pStyle w:val="Geenafstand"/>
        <w:rPr>
          <w:b/>
        </w:rPr>
      </w:pPr>
      <w:r w:rsidRPr="003B4001">
        <w:rPr>
          <w:b/>
        </w:rPr>
        <w:t>Klokurenmatrix (onderbouwing toeslag)</w:t>
      </w:r>
    </w:p>
    <w:p w14:paraId="60F408E1" w14:textId="396B6620" w:rsidR="00DA1454" w:rsidRDefault="00F30401" w:rsidP="00711D0A">
      <w:pPr>
        <w:rPr>
          <w:lang w:val="nl-NL"/>
        </w:rPr>
      </w:pPr>
      <w:r w:rsidRPr="00237177">
        <w:rPr>
          <w:lang w:val="nl-NL"/>
        </w:rPr>
        <w:t xml:space="preserve"> </w:t>
      </w:r>
      <w:r w:rsidR="00237177" w:rsidRPr="005E514C">
        <w:rPr>
          <w:noProof/>
          <w:lang w:val="nl-NL" w:eastAsia="nl-NL"/>
        </w:rPr>
        <w:drawing>
          <wp:inline distT="0" distB="0" distL="0" distR="0" wp14:anchorId="6839B077" wp14:editId="044244FC">
            <wp:extent cx="1828800" cy="362458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4391" cy="3675308"/>
                    </a:xfrm>
                    <a:prstGeom prst="rect">
                      <a:avLst/>
                    </a:prstGeom>
                    <a:noFill/>
                    <a:ln>
                      <a:noFill/>
                    </a:ln>
                  </pic:spPr>
                </pic:pic>
              </a:graphicData>
            </a:graphic>
          </wp:inline>
        </w:drawing>
      </w:r>
    </w:p>
    <w:p w14:paraId="3018765D" w14:textId="77777777" w:rsidR="00B7630A" w:rsidRPr="00645ACF" w:rsidRDefault="00B7630A" w:rsidP="00B7630A">
      <w:pPr>
        <w:spacing w:after="0" w:line="240" w:lineRule="auto"/>
        <w:rPr>
          <w:rFonts w:cs="Comic Sans MS"/>
          <w:lang w:val="nl-NL"/>
        </w:rPr>
      </w:pPr>
      <w:r w:rsidRPr="003B3191">
        <w:rPr>
          <w:rFonts w:cs="Comic Sans MS"/>
          <w:lang w:val="nl-NL"/>
        </w:rPr>
        <w:t>Het uur in het rooster van A7, dat niet vermeld staat, wordt in de matrix opgenomen. Er wordt een toeslag van 40% voor dit uur (18:00 uur – 19:00 uur) betaald. Dit is conform het toeslagpercentage dat in G1 voor dit uur betaald wordt.</w:t>
      </w:r>
    </w:p>
    <w:p w14:paraId="3682BB07" w14:textId="77777777" w:rsidR="00535E38" w:rsidRDefault="00535E38">
      <w:pPr>
        <w:spacing w:after="0" w:line="240" w:lineRule="auto"/>
        <w:rPr>
          <w:b/>
          <w:bCs/>
          <w:kern w:val="32"/>
          <w:sz w:val="24"/>
          <w:szCs w:val="24"/>
          <w:lang w:val="nl-NL"/>
        </w:rPr>
      </w:pPr>
      <w:r>
        <w:rPr>
          <w:sz w:val="24"/>
          <w:szCs w:val="24"/>
          <w:lang w:val="nl-NL"/>
        </w:rPr>
        <w:br w:type="page"/>
      </w:r>
    </w:p>
    <w:p w14:paraId="2EB4C265" w14:textId="580798EE" w:rsidR="00DA1454" w:rsidRPr="008C1755" w:rsidRDefault="00DA1454" w:rsidP="00DA1454">
      <w:pPr>
        <w:pStyle w:val="Kop1"/>
        <w:numPr>
          <w:ilvl w:val="0"/>
          <w:numId w:val="0"/>
        </w:numPr>
        <w:rPr>
          <w:rFonts w:ascii="Calibri" w:hAnsi="Calibri"/>
          <w:sz w:val="24"/>
          <w:szCs w:val="24"/>
          <w:lang w:val="nl-NL"/>
        </w:rPr>
      </w:pPr>
      <w:bookmarkStart w:id="284" w:name="_Toc139887482"/>
      <w:r w:rsidRPr="008C1755">
        <w:rPr>
          <w:rFonts w:ascii="Calibri" w:hAnsi="Calibri"/>
          <w:sz w:val="24"/>
          <w:szCs w:val="24"/>
          <w:lang w:val="nl-NL"/>
        </w:rPr>
        <w:t xml:space="preserve">Bijlage </w:t>
      </w:r>
      <w:r w:rsidR="00926393">
        <w:rPr>
          <w:rFonts w:ascii="Calibri" w:hAnsi="Calibri"/>
          <w:sz w:val="24"/>
          <w:szCs w:val="24"/>
          <w:lang w:val="nl-NL"/>
        </w:rPr>
        <w:t>5</w:t>
      </w:r>
      <w:r w:rsidRPr="008C1755">
        <w:rPr>
          <w:rFonts w:ascii="Calibri" w:hAnsi="Calibri"/>
          <w:sz w:val="24"/>
          <w:szCs w:val="24"/>
          <w:lang w:val="nl-NL"/>
        </w:rPr>
        <w:t xml:space="preserve">: </w:t>
      </w:r>
      <w:r w:rsidR="00476CD6" w:rsidRPr="00476CD6">
        <w:rPr>
          <w:rFonts w:ascii="Calibri" w:hAnsi="Calibri"/>
          <w:sz w:val="24"/>
          <w:szCs w:val="24"/>
          <w:lang w:val="nl-NL"/>
        </w:rPr>
        <w:t>Procedure bezwaar en beroep functiewaardering Bilthoven Biologicals</w:t>
      </w:r>
      <w:bookmarkEnd w:id="284"/>
    </w:p>
    <w:p w14:paraId="0D3F138A" w14:textId="77777777" w:rsidR="008143B0" w:rsidRPr="008143B0" w:rsidRDefault="008143B0" w:rsidP="008143B0">
      <w:pPr>
        <w:spacing w:after="0"/>
        <w:rPr>
          <w:rFonts w:asciiTheme="minorHAnsi" w:hAnsiTheme="minorHAnsi" w:cstheme="minorHAnsi"/>
          <w:lang w:val="nl-NL"/>
        </w:rPr>
      </w:pPr>
    </w:p>
    <w:p w14:paraId="47DD4A8E" w14:textId="77777777" w:rsidR="008143B0" w:rsidRPr="00D34B23" w:rsidRDefault="008143B0" w:rsidP="008A6B7C">
      <w:pPr>
        <w:numPr>
          <w:ilvl w:val="0"/>
          <w:numId w:val="39"/>
        </w:numPr>
        <w:spacing w:after="0"/>
        <w:contextualSpacing/>
        <w:rPr>
          <w:rFonts w:asciiTheme="minorHAnsi" w:hAnsiTheme="minorHAnsi" w:cstheme="minorHAnsi"/>
          <w:b/>
        </w:rPr>
      </w:pPr>
      <w:r w:rsidRPr="00D34B23">
        <w:rPr>
          <w:rFonts w:asciiTheme="minorHAnsi" w:hAnsiTheme="minorHAnsi" w:cstheme="minorHAnsi"/>
          <w:b/>
        </w:rPr>
        <w:t>Inleiding</w:t>
      </w:r>
    </w:p>
    <w:p w14:paraId="0F8216FC"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Voor de functievervuller bestaat de mogelijkheid bezwaar aan te tekenen als hij/zij het niet eens is met het functieprofiel en/of de indeling van zijn functie. Deze procedure beschrijft de samenstelling van de interne beroepscommissie, de te nemen stappen bij een bezwaar en de daarvoor geldende termijnen.</w:t>
      </w:r>
    </w:p>
    <w:p w14:paraId="0CB87C85" w14:textId="77777777" w:rsidR="008143B0" w:rsidRPr="008143B0" w:rsidRDefault="008143B0" w:rsidP="008143B0">
      <w:pPr>
        <w:spacing w:after="0"/>
        <w:rPr>
          <w:rFonts w:asciiTheme="minorHAnsi" w:hAnsiTheme="minorHAnsi" w:cstheme="minorHAnsi"/>
          <w:b/>
          <w:lang w:val="nl-NL"/>
        </w:rPr>
      </w:pPr>
    </w:p>
    <w:p w14:paraId="1C8DABEC" w14:textId="77777777" w:rsidR="008143B0" w:rsidRPr="00D34B23" w:rsidRDefault="008143B0" w:rsidP="008A6B7C">
      <w:pPr>
        <w:numPr>
          <w:ilvl w:val="0"/>
          <w:numId w:val="39"/>
        </w:numPr>
        <w:spacing w:after="0"/>
        <w:contextualSpacing/>
        <w:rPr>
          <w:rFonts w:asciiTheme="minorHAnsi" w:hAnsiTheme="minorHAnsi" w:cstheme="minorHAnsi"/>
          <w:b/>
        </w:rPr>
      </w:pPr>
      <w:r w:rsidRPr="00D34B23">
        <w:rPr>
          <w:rFonts w:asciiTheme="minorHAnsi" w:hAnsiTheme="minorHAnsi" w:cstheme="minorHAnsi"/>
          <w:b/>
        </w:rPr>
        <w:t>Samenstelling interne beroepscommissie</w:t>
      </w:r>
    </w:p>
    <w:p w14:paraId="020939A8"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De samenstelling van de interne beroepscommissie is als volgt:</w:t>
      </w:r>
    </w:p>
    <w:p w14:paraId="36F588FF" w14:textId="77777777" w:rsidR="008143B0" w:rsidRPr="00D34B23" w:rsidRDefault="008143B0" w:rsidP="008A6B7C">
      <w:pPr>
        <w:numPr>
          <w:ilvl w:val="0"/>
          <w:numId w:val="38"/>
        </w:numPr>
        <w:spacing w:after="0"/>
        <w:contextualSpacing/>
        <w:rPr>
          <w:rFonts w:asciiTheme="minorHAnsi" w:hAnsiTheme="minorHAnsi" w:cstheme="minorHAnsi"/>
        </w:rPr>
      </w:pPr>
      <w:r w:rsidRPr="00D34B23">
        <w:rPr>
          <w:rFonts w:asciiTheme="minorHAnsi" w:hAnsiTheme="minorHAnsi" w:cstheme="minorHAnsi"/>
        </w:rPr>
        <w:t>onafhankelijke voorzitter;</w:t>
      </w:r>
    </w:p>
    <w:p w14:paraId="04956381" w14:textId="77777777" w:rsidR="008143B0" w:rsidRPr="008143B0" w:rsidRDefault="008143B0" w:rsidP="008A6B7C">
      <w:pPr>
        <w:numPr>
          <w:ilvl w:val="0"/>
          <w:numId w:val="38"/>
        </w:numPr>
        <w:spacing w:after="0"/>
        <w:contextualSpacing/>
        <w:rPr>
          <w:rFonts w:asciiTheme="minorHAnsi" w:hAnsiTheme="minorHAnsi" w:cstheme="minorHAnsi"/>
          <w:lang w:val="nl-NL"/>
        </w:rPr>
      </w:pPr>
      <w:r w:rsidRPr="008143B0">
        <w:rPr>
          <w:rFonts w:asciiTheme="minorHAnsi" w:hAnsiTheme="minorHAnsi" w:cstheme="minorHAnsi"/>
          <w:lang w:val="nl-NL"/>
        </w:rPr>
        <w:t>twee lijnmanagers, aangewezen door het MT (als een bezwaar wordt ingediend door een medewerker van een van beide lijnmanagers, wordt deze vervangen door een andere lijnmanager);</w:t>
      </w:r>
    </w:p>
    <w:p w14:paraId="7216ED34" w14:textId="77777777" w:rsidR="008143B0" w:rsidRPr="008143B0" w:rsidRDefault="008143B0" w:rsidP="008A6B7C">
      <w:pPr>
        <w:numPr>
          <w:ilvl w:val="0"/>
          <w:numId w:val="38"/>
        </w:numPr>
        <w:spacing w:after="0"/>
        <w:contextualSpacing/>
        <w:rPr>
          <w:rFonts w:asciiTheme="minorHAnsi" w:hAnsiTheme="minorHAnsi" w:cstheme="minorHAnsi"/>
          <w:lang w:val="nl-NL"/>
        </w:rPr>
      </w:pPr>
      <w:r w:rsidRPr="008143B0">
        <w:rPr>
          <w:rFonts w:asciiTheme="minorHAnsi" w:hAnsiTheme="minorHAnsi" w:cstheme="minorHAnsi"/>
          <w:lang w:val="nl-NL"/>
        </w:rPr>
        <w:t xml:space="preserve">twee leden namens de OR, aangedragen vanuit de OR en </w:t>
      </w:r>
    </w:p>
    <w:p w14:paraId="7496DD92" w14:textId="77777777" w:rsidR="008143B0" w:rsidRPr="00D34B23" w:rsidRDefault="008143B0" w:rsidP="008A6B7C">
      <w:pPr>
        <w:numPr>
          <w:ilvl w:val="0"/>
          <w:numId w:val="38"/>
        </w:numPr>
        <w:spacing w:after="0"/>
        <w:contextualSpacing/>
        <w:rPr>
          <w:rFonts w:asciiTheme="minorHAnsi" w:hAnsiTheme="minorHAnsi" w:cstheme="minorHAnsi"/>
        </w:rPr>
      </w:pPr>
      <w:r w:rsidRPr="00D34B23">
        <w:rPr>
          <w:rFonts w:asciiTheme="minorHAnsi" w:hAnsiTheme="minorHAnsi" w:cstheme="minorHAnsi"/>
        </w:rPr>
        <w:t>een secretaris.</w:t>
      </w:r>
    </w:p>
    <w:p w14:paraId="5ABF29A4" w14:textId="77777777" w:rsidR="008143B0" w:rsidRPr="00D34B23" w:rsidRDefault="008143B0" w:rsidP="008143B0">
      <w:pPr>
        <w:spacing w:after="0"/>
        <w:rPr>
          <w:rFonts w:asciiTheme="minorHAnsi" w:hAnsiTheme="minorHAnsi" w:cstheme="minorHAnsi"/>
        </w:rPr>
      </w:pPr>
    </w:p>
    <w:p w14:paraId="72AD5F4D" w14:textId="77777777" w:rsidR="008143B0" w:rsidRPr="00D34B23" w:rsidRDefault="008143B0" w:rsidP="008A6B7C">
      <w:pPr>
        <w:numPr>
          <w:ilvl w:val="1"/>
          <w:numId w:val="42"/>
        </w:numPr>
        <w:spacing w:after="0"/>
        <w:contextualSpacing/>
        <w:rPr>
          <w:rFonts w:asciiTheme="minorHAnsi" w:hAnsiTheme="minorHAnsi" w:cstheme="minorHAnsi"/>
          <w:b/>
        </w:rPr>
      </w:pPr>
      <w:r w:rsidRPr="00D34B23">
        <w:rPr>
          <w:rFonts w:asciiTheme="minorHAnsi" w:hAnsiTheme="minorHAnsi" w:cstheme="minorHAnsi"/>
          <w:b/>
        </w:rPr>
        <w:t>De procedure</w:t>
      </w:r>
    </w:p>
    <w:p w14:paraId="002E0E4E"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Een bezwaar/beroep kan worden ingediend op basis van de volgende gronden:</w:t>
      </w:r>
    </w:p>
    <w:p w14:paraId="01E7673C" w14:textId="77777777" w:rsidR="008143B0" w:rsidRPr="008143B0" w:rsidRDefault="008143B0" w:rsidP="008A6B7C">
      <w:pPr>
        <w:numPr>
          <w:ilvl w:val="0"/>
          <w:numId w:val="38"/>
        </w:numPr>
        <w:spacing w:after="0"/>
        <w:contextualSpacing/>
        <w:rPr>
          <w:rFonts w:asciiTheme="minorHAnsi" w:hAnsiTheme="minorHAnsi" w:cstheme="minorHAnsi"/>
          <w:lang w:val="nl-NL"/>
        </w:rPr>
      </w:pPr>
      <w:r w:rsidRPr="008143B0">
        <w:rPr>
          <w:rFonts w:asciiTheme="minorHAnsi" w:hAnsiTheme="minorHAnsi" w:cstheme="minorHAnsi"/>
          <w:lang w:val="nl-NL"/>
        </w:rPr>
        <w:t>de vastgelegde kerntaken en/of verantwoordelijkheden in het functieprofiel wanneer deze niet overeenkomen met de feitelijk opgedragen kerntaken en verantwoordelijkheden;</w:t>
      </w:r>
    </w:p>
    <w:p w14:paraId="25701250" w14:textId="77777777" w:rsidR="008143B0" w:rsidRPr="008143B0" w:rsidRDefault="008143B0" w:rsidP="008A6B7C">
      <w:pPr>
        <w:numPr>
          <w:ilvl w:val="0"/>
          <w:numId w:val="38"/>
        </w:numPr>
        <w:spacing w:after="0"/>
        <w:contextualSpacing/>
        <w:rPr>
          <w:rFonts w:asciiTheme="minorHAnsi" w:hAnsiTheme="minorHAnsi" w:cstheme="minorHAnsi"/>
          <w:lang w:val="nl-NL"/>
        </w:rPr>
      </w:pPr>
      <w:r w:rsidRPr="008143B0">
        <w:rPr>
          <w:rFonts w:asciiTheme="minorHAnsi" w:hAnsiTheme="minorHAnsi" w:cstheme="minorHAnsi"/>
          <w:lang w:val="nl-NL"/>
        </w:rPr>
        <w:t>de indeling van de functie in de (ORBA-)functiegroep.</w:t>
      </w:r>
    </w:p>
    <w:p w14:paraId="577B3AAD" w14:textId="77777777" w:rsidR="008143B0" w:rsidRPr="00D34B23" w:rsidRDefault="008143B0" w:rsidP="008143B0">
      <w:pPr>
        <w:spacing w:after="0"/>
        <w:rPr>
          <w:rFonts w:asciiTheme="minorHAnsi" w:hAnsiTheme="minorHAnsi" w:cstheme="minorHAnsi"/>
        </w:rPr>
      </w:pPr>
      <w:r w:rsidRPr="008143B0">
        <w:rPr>
          <w:rFonts w:asciiTheme="minorHAnsi" w:hAnsiTheme="minorHAnsi" w:cstheme="minorHAnsi"/>
          <w:lang w:val="nl-NL"/>
        </w:rPr>
        <w:t xml:space="preserve">De procedure kent een drietal opeenvolgende stappen. </w:t>
      </w:r>
      <w:r w:rsidRPr="00D34B23">
        <w:rPr>
          <w:rFonts w:asciiTheme="minorHAnsi" w:hAnsiTheme="minorHAnsi" w:cstheme="minorHAnsi"/>
        </w:rPr>
        <w:t>Dit zijn:</w:t>
      </w:r>
    </w:p>
    <w:p w14:paraId="2D86DE92" w14:textId="77777777" w:rsidR="008143B0" w:rsidRPr="00D34B23" w:rsidRDefault="008143B0" w:rsidP="008A6B7C">
      <w:pPr>
        <w:numPr>
          <w:ilvl w:val="0"/>
          <w:numId w:val="40"/>
        </w:numPr>
        <w:spacing w:after="0"/>
        <w:contextualSpacing/>
        <w:rPr>
          <w:rFonts w:asciiTheme="minorHAnsi" w:hAnsiTheme="minorHAnsi" w:cstheme="minorHAnsi"/>
          <w:u w:val="single"/>
        </w:rPr>
      </w:pPr>
      <w:r w:rsidRPr="00D34B23">
        <w:rPr>
          <w:rFonts w:asciiTheme="minorHAnsi" w:hAnsiTheme="minorHAnsi" w:cstheme="minorHAnsi"/>
          <w:u w:val="single"/>
        </w:rPr>
        <w:t>De bezwaarfase:</w:t>
      </w:r>
    </w:p>
    <w:p w14:paraId="2A154F6C" w14:textId="77777777" w:rsidR="008143B0" w:rsidRPr="008143B0" w:rsidRDefault="008143B0" w:rsidP="008143B0">
      <w:pPr>
        <w:spacing w:after="0"/>
        <w:ind w:left="720"/>
        <w:contextualSpacing/>
        <w:rPr>
          <w:rFonts w:asciiTheme="minorHAnsi" w:hAnsiTheme="minorHAnsi" w:cstheme="minorHAnsi"/>
          <w:lang w:val="nl-NL"/>
        </w:rPr>
      </w:pPr>
      <w:r w:rsidRPr="008143B0">
        <w:rPr>
          <w:rFonts w:asciiTheme="minorHAnsi" w:hAnsiTheme="minorHAnsi" w:cstheme="minorHAnsi"/>
          <w:lang w:val="nl-NL"/>
        </w:rPr>
        <w:t>In deze fase dient de medewerker een bezwaar bij zijn/haar leidinggevende. Dit bezwaar wordt besproken in een overleg met de medewerker, de lijnmanager en de HR Business Partner.</w:t>
      </w:r>
    </w:p>
    <w:p w14:paraId="0E94A78C" w14:textId="77777777" w:rsidR="008143B0" w:rsidRPr="00D34B23" w:rsidRDefault="008143B0" w:rsidP="008A6B7C">
      <w:pPr>
        <w:numPr>
          <w:ilvl w:val="0"/>
          <w:numId w:val="40"/>
        </w:numPr>
        <w:spacing w:after="0"/>
        <w:contextualSpacing/>
        <w:rPr>
          <w:rFonts w:asciiTheme="minorHAnsi" w:hAnsiTheme="minorHAnsi" w:cstheme="minorHAnsi"/>
          <w:u w:val="single"/>
        </w:rPr>
      </w:pPr>
      <w:r w:rsidRPr="00D34B23">
        <w:rPr>
          <w:rFonts w:asciiTheme="minorHAnsi" w:hAnsiTheme="minorHAnsi" w:cstheme="minorHAnsi"/>
          <w:u w:val="single"/>
        </w:rPr>
        <w:t>De interne beroepsfase:</w:t>
      </w:r>
    </w:p>
    <w:p w14:paraId="77EC5A02" w14:textId="77777777" w:rsidR="008143B0" w:rsidRPr="008143B0" w:rsidRDefault="008143B0" w:rsidP="008143B0">
      <w:pPr>
        <w:spacing w:after="0"/>
        <w:ind w:left="720"/>
        <w:contextualSpacing/>
        <w:rPr>
          <w:rFonts w:asciiTheme="minorHAnsi" w:hAnsiTheme="minorHAnsi" w:cstheme="minorHAnsi"/>
          <w:lang w:val="nl-NL"/>
        </w:rPr>
      </w:pPr>
      <w:r w:rsidRPr="008143B0">
        <w:rPr>
          <w:rFonts w:asciiTheme="minorHAnsi" w:hAnsiTheme="minorHAnsi" w:cstheme="minorHAnsi"/>
          <w:lang w:val="nl-NL"/>
        </w:rPr>
        <w:t>Indien de medewerker niet akkoord gaat met de uitkomst van de bezwaarfase, kan de medewerker zijn bezwaar indienen bij de beroepscommissie om zijn bedenkingen en motieven te laten beoordelen.</w:t>
      </w:r>
    </w:p>
    <w:p w14:paraId="4145E8C0" w14:textId="77777777" w:rsidR="008143B0" w:rsidRPr="00D34B23" w:rsidRDefault="008143B0" w:rsidP="008A6B7C">
      <w:pPr>
        <w:numPr>
          <w:ilvl w:val="0"/>
          <w:numId w:val="41"/>
        </w:numPr>
        <w:spacing w:after="0"/>
        <w:contextualSpacing/>
        <w:rPr>
          <w:rFonts w:asciiTheme="minorHAnsi" w:hAnsiTheme="minorHAnsi" w:cstheme="minorHAnsi"/>
          <w:u w:val="single"/>
        </w:rPr>
      </w:pPr>
      <w:r w:rsidRPr="00D34B23">
        <w:rPr>
          <w:rFonts w:asciiTheme="minorHAnsi" w:hAnsiTheme="minorHAnsi" w:cstheme="minorHAnsi"/>
          <w:u w:val="single"/>
        </w:rPr>
        <w:t>De externe beroepsfase:</w:t>
      </w:r>
    </w:p>
    <w:p w14:paraId="31FEE87D" w14:textId="77777777" w:rsidR="008143B0" w:rsidRPr="008143B0" w:rsidRDefault="008143B0" w:rsidP="008143B0">
      <w:pPr>
        <w:spacing w:after="0"/>
        <w:ind w:left="720"/>
        <w:contextualSpacing/>
        <w:rPr>
          <w:rFonts w:asciiTheme="minorHAnsi" w:hAnsiTheme="minorHAnsi" w:cstheme="minorHAnsi"/>
          <w:lang w:val="nl-NL"/>
        </w:rPr>
      </w:pPr>
      <w:r w:rsidRPr="008143B0">
        <w:rPr>
          <w:rFonts w:asciiTheme="minorHAnsi" w:hAnsiTheme="minorHAnsi" w:cstheme="minorHAnsi"/>
          <w:lang w:val="nl-NL"/>
        </w:rPr>
        <w:t>Indien de medewerker niet akkoord gaat met de uitkomst van de interne beroepsfase kan de medewerker die lid is van de vakbond een extern beroep indienen bij de vakbond.</w:t>
      </w:r>
    </w:p>
    <w:p w14:paraId="1B29DBFA" w14:textId="77777777" w:rsidR="008143B0" w:rsidRPr="008143B0" w:rsidRDefault="008143B0" w:rsidP="008143B0">
      <w:pPr>
        <w:spacing w:after="0"/>
        <w:rPr>
          <w:rFonts w:asciiTheme="minorHAnsi" w:hAnsiTheme="minorHAnsi" w:cstheme="minorHAnsi"/>
          <w:lang w:val="nl-NL"/>
        </w:rPr>
      </w:pPr>
    </w:p>
    <w:p w14:paraId="2FE8D41F" w14:textId="77777777" w:rsidR="008143B0" w:rsidRPr="00D34B23" w:rsidRDefault="008143B0" w:rsidP="008A6B7C">
      <w:pPr>
        <w:numPr>
          <w:ilvl w:val="1"/>
          <w:numId w:val="42"/>
        </w:numPr>
        <w:spacing w:after="0"/>
        <w:contextualSpacing/>
        <w:rPr>
          <w:rFonts w:asciiTheme="minorHAnsi" w:hAnsiTheme="minorHAnsi" w:cstheme="minorHAnsi"/>
          <w:b/>
        </w:rPr>
      </w:pPr>
      <w:r w:rsidRPr="00D34B23">
        <w:rPr>
          <w:rFonts w:asciiTheme="minorHAnsi" w:hAnsiTheme="minorHAnsi" w:cstheme="minorHAnsi"/>
          <w:b/>
        </w:rPr>
        <w:t xml:space="preserve">Procedurestappen </w:t>
      </w:r>
    </w:p>
    <w:p w14:paraId="121E7BFC" w14:textId="77777777" w:rsidR="008143B0" w:rsidRPr="00D34B23" w:rsidRDefault="008143B0" w:rsidP="008143B0">
      <w:pPr>
        <w:spacing w:after="0"/>
        <w:rPr>
          <w:rFonts w:asciiTheme="minorHAnsi" w:hAnsiTheme="minorHAnsi" w:cstheme="minorHAnsi"/>
          <w:u w:val="single"/>
        </w:rPr>
      </w:pPr>
      <w:r w:rsidRPr="00D34B23">
        <w:rPr>
          <w:rFonts w:asciiTheme="minorHAnsi" w:hAnsiTheme="minorHAnsi" w:cstheme="minorHAnsi"/>
          <w:u w:val="single"/>
        </w:rPr>
        <w:t>Fase 1: bezwaarfase</w:t>
      </w:r>
    </w:p>
    <w:p w14:paraId="36873A67" w14:textId="77777777" w:rsidR="008143B0" w:rsidRPr="00D34B23" w:rsidRDefault="008143B0" w:rsidP="008143B0">
      <w:pPr>
        <w:spacing w:after="0"/>
        <w:rPr>
          <w:rFonts w:asciiTheme="minorHAnsi" w:hAnsiTheme="minorHAnsi" w:cstheme="minorHAnsi"/>
        </w:rPr>
      </w:pPr>
      <w:r w:rsidRPr="008143B0">
        <w:rPr>
          <w:rFonts w:asciiTheme="minorHAnsi" w:hAnsiTheme="minorHAnsi" w:cstheme="minorHAnsi"/>
          <w:lang w:val="nl-NL"/>
        </w:rPr>
        <w:t xml:space="preserve">De medewerker dient zijn bezwaar schriftelijk in bij de lijnmanager. De lijnmanager plant een afspraak met de medewerker en de HR Business Partner. </w:t>
      </w:r>
      <w:r w:rsidRPr="00D34B23">
        <w:rPr>
          <w:rFonts w:asciiTheme="minorHAnsi" w:hAnsiTheme="minorHAnsi" w:cstheme="minorHAnsi"/>
        </w:rPr>
        <w:t>Dit kan leiden tot de volgende uitkomsten:</w:t>
      </w:r>
    </w:p>
    <w:p w14:paraId="7CD862AC" w14:textId="77777777" w:rsidR="008143B0" w:rsidRPr="008143B0" w:rsidRDefault="008143B0" w:rsidP="008A6B7C">
      <w:pPr>
        <w:numPr>
          <w:ilvl w:val="0"/>
          <w:numId w:val="43"/>
        </w:numPr>
        <w:spacing w:after="0"/>
        <w:contextualSpacing/>
        <w:rPr>
          <w:rFonts w:asciiTheme="minorHAnsi" w:hAnsiTheme="minorHAnsi" w:cstheme="minorHAnsi"/>
          <w:lang w:val="nl-NL"/>
        </w:rPr>
      </w:pPr>
      <w:r w:rsidRPr="008143B0">
        <w:rPr>
          <w:rFonts w:asciiTheme="minorHAnsi" w:hAnsiTheme="minorHAnsi" w:cstheme="minorHAnsi"/>
          <w:lang w:val="nl-NL"/>
        </w:rPr>
        <w:t xml:space="preserve">de leidinggevende kan e.e.a.  zodanig onderbouwen dat de medewerker zich alsnog kan vinden in het resultaat </w:t>
      </w:r>
      <w:r w:rsidRPr="00D34B23">
        <w:rPr>
          <w:rFonts w:asciiTheme="minorHAnsi" w:hAnsiTheme="minorHAnsi" w:cstheme="minorHAnsi"/>
        </w:rPr>
        <w:sym w:font="Wingdings" w:char="F0E0"/>
      </w:r>
      <w:r w:rsidRPr="008143B0">
        <w:rPr>
          <w:rFonts w:asciiTheme="minorHAnsi" w:hAnsiTheme="minorHAnsi" w:cstheme="minorHAnsi"/>
          <w:lang w:val="nl-NL"/>
        </w:rPr>
        <w:t xml:space="preserve"> de leidinggevende koppelt dit schriftelijk terug aan de medewerker met c.c. aan HR;</w:t>
      </w:r>
    </w:p>
    <w:p w14:paraId="144E57D9" w14:textId="77777777" w:rsidR="008143B0" w:rsidRPr="00D34B23" w:rsidRDefault="008143B0" w:rsidP="008A6B7C">
      <w:pPr>
        <w:pStyle w:val="Lijstalinea"/>
        <w:numPr>
          <w:ilvl w:val="0"/>
          <w:numId w:val="43"/>
        </w:numPr>
        <w:spacing w:after="0"/>
        <w:rPr>
          <w:rFonts w:asciiTheme="minorHAnsi" w:hAnsiTheme="minorHAnsi" w:cstheme="minorHAnsi"/>
          <w:color w:val="FFC000"/>
        </w:rPr>
      </w:pPr>
      <w:r w:rsidRPr="00D34B23">
        <w:rPr>
          <w:rFonts w:asciiTheme="minorHAnsi" w:hAnsiTheme="minorHAnsi" w:cstheme="minorHAnsi"/>
        </w:rPr>
        <w:t xml:space="preserve">de leidinggevende staat achter het bezwaar van de medewerker </w:t>
      </w:r>
      <w:r w:rsidRPr="00D34B23">
        <w:rPr>
          <w:rFonts w:asciiTheme="minorHAnsi" w:hAnsiTheme="minorHAnsi" w:cstheme="minorHAnsi"/>
        </w:rPr>
        <w:sym w:font="Wingdings" w:char="F0E0"/>
      </w:r>
      <w:r w:rsidRPr="00D34B23">
        <w:rPr>
          <w:rFonts w:asciiTheme="minorHAnsi" w:hAnsiTheme="minorHAnsi" w:cstheme="minorHAnsi"/>
        </w:rPr>
        <w:t xml:space="preserve"> de leidinggevende koppelt dit schriftelijk terug aan HR. de leidinggevende staat achter het bezwaar van de medewerker </w:t>
      </w:r>
      <w:r w:rsidRPr="00D34B23">
        <w:rPr>
          <w:rFonts w:asciiTheme="minorHAnsi" w:hAnsiTheme="minorHAnsi" w:cstheme="minorHAnsi"/>
        </w:rPr>
        <w:sym w:font="Wingdings" w:char="F0E0"/>
      </w:r>
      <w:r w:rsidRPr="00D34B23">
        <w:rPr>
          <w:rFonts w:asciiTheme="minorHAnsi" w:hAnsiTheme="minorHAnsi" w:cstheme="minorHAnsi"/>
        </w:rPr>
        <w:t xml:space="preserve"> de leidinggevende koppelt dit schriftelijk terug aan HR. Deze schriftelijke terugkoppeling van de leidinggevende en het bezwaar van de medewerker wordt voorgelegd aan HR en de naasthogere leidinggevende, ter toetsing op volledigheid. Als het bezwaar en de schriftelijke terugkoppeling van de leidinggevende volledig is, dan wordt het (opnieuw) voorgelegd aan de indelingscommissie;</w:t>
      </w:r>
    </w:p>
    <w:p w14:paraId="1C8CE0F2" w14:textId="77777777" w:rsidR="008143B0" w:rsidRPr="008143B0" w:rsidRDefault="008143B0" w:rsidP="008A6B7C">
      <w:pPr>
        <w:numPr>
          <w:ilvl w:val="0"/>
          <w:numId w:val="43"/>
        </w:numPr>
        <w:spacing w:after="0"/>
        <w:contextualSpacing/>
        <w:rPr>
          <w:rFonts w:asciiTheme="minorHAnsi" w:hAnsiTheme="minorHAnsi" w:cstheme="minorHAnsi"/>
          <w:lang w:val="nl-NL"/>
        </w:rPr>
      </w:pPr>
      <w:r w:rsidRPr="008143B0">
        <w:rPr>
          <w:rFonts w:asciiTheme="minorHAnsi" w:hAnsiTheme="minorHAnsi" w:cstheme="minorHAnsi"/>
          <w:lang w:val="nl-NL"/>
        </w:rPr>
        <w:t>de medewerker kan zich niet vinden in de uitkomsten van het overleg en gaat desgewenst in beroep bij de interne beroepscommissie.</w:t>
      </w:r>
    </w:p>
    <w:p w14:paraId="639E77D5" w14:textId="77777777" w:rsidR="008143B0" w:rsidRPr="008143B0" w:rsidRDefault="008143B0" w:rsidP="008143B0">
      <w:pPr>
        <w:spacing w:after="0"/>
        <w:rPr>
          <w:rFonts w:asciiTheme="minorHAnsi" w:hAnsiTheme="minorHAnsi" w:cstheme="minorHAnsi"/>
          <w:lang w:val="nl-NL"/>
        </w:rPr>
      </w:pPr>
    </w:p>
    <w:p w14:paraId="51681100" w14:textId="77777777" w:rsidR="008143B0" w:rsidRPr="008143B0" w:rsidRDefault="008143B0" w:rsidP="008143B0">
      <w:pPr>
        <w:spacing w:after="0"/>
        <w:rPr>
          <w:rFonts w:asciiTheme="minorHAnsi" w:hAnsiTheme="minorHAnsi" w:cstheme="minorHAnsi"/>
          <w:u w:val="single"/>
          <w:lang w:val="nl-NL"/>
        </w:rPr>
      </w:pPr>
      <w:r w:rsidRPr="008143B0">
        <w:rPr>
          <w:rFonts w:asciiTheme="minorHAnsi" w:hAnsiTheme="minorHAnsi" w:cstheme="minorHAnsi"/>
          <w:u w:val="single"/>
          <w:lang w:val="nl-NL"/>
        </w:rPr>
        <w:t>Fase 2: interne beroepsfase</w:t>
      </w:r>
    </w:p>
    <w:p w14:paraId="2061190D"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De interne beroepscommissie beoordeelt of het beroep ontvankelijk wordt verklaard. Het beroep wordt niet ontvankelijk verklaard als het te laat is ingediend.</w:t>
      </w:r>
    </w:p>
    <w:p w14:paraId="480AB85A"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Wanneer het beroep ontvankelijk wordt verklaard, wordt deze in behandeling genomen. Desgewenst hoort de commissie de medewerker en/of de leidinggevende en/of de HR Business Partner.</w:t>
      </w:r>
    </w:p>
    <w:p w14:paraId="5E4F2A1D"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De interne beroepscommissie kan besluiten de indelingscommissie opnieuw naar de indeling te laten kijken en/of een AWVN adviseur in te schakelen voor het uitvoeren van nader onderzoek.</w:t>
      </w:r>
    </w:p>
    <w:p w14:paraId="1E0F7713"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De interne beroepscommissie koppelt de uitkomst van het overleg schriftelijk terug aan de medewerker.</w:t>
      </w:r>
    </w:p>
    <w:p w14:paraId="5257D3E4" w14:textId="77777777" w:rsidR="008143B0" w:rsidRPr="008143B0" w:rsidRDefault="008143B0" w:rsidP="008143B0">
      <w:pPr>
        <w:spacing w:after="0"/>
        <w:rPr>
          <w:rFonts w:asciiTheme="minorHAnsi" w:hAnsiTheme="minorHAnsi" w:cstheme="minorHAnsi"/>
          <w:lang w:val="nl-NL"/>
        </w:rPr>
      </w:pPr>
    </w:p>
    <w:p w14:paraId="0E68B051" w14:textId="77777777" w:rsidR="008143B0" w:rsidRPr="008143B0" w:rsidRDefault="008143B0" w:rsidP="008143B0">
      <w:pPr>
        <w:spacing w:after="0"/>
        <w:rPr>
          <w:rFonts w:asciiTheme="minorHAnsi" w:hAnsiTheme="minorHAnsi" w:cstheme="minorHAnsi"/>
          <w:u w:val="single"/>
          <w:lang w:val="nl-NL"/>
        </w:rPr>
      </w:pPr>
      <w:r w:rsidRPr="008143B0">
        <w:rPr>
          <w:rFonts w:asciiTheme="minorHAnsi" w:hAnsiTheme="minorHAnsi" w:cstheme="minorHAnsi"/>
          <w:u w:val="single"/>
          <w:lang w:val="nl-NL"/>
        </w:rPr>
        <w:t xml:space="preserve">Fase 3: externe beroepsfase </w:t>
      </w:r>
    </w:p>
    <w:p w14:paraId="6140C8C6" w14:textId="77777777" w:rsidR="008143B0" w:rsidRPr="008143B0" w:rsidRDefault="008143B0" w:rsidP="008143B0">
      <w:pPr>
        <w:tabs>
          <w:tab w:val="left" w:pos="-1440"/>
          <w:tab w:val="left" w:pos="-720"/>
          <w:tab w:val="left" w:pos="0"/>
          <w:tab w:val="left" w:pos="720"/>
        </w:tabs>
        <w:ind w:hanging="418"/>
        <w:rPr>
          <w:rFonts w:asciiTheme="minorHAnsi" w:hAnsiTheme="minorHAnsi" w:cstheme="minorHAnsi"/>
          <w:spacing w:val="-2"/>
          <w:lang w:val="nl-NL"/>
        </w:rPr>
      </w:pPr>
      <w:r w:rsidRPr="008143B0">
        <w:rPr>
          <w:rFonts w:asciiTheme="minorHAnsi" w:hAnsiTheme="minorHAnsi" w:cstheme="minorHAnsi"/>
          <w:lang w:val="nl-NL"/>
        </w:rPr>
        <w:tab/>
        <w:t xml:space="preserve">De medewerker kan na afhandeling van het intern beroep een extern beroep indienen bij de vakbond of, voor niet leden, bij de directie. </w:t>
      </w:r>
      <w:r w:rsidRPr="008143B0">
        <w:rPr>
          <w:rFonts w:asciiTheme="minorHAnsi" w:hAnsiTheme="minorHAnsi" w:cstheme="minorHAnsi"/>
          <w:spacing w:val="-2"/>
          <w:lang w:val="nl-NL"/>
        </w:rPr>
        <w:t>Het nadere onderzoek wordt uitgevoerd door deskundige(n) van de vakvereniging en een voorheen niet-betrokken AWVN-adviseur of indien de medewerker niet is aangesloten bij een vakbond door een AWVN-adviseur. Beoordeeld wordt of de functie juist is ingedeeld respectievelijk gewaardeerd. Manager en medewerker worden bij dit onderzoek gehoord.</w:t>
      </w:r>
    </w:p>
    <w:p w14:paraId="0D633A5C" w14:textId="76C29353"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Op basis van deze toetsing neemt de directie een beslissing over een eventuele aanpassing van de funktie-omschrijving of de indeling. Bij een unaniem advies van AWVN en de deskundige(n) van de vakvereniging neemt de directie dat advies over.</w:t>
      </w:r>
      <w:r w:rsidR="00D32BC0">
        <w:rPr>
          <w:rFonts w:asciiTheme="minorHAnsi" w:hAnsiTheme="minorHAnsi" w:cstheme="minorHAnsi"/>
          <w:lang w:val="nl-NL"/>
        </w:rPr>
        <w:t xml:space="preserve"> </w:t>
      </w:r>
    </w:p>
    <w:p w14:paraId="32C29A83" w14:textId="77777777" w:rsidR="008143B0" w:rsidRPr="008143B0" w:rsidRDefault="008143B0" w:rsidP="008143B0">
      <w:pPr>
        <w:spacing w:after="0"/>
        <w:rPr>
          <w:rFonts w:asciiTheme="minorHAnsi" w:hAnsiTheme="minorHAnsi" w:cstheme="minorHAnsi"/>
          <w:lang w:val="nl-NL"/>
        </w:rPr>
      </w:pPr>
    </w:p>
    <w:p w14:paraId="6EAE6B2E" w14:textId="77777777" w:rsidR="008143B0" w:rsidRPr="00D34B23" w:rsidRDefault="008143B0" w:rsidP="008A6B7C">
      <w:pPr>
        <w:numPr>
          <w:ilvl w:val="1"/>
          <w:numId w:val="42"/>
        </w:numPr>
        <w:spacing w:after="0"/>
        <w:contextualSpacing/>
        <w:rPr>
          <w:rFonts w:asciiTheme="minorHAnsi" w:hAnsiTheme="minorHAnsi" w:cstheme="minorHAnsi"/>
          <w:b/>
        </w:rPr>
      </w:pPr>
      <w:r w:rsidRPr="00D34B23">
        <w:rPr>
          <w:rFonts w:asciiTheme="minorHAnsi" w:hAnsiTheme="minorHAnsi" w:cstheme="minorHAnsi"/>
          <w:b/>
        </w:rPr>
        <w:t>Termijnen</w:t>
      </w:r>
    </w:p>
    <w:p w14:paraId="3452AA83"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Voor het indienen van een bezwaar en de eventueel daaropvolgende stappen gelden de volgende termijnen:</w:t>
      </w:r>
    </w:p>
    <w:p w14:paraId="62644585" w14:textId="77777777" w:rsidR="008143B0" w:rsidRPr="008143B0" w:rsidRDefault="008143B0" w:rsidP="008143B0">
      <w:pPr>
        <w:spacing w:after="0"/>
        <w:rPr>
          <w:rFonts w:asciiTheme="minorHAnsi" w:hAnsiTheme="minorHAnsi" w:cstheme="minorHAnsi"/>
          <w:lang w:val="nl-NL"/>
        </w:rPr>
      </w:pPr>
    </w:p>
    <w:p w14:paraId="3BCBE8AB" w14:textId="77777777" w:rsidR="008143B0" w:rsidRPr="008143B0" w:rsidRDefault="008143B0" w:rsidP="008143B0">
      <w:pPr>
        <w:spacing w:after="0"/>
        <w:rPr>
          <w:rFonts w:asciiTheme="minorHAnsi" w:hAnsiTheme="minorHAnsi" w:cstheme="minorHAnsi"/>
          <w:u w:val="single"/>
          <w:lang w:val="nl-NL"/>
        </w:rPr>
      </w:pPr>
      <w:r w:rsidRPr="008143B0">
        <w:rPr>
          <w:rFonts w:asciiTheme="minorHAnsi" w:hAnsiTheme="minorHAnsi" w:cstheme="minorHAnsi"/>
          <w:u w:val="single"/>
          <w:lang w:val="nl-NL"/>
        </w:rPr>
        <w:t>De bezwaarfase:</w:t>
      </w:r>
    </w:p>
    <w:p w14:paraId="18A9AA6F"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Binnen 1 maand na dagtekening van de brief met bevestiging van het nieuwe profiel en de inschaling.</w:t>
      </w:r>
    </w:p>
    <w:p w14:paraId="3FFC34A6" w14:textId="77777777" w:rsidR="008143B0" w:rsidRPr="008143B0" w:rsidRDefault="008143B0" w:rsidP="008143B0">
      <w:pPr>
        <w:spacing w:after="0"/>
        <w:rPr>
          <w:rFonts w:asciiTheme="minorHAnsi" w:hAnsiTheme="minorHAnsi" w:cstheme="minorHAnsi"/>
          <w:lang w:val="nl-NL"/>
        </w:rPr>
      </w:pPr>
    </w:p>
    <w:p w14:paraId="497C935B" w14:textId="77777777" w:rsidR="008143B0" w:rsidRPr="008143B0" w:rsidRDefault="008143B0" w:rsidP="008143B0">
      <w:pPr>
        <w:spacing w:after="0"/>
        <w:rPr>
          <w:rFonts w:asciiTheme="minorHAnsi" w:hAnsiTheme="minorHAnsi" w:cstheme="minorHAnsi"/>
          <w:u w:val="single"/>
          <w:lang w:val="nl-NL"/>
        </w:rPr>
      </w:pPr>
      <w:r w:rsidRPr="008143B0">
        <w:rPr>
          <w:rFonts w:asciiTheme="minorHAnsi" w:hAnsiTheme="minorHAnsi" w:cstheme="minorHAnsi"/>
          <w:u w:val="single"/>
          <w:lang w:val="nl-NL"/>
        </w:rPr>
        <w:t>Interne beroepsfase:</w:t>
      </w:r>
    </w:p>
    <w:p w14:paraId="4B2DD5BC"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Binnen 1 maand na dagtekening van de bevestiging van de uitkomst van de bezwaarfase.</w:t>
      </w:r>
    </w:p>
    <w:p w14:paraId="386D78AB" w14:textId="77777777" w:rsidR="008143B0" w:rsidRPr="008143B0" w:rsidRDefault="008143B0" w:rsidP="008143B0">
      <w:pPr>
        <w:spacing w:after="0"/>
        <w:rPr>
          <w:rFonts w:asciiTheme="minorHAnsi" w:hAnsiTheme="minorHAnsi" w:cstheme="minorHAnsi"/>
          <w:lang w:val="nl-NL"/>
        </w:rPr>
      </w:pPr>
    </w:p>
    <w:p w14:paraId="5ABB1D20" w14:textId="77777777" w:rsidR="008143B0" w:rsidRPr="008143B0" w:rsidRDefault="008143B0" w:rsidP="008143B0">
      <w:pPr>
        <w:spacing w:after="0"/>
        <w:rPr>
          <w:rFonts w:asciiTheme="minorHAnsi" w:hAnsiTheme="minorHAnsi" w:cstheme="minorHAnsi"/>
          <w:u w:val="single"/>
          <w:lang w:val="nl-NL"/>
        </w:rPr>
      </w:pPr>
      <w:r w:rsidRPr="008143B0">
        <w:rPr>
          <w:rFonts w:asciiTheme="minorHAnsi" w:hAnsiTheme="minorHAnsi" w:cstheme="minorHAnsi"/>
          <w:u w:val="single"/>
          <w:lang w:val="nl-NL"/>
        </w:rPr>
        <w:t>Externe beroepsfase:</w:t>
      </w:r>
    </w:p>
    <w:p w14:paraId="575928C5"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Binnen 1 maand na dagtekening van de bevestiging van de uitkomst van de interne beroepsfase.</w:t>
      </w:r>
    </w:p>
    <w:p w14:paraId="127DE6BC" w14:textId="77777777" w:rsidR="008143B0" w:rsidRPr="008143B0" w:rsidRDefault="008143B0" w:rsidP="008143B0">
      <w:pPr>
        <w:spacing w:after="0"/>
        <w:rPr>
          <w:rFonts w:asciiTheme="minorHAnsi" w:hAnsiTheme="minorHAnsi" w:cstheme="minorHAnsi"/>
          <w:lang w:val="nl-NL"/>
        </w:rPr>
      </w:pPr>
    </w:p>
    <w:p w14:paraId="0309739F"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De termijnen waarbinnen de medewerker schriftelijk op de hoogte wordt gebracht van de uitkomst van een fase:</w:t>
      </w:r>
    </w:p>
    <w:p w14:paraId="1CA54C84"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Bezwaarfase: binnen 1 maand</w:t>
      </w:r>
    </w:p>
    <w:p w14:paraId="0C752ED0" w14:textId="77777777" w:rsidR="008143B0" w:rsidRPr="008143B0" w:rsidRDefault="008143B0" w:rsidP="008143B0">
      <w:pPr>
        <w:spacing w:after="0"/>
        <w:rPr>
          <w:rFonts w:asciiTheme="minorHAnsi" w:hAnsiTheme="minorHAnsi" w:cstheme="minorHAnsi"/>
          <w:lang w:val="nl-NL"/>
        </w:rPr>
      </w:pPr>
      <w:r w:rsidRPr="008143B0">
        <w:rPr>
          <w:rFonts w:asciiTheme="minorHAnsi" w:hAnsiTheme="minorHAnsi" w:cstheme="minorHAnsi"/>
          <w:lang w:val="nl-NL"/>
        </w:rPr>
        <w:t>Beroepsfase: binnen 1 maand</w:t>
      </w:r>
    </w:p>
    <w:p w14:paraId="0691974A" w14:textId="41BB0B86" w:rsidR="008143B0" w:rsidRPr="009E70EE" w:rsidRDefault="008143B0" w:rsidP="008143B0">
      <w:pPr>
        <w:spacing w:after="0"/>
        <w:rPr>
          <w:rFonts w:asciiTheme="minorHAnsi" w:hAnsiTheme="minorHAnsi" w:cstheme="minorHAnsi"/>
          <w:lang w:val="nl-NL"/>
        </w:rPr>
      </w:pPr>
      <w:r w:rsidRPr="009E70EE">
        <w:rPr>
          <w:rFonts w:asciiTheme="minorHAnsi" w:hAnsiTheme="minorHAnsi" w:cstheme="minorHAnsi"/>
          <w:lang w:val="nl-NL"/>
        </w:rPr>
        <w:t>Externe beroepsfase: binnen 3 maanden</w:t>
      </w:r>
      <w:r w:rsidR="00D727B4" w:rsidRPr="009E70EE">
        <w:rPr>
          <w:rFonts w:asciiTheme="minorHAnsi" w:hAnsiTheme="minorHAnsi" w:cstheme="minorHAnsi"/>
          <w:lang w:val="nl-NL"/>
        </w:rPr>
        <w:t>.</w:t>
      </w:r>
    </w:p>
    <w:p w14:paraId="3FB5F2FD" w14:textId="4237AF8C" w:rsidR="0064734E" w:rsidRPr="009E70EE" w:rsidRDefault="0064734E" w:rsidP="008143B0">
      <w:pPr>
        <w:spacing w:after="0"/>
        <w:rPr>
          <w:rFonts w:asciiTheme="minorHAnsi" w:hAnsiTheme="minorHAnsi" w:cstheme="minorHAnsi"/>
          <w:lang w:val="nl-NL"/>
        </w:rPr>
      </w:pPr>
    </w:p>
    <w:p w14:paraId="6D566D51" w14:textId="27ACA600" w:rsidR="0064734E" w:rsidRPr="009E70EE" w:rsidRDefault="0064734E">
      <w:pPr>
        <w:spacing w:after="0" w:line="240" w:lineRule="auto"/>
        <w:rPr>
          <w:rFonts w:asciiTheme="minorHAnsi" w:hAnsiTheme="minorHAnsi" w:cstheme="minorHAnsi"/>
          <w:lang w:val="nl-NL"/>
        </w:rPr>
      </w:pPr>
      <w:r w:rsidRPr="009E70EE">
        <w:rPr>
          <w:rFonts w:asciiTheme="minorHAnsi" w:hAnsiTheme="minorHAnsi" w:cstheme="minorHAnsi"/>
          <w:lang w:val="nl-NL"/>
        </w:rPr>
        <w:br w:type="page"/>
      </w:r>
    </w:p>
    <w:p w14:paraId="749B7ECF" w14:textId="5CD47BC5" w:rsidR="0064734E" w:rsidRDefault="0064734E" w:rsidP="0064734E">
      <w:pPr>
        <w:pStyle w:val="Kop1"/>
        <w:numPr>
          <w:ilvl w:val="0"/>
          <w:numId w:val="0"/>
        </w:numPr>
        <w:rPr>
          <w:rFonts w:asciiTheme="minorHAnsi" w:hAnsiTheme="minorHAnsi"/>
          <w:sz w:val="22"/>
          <w:szCs w:val="22"/>
          <w:lang w:val="nl-NL"/>
        </w:rPr>
      </w:pPr>
      <w:bookmarkStart w:id="285" w:name="_Toc139887483"/>
      <w:r w:rsidRPr="00411550">
        <w:rPr>
          <w:rFonts w:asciiTheme="minorHAnsi" w:hAnsiTheme="minorHAnsi"/>
          <w:sz w:val="22"/>
          <w:szCs w:val="22"/>
          <w:lang w:val="nl-NL"/>
        </w:rPr>
        <w:t xml:space="preserve">Bijlage </w:t>
      </w:r>
      <w:r w:rsidR="009E70EE">
        <w:rPr>
          <w:rFonts w:asciiTheme="minorHAnsi" w:hAnsiTheme="minorHAnsi"/>
          <w:sz w:val="22"/>
          <w:szCs w:val="22"/>
          <w:lang w:val="nl-NL"/>
        </w:rPr>
        <w:t>6</w:t>
      </w:r>
      <w:r w:rsidRPr="00411550">
        <w:rPr>
          <w:rFonts w:asciiTheme="minorHAnsi" w:hAnsiTheme="minorHAnsi"/>
          <w:sz w:val="22"/>
          <w:szCs w:val="22"/>
          <w:lang w:val="nl-NL"/>
        </w:rPr>
        <w:t xml:space="preserve"> </w:t>
      </w:r>
      <w:r>
        <w:rPr>
          <w:rFonts w:asciiTheme="minorHAnsi" w:hAnsiTheme="minorHAnsi"/>
          <w:sz w:val="22"/>
          <w:szCs w:val="22"/>
          <w:lang w:val="nl-NL"/>
        </w:rPr>
        <w:t>Functieraster</w:t>
      </w:r>
      <w:r w:rsidRPr="00411550">
        <w:rPr>
          <w:rFonts w:asciiTheme="minorHAnsi" w:hAnsiTheme="minorHAnsi"/>
          <w:sz w:val="22"/>
          <w:szCs w:val="22"/>
          <w:lang w:val="nl-NL"/>
        </w:rPr>
        <w:t xml:space="preserve"> Bilthoven Biologicals</w:t>
      </w:r>
      <w:bookmarkEnd w:id="285"/>
    </w:p>
    <w:p w14:paraId="1708C91A" w14:textId="47A33737" w:rsidR="009204F6" w:rsidRDefault="009204F6">
      <w:pPr>
        <w:spacing w:after="0" w:line="240" w:lineRule="auto"/>
        <w:rPr>
          <w:rFonts w:ascii="Arial" w:eastAsia="Times New Roman" w:hAnsi="Arial" w:cs="Arial"/>
          <w:sz w:val="16"/>
          <w:szCs w:val="16"/>
          <w:lang w:val="nl-NL" w:eastAsia="nl-NL"/>
        </w:rPr>
      </w:pPr>
    </w:p>
    <w:p w14:paraId="1BEC33BE" w14:textId="0D0A34FA" w:rsidR="009204F6" w:rsidRDefault="009204F6" w:rsidP="00690735">
      <w:pPr>
        <w:spacing w:after="0" w:line="240" w:lineRule="auto"/>
        <w:rPr>
          <w:rFonts w:ascii="Arial" w:eastAsia="Times New Roman" w:hAnsi="Arial" w:cs="Arial"/>
          <w:sz w:val="16"/>
          <w:szCs w:val="16"/>
          <w:lang w:val="nl-NL" w:eastAsia="nl-NL"/>
        </w:rPr>
      </w:pPr>
      <w:r w:rsidRPr="009204F6">
        <w:rPr>
          <w:noProof/>
        </w:rPr>
        <w:drawing>
          <wp:inline distT="0" distB="0" distL="0" distR="0" wp14:anchorId="6416381B" wp14:editId="7F5DF662">
            <wp:extent cx="5895340" cy="72491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340" cy="7249160"/>
                    </a:xfrm>
                    <a:prstGeom prst="rect">
                      <a:avLst/>
                    </a:prstGeom>
                    <a:noFill/>
                    <a:ln>
                      <a:noFill/>
                    </a:ln>
                  </pic:spPr>
                </pic:pic>
              </a:graphicData>
            </a:graphic>
          </wp:inline>
        </w:drawing>
      </w:r>
    </w:p>
    <w:p w14:paraId="22AE3283" w14:textId="77777777" w:rsidR="009204F6" w:rsidRDefault="009204F6" w:rsidP="00690735">
      <w:pPr>
        <w:spacing w:after="0" w:line="240" w:lineRule="auto"/>
        <w:rPr>
          <w:rFonts w:ascii="Arial" w:eastAsia="Times New Roman" w:hAnsi="Arial" w:cs="Arial"/>
          <w:sz w:val="16"/>
          <w:szCs w:val="16"/>
          <w:lang w:val="nl-NL" w:eastAsia="nl-NL"/>
        </w:rPr>
      </w:pPr>
    </w:p>
    <w:p w14:paraId="558E0F9F" w14:textId="69BA146B" w:rsidR="00690735" w:rsidRPr="00690735" w:rsidRDefault="00690735" w:rsidP="00690735">
      <w:pPr>
        <w:spacing w:after="0" w:line="240" w:lineRule="auto"/>
        <w:rPr>
          <w:rFonts w:ascii="Arial" w:eastAsia="Times New Roman" w:hAnsi="Arial" w:cs="Arial"/>
          <w:sz w:val="16"/>
          <w:szCs w:val="16"/>
          <w:lang w:val="nl-NL" w:eastAsia="nl-NL"/>
        </w:rPr>
      </w:pPr>
      <w:r w:rsidRPr="00690735">
        <w:rPr>
          <w:rFonts w:ascii="Arial" w:eastAsia="Times New Roman" w:hAnsi="Arial" w:cs="Arial"/>
          <w:sz w:val="16"/>
          <w:szCs w:val="16"/>
          <w:lang w:val="nl-NL" w:eastAsia="nl-NL"/>
        </w:rPr>
        <w:t>De functies met een sterretje kennen een profiel gelijk aan dezelfde functie binnen een ander domein</w:t>
      </w:r>
    </w:p>
    <w:p w14:paraId="47F53E12" w14:textId="77777777" w:rsidR="00690735" w:rsidRPr="009E70EE" w:rsidRDefault="00690735" w:rsidP="007B5518">
      <w:pPr>
        <w:spacing w:after="0"/>
        <w:rPr>
          <w:rFonts w:asciiTheme="minorHAnsi" w:hAnsiTheme="minorHAnsi" w:cstheme="minorHAnsi"/>
          <w:lang w:val="nl-NL"/>
        </w:rPr>
      </w:pPr>
    </w:p>
    <w:sectPr w:rsidR="00690735" w:rsidRPr="009E70EE" w:rsidSect="00545168">
      <w:headerReference w:type="default" r:id="rId21"/>
      <w:footerReference w:type="default" r:id="rId22"/>
      <w:pgSz w:w="11907" w:h="16839" w:code="9"/>
      <w:pgMar w:top="1440" w:right="118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767C" w14:textId="77777777" w:rsidR="004F257C" w:rsidRDefault="004F257C">
      <w:pPr>
        <w:spacing w:after="0" w:line="240" w:lineRule="auto"/>
      </w:pPr>
      <w:r>
        <w:separator/>
      </w:r>
    </w:p>
    <w:p w14:paraId="6F4F2F49" w14:textId="77777777" w:rsidR="004F257C" w:rsidRDefault="004F257C"/>
  </w:endnote>
  <w:endnote w:type="continuationSeparator" w:id="0">
    <w:p w14:paraId="6C93364B" w14:textId="77777777" w:rsidR="004F257C" w:rsidRDefault="004F257C">
      <w:pPr>
        <w:spacing w:after="0" w:line="240" w:lineRule="auto"/>
      </w:pPr>
      <w:r>
        <w:continuationSeparator/>
      </w:r>
    </w:p>
    <w:p w14:paraId="6696CC3C" w14:textId="77777777" w:rsidR="004F257C" w:rsidRDefault="004F2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ljovic Medium">
    <w:altName w:val="Times New Roman"/>
    <w:charset w:val="00"/>
    <w:family w:val="auto"/>
    <w:pitch w:val="variable"/>
    <w:sig w:usb0="800000A7" w:usb1="00000040" w:usb2="00000000" w:usb3="00000000" w:csb0="00000009"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T241t00">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B411" w14:textId="5333903F" w:rsidR="00811219" w:rsidRPr="00D8797F" w:rsidRDefault="00D8797F" w:rsidP="00D8797F">
    <w:pPr>
      <w:pStyle w:val="Voettekst"/>
      <w:tabs>
        <w:tab w:val="clear" w:pos="4680"/>
      </w:tabs>
      <w:jc w:val="right"/>
    </w:pPr>
    <w:r w:rsidRPr="00D8797F">
      <w:t>Cao 1 mei 202</w:t>
    </w:r>
    <w:r w:rsidR="004E0425">
      <w:t>3</w:t>
    </w:r>
    <w:r w:rsidRPr="00D8797F">
      <w:t xml:space="preserve"> - 30 april 202</w:t>
    </w:r>
    <w:r w:rsidR="004E0425">
      <w:t>4</w:t>
    </w:r>
    <w:r w:rsidRPr="00D8797F">
      <w:t xml:space="preserve"> Bilthoven Biologicals</w:t>
    </w:r>
    <w:r>
      <w:tab/>
    </w:r>
    <w:sdt>
      <w:sdtPr>
        <w:id w:val="-2016057816"/>
        <w:docPartObj>
          <w:docPartGallery w:val="Page Numbers (Bottom of Page)"/>
          <w:docPartUnique/>
        </w:docPartObj>
      </w:sdtPr>
      <w:sdtEndPr/>
      <w:sdtContent>
        <w:r>
          <w:fldChar w:fldCharType="begin"/>
        </w:r>
        <w:r>
          <w:instrText>PAGE   \* MERGEFORMAT</w:instrText>
        </w:r>
        <w:r>
          <w:fldChar w:fldCharType="separate"/>
        </w:r>
        <w:r>
          <w:rPr>
            <w:lang w:val="nl-NL"/>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6313" w14:textId="77777777" w:rsidR="004F257C" w:rsidRDefault="004F257C">
      <w:pPr>
        <w:spacing w:after="0" w:line="240" w:lineRule="auto"/>
      </w:pPr>
      <w:r>
        <w:separator/>
      </w:r>
    </w:p>
    <w:p w14:paraId="69BCA3AC" w14:textId="77777777" w:rsidR="004F257C" w:rsidRDefault="004F257C"/>
  </w:footnote>
  <w:footnote w:type="continuationSeparator" w:id="0">
    <w:p w14:paraId="1AC197EA" w14:textId="77777777" w:rsidR="004F257C" w:rsidRDefault="004F257C">
      <w:pPr>
        <w:spacing w:after="0" w:line="240" w:lineRule="auto"/>
      </w:pPr>
      <w:r>
        <w:continuationSeparator/>
      </w:r>
    </w:p>
    <w:p w14:paraId="0FED9BE4" w14:textId="77777777" w:rsidR="004F257C" w:rsidRDefault="004F2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AB25" w14:textId="42A60B8F" w:rsidR="00811219" w:rsidRDefault="00811219" w:rsidP="00D8797F">
    <w:pPr>
      <w:pStyle w:val="Koptekst"/>
    </w:pPr>
    <w:r w:rsidRPr="00E14ABC">
      <w:rPr>
        <w:noProof/>
        <w:lang w:val="nl-NL" w:eastAsia="nl-NL"/>
      </w:rPr>
      <w:drawing>
        <wp:inline distT="0" distB="0" distL="0" distR="0" wp14:anchorId="184BA8F3" wp14:editId="773769D9">
          <wp:extent cx="1847215" cy="628015"/>
          <wp:effectExtent l="0" t="0" r="635" b="635"/>
          <wp:docPr id="1" name="Afbeelding 1" descr="Logo_kleur_100x30px_Bilthoven_Biolog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ur_100x30px_Bilthoven_Biologic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628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8F4"/>
    <w:multiLevelType w:val="hybridMultilevel"/>
    <w:tmpl w:val="421A664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304865"/>
    <w:multiLevelType w:val="multilevel"/>
    <w:tmpl w:val="20B67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F40E78"/>
    <w:multiLevelType w:val="hybridMultilevel"/>
    <w:tmpl w:val="6EF2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2534F"/>
    <w:multiLevelType w:val="hybridMultilevel"/>
    <w:tmpl w:val="ABE60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607D"/>
    <w:multiLevelType w:val="hybridMultilevel"/>
    <w:tmpl w:val="B1EC3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C70A64"/>
    <w:multiLevelType w:val="hybridMultilevel"/>
    <w:tmpl w:val="C022609A"/>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0275D48"/>
    <w:multiLevelType w:val="hybridMultilevel"/>
    <w:tmpl w:val="13DAD95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7" w15:restartNumberingAfterBreak="0">
    <w:nsid w:val="169F17AA"/>
    <w:multiLevelType w:val="hybridMultilevel"/>
    <w:tmpl w:val="27BEF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630F1F"/>
    <w:multiLevelType w:val="hybridMultilevel"/>
    <w:tmpl w:val="8E3074A8"/>
    <w:lvl w:ilvl="0" w:tplc="03EA6D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D29F7"/>
    <w:multiLevelType w:val="multilevel"/>
    <w:tmpl w:val="42AAEC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E9512C"/>
    <w:multiLevelType w:val="hybridMultilevel"/>
    <w:tmpl w:val="B6C63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A035C"/>
    <w:multiLevelType w:val="hybridMultilevel"/>
    <w:tmpl w:val="28F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0540F"/>
    <w:multiLevelType w:val="multilevel"/>
    <w:tmpl w:val="DF764F08"/>
    <w:lvl w:ilvl="0">
      <w:start w:val="6"/>
      <w:numFmt w:val="decimal"/>
      <w:lvlText w:val="%1."/>
      <w:lvlJc w:val="left"/>
      <w:pPr>
        <w:tabs>
          <w:tab w:val="num" w:pos="708"/>
        </w:tabs>
        <w:ind w:left="708" w:hanging="708"/>
      </w:pPr>
      <w:rPr>
        <w:rFonts w:ascii="Arial" w:hAnsi="Arial" w:cs="Arial" w:hint="default"/>
        <w:b w:val="0"/>
        <w:bCs w:val="0"/>
        <w:i w:val="0"/>
        <w:iCs w:val="0"/>
        <w:sz w:val="20"/>
        <w:szCs w:val="20"/>
      </w:rPr>
    </w:lvl>
    <w:lvl w:ilvl="1">
      <w:start w:val="1"/>
      <w:numFmt w:val="lowerLetter"/>
      <w:lvlText w:val="%2."/>
      <w:lvlJc w:val="left"/>
      <w:pPr>
        <w:tabs>
          <w:tab w:val="num" w:pos="1416"/>
        </w:tabs>
        <w:ind w:left="1416" w:hanging="708"/>
      </w:pPr>
      <w:rPr>
        <w:rFonts w:ascii="Arial" w:hAnsi="Arial" w:cs="Arial" w:hint="default"/>
        <w:b w:val="0"/>
        <w:bCs w:val="0"/>
        <w:i w:val="0"/>
        <w:iCs w:val="0"/>
        <w:sz w:val="20"/>
        <w:szCs w:val="20"/>
      </w:rPr>
    </w:lvl>
    <w:lvl w:ilvl="2">
      <w:start w:val="1"/>
      <w:numFmt w:val="decimal"/>
      <w:lvlText w:val="%3."/>
      <w:lvlJc w:val="left"/>
      <w:pPr>
        <w:tabs>
          <w:tab w:val="num" w:pos="0"/>
        </w:tabs>
        <w:ind w:left="2124" w:hanging="708"/>
      </w:pPr>
      <w:rPr>
        <w:rFonts w:ascii="Arial" w:hAnsi="Arial" w:cs="Arial" w:hint="default"/>
        <w:b w:val="0"/>
        <w:bCs w:val="0"/>
        <w:i w:val="0"/>
        <w:iCs w:val="0"/>
        <w:sz w:val="24"/>
        <w:szCs w:val="24"/>
      </w:r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3" w15:restartNumberingAfterBreak="0">
    <w:nsid w:val="22CD3933"/>
    <w:multiLevelType w:val="hybridMultilevel"/>
    <w:tmpl w:val="F87AF9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2F3081A"/>
    <w:multiLevelType w:val="hybridMultilevel"/>
    <w:tmpl w:val="D6C84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F5259"/>
    <w:multiLevelType w:val="hybridMultilevel"/>
    <w:tmpl w:val="CD14F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FE5446"/>
    <w:multiLevelType w:val="hybridMultilevel"/>
    <w:tmpl w:val="97B2F452"/>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2E93744D"/>
    <w:multiLevelType w:val="hybridMultilevel"/>
    <w:tmpl w:val="E6B2C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C173A"/>
    <w:multiLevelType w:val="hybridMultilevel"/>
    <w:tmpl w:val="8932E1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FA1BAB"/>
    <w:multiLevelType w:val="hybridMultilevel"/>
    <w:tmpl w:val="5E8CBD98"/>
    <w:lvl w:ilvl="0" w:tplc="03EA6D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9B17F4"/>
    <w:multiLevelType w:val="hybridMultilevel"/>
    <w:tmpl w:val="8FD2F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D5514F"/>
    <w:multiLevelType w:val="hybridMultilevel"/>
    <w:tmpl w:val="FD96134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2" w15:restartNumberingAfterBreak="0">
    <w:nsid w:val="39507F05"/>
    <w:multiLevelType w:val="hybridMultilevel"/>
    <w:tmpl w:val="4D58A058"/>
    <w:lvl w:ilvl="0" w:tplc="9D60041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BB34BA"/>
    <w:multiLevelType w:val="hybridMultilevel"/>
    <w:tmpl w:val="E92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71C73"/>
    <w:multiLevelType w:val="hybridMultilevel"/>
    <w:tmpl w:val="449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854DC"/>
    <w:multiLevelType w:val="hybridMultilevel"/>
    <w:tmpl w:val="8B7EF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C559E6"/>
    <w:multiLevelType w:val="hybridMultilevel"/>
    <w:tmpl w:val="11FAE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25757D1"/>
    <w:multiLevelType w:val="hybridMultilevel"/>
    <w:tmpl w:val="63702EF8"/>
    <w:lvl w:ilvl="0" w:tplc="31FAA1B0">
      <w:start w:val="1"/>
      <w:numFmt w:val="decimal"/>
      <w:pStyle w:val="Kop1"/>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E3D18"/>
    <w:multiLevelType w:val="hybridMultilevel"/>
    <w:tmpl w:val="265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6290D"/>
    <w:multiLevelType w:val="multilevel"/>
    <w:tmpl w:val="C324CCFC"/>
    <w:lvl w:ilvl="0">
      <w:start w:val="3"/>
      <w:numFmt w:val="bullet"/>
      <w:lvlText w:val="-"/>
      <w:lvlJc w:val="left"/>
      <w:pPr>
        <w:tabs>
          <w:tab w:val="num" w:pos="1986"/>
        </w:tabs>
        <w:ind w:left="1986" w:hanging="570"/>
      </w:pPr>
      <w:rPr>
        <w:rFonts w:ascii="Times New Roman" w:eastAsia="Times New Roman" w:hAnsi="Times New Roman" w:hint="default"/>
      </w:rPr>
    </w:lvl>
    <w:lvl w:ilvl="1">
      <w:start w:val="1"/>
      <w:numFmt w:val="lowerLetter"/>
      <w:lvlText w:val="%2."/>
      <w:legacy w:legacy="1" w:legacySpace="0" w:legacyIndent="708"/>
      <w:lvlJc w:val="left"/>
      <w:pPr>
        <w:ind w:left="2832" w:hanging="708"/>
      </w:pPr>
    </w:lvl>
    <w:lvl w:ilvl="2">
      <w:start w:val="1"/>
      <w:numFmt w:val="decimal"/>
      <w:lvlText w:val="%3."/>
      <w:legacy w:legacy="1" w:legacySpace="0" w:legacyIndent="708"/>
      <w:lvlJc w:val="left"/>
      <w:pPr>
        <w:ind w:left="3540" w:hanging="708"/>
      </w:pPr>
      <w:rPr>
        <w:rFonts w:ascii="Arial" w:hAnsi="Arial" w:cs="Arial" w:hint="default"/>
        <w:b w:val="0"/>
        <w:bCs w:val="0"/>
        <w:i w:val="0"/>
        <w:iCs w:val="0"/>
        <w:sz w:val="24"/>
        <w:szCs w:val="24"/>
      </w:rPr>
    </w:lvl>
    <w:lvl w:ilvl="3">
      <w:start w:val="1"/>
      <w:numFmt w:val="lowerLetter"/>
      <w:lvlText w:val="%4)"/>
      <w:legacy w:legacy="1" w:legacySpace="0" w:legacyIndent="708"/>
      <w:lvlJc w:val="left"/>
      <w:pPr>
        <w:ind w:left="4248" w:hanging="708"/>
      </w:pPr>
    </w:lvl>
    <w:lvl w:ilvl="4">
      <w:start w:val="1"/>
      <w:numFmt w:val="decimal"/>
      <w:lvlText w:val="(%5)"/>
      <w:legacy w:legacy="1" w:legacySpace="0" w:legacyIndent="708"/>
      <w:lvlJc w:val="left"/>
      <w:pPr>
        <w:ind w:left="4956" w:hanging="708"/>
      </w:pPr>
    </w:lvl>
    <w:lvl w:ilvl="5">
      <w:start w:val="1"/>
      <w:numFmt w:val="lowerLetter"/>
      <w:lvlText w:val="(%6)"/>
      <w:legacy w:legacy="1" w:legacySpace="0" w:legacyIndent="708"/>
      <w:lvlJc w:val="left"/>
      <w:pPr>
        <w:ind w:left="5664" w:hanging="708"/>
      </w:pPr>
    </w:lvl>
    <w:lvl w:ilvl="6">
      <w:start w:val="1"/>
      <w:numFmt w:val="lowerRoman"/>
      <w:lvlText w:val="(%7)"/>
      <w:legacy w:legacy="1" w:legacySpace="0" w:legacyIndent="708"/>
      <w:lvlJc w:val="left"/>
      <w:pPr>
        <w:ind w:left="6372" w:hanging="708"/>
      </w:pPr>
    </w:lvl>
    <w:lvl w:ilvl="7">
      <w:start w:val="1"/>
      <w:numFmt w:val="lowerLetter"/>
      <w:lvlText w:val="(%8)"/>
      <w:legacy w:legacy="1" w:legacySpace="0" w:legacyIndent="708"/>
      <w:lvlJc w:val="left"/>
      <w:pPr>
        <w:ind w:left="7080" w:hanging="708"/>
      </w:pPr>
    </w:lvl>
    <w:lvl w:ilvl="8">
      <w:start w:val="1"/>
      <w:numFmt w:val="lowerRoman"/>
      <w:lvlText w:val="(%9)"/>
      <w:legacy w:legacy="1" w:legacySpace="0" w:legacyIndent="708"/>
      <w:lvlJc w:val="left"/>
      <w:pPr>
        <w:ind w:left="7788" w:hanging="708"/>
      </w:pPr>
    </w:lvl>
  </w:abstractNum>
  <w:abstractNum w:abstractNumId="30" w15:restartNumberingAfterBreak="0">
    <w:nsid w:val="47513426"/>
    <w:multiLevelType w:val="hybridMultilevel"/>
    <w:tmpl w:val="944A46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874FEC"/>
    <w:multiLevelType w:val="hybridMultilevel"/>
    <w:tmpl w:val="A4722766"/>
    <w:lvl w:ilvl="0" w:tplc="03EA6D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B7A460B"/>
    <w:multiLevelType w:val="multilevel"/>
    <w:tmpl w:val="C324CCFC"/>
    <w:lvl w:ilvl="0">
      <w:start w:val="3"/>
      <w:numFmt w:val="bullet"/>
      <w:lvlText w:val="-"/>
      <w:lvlJc w:val="left"/>
      <w:pPr>
        <w:tabs>
          <w:tab w:val="num" w:pos="1986"/>
        </w:tabs>
        <w:ind w:left="1986" w:hanging="570"/>
      </w:pPr>
      <w:rPr>
        <w:rFonts w:ascii="Times New Roman" w:eastAsia="Times New Roman" w:hAnsi="Times New Roman" w:hint="default"/>
      </w:rPr>
    </w:lvl>
    <w:lvl w:ilvl="1">
      <w:start w:val="1"/>
      <w:numFmt w:val="lowerLetter"/>
      <w:lvlText w:val="%2."/>
      <w:legacy w:legacy="1" w:legacySpace="0" w:legacyIndent="708"/>
      <w:lvlJc w:val="left"/>
      <w:pPr>
        <w:ind w:left="2832" w:hanging="708"/>
      </w:pPr>
    </w:lvl>
    <w:lvl w:ilvl="2">
      <w:start w:val="1"/>
      <w:numFmt w:val="decimal"/>
      <w:lvlText w:val="%3."/>
      <w:legacy w:legacy="1" w:legacySpace="0" w:legacyIndent="708"/>
      <w:lvlJc w:val="left"/>
      <w:pPr>
        <w:ind w:left="3540" w:hanging="708"/>
      </w:pPr>
      <w:rPr>
        <w:rFonts w:ascii="Arial" w:hAnsi="Arial" w:cs="Arial" w:hint="default"/>
        <w:b w:val="0"/>
        <w:bCs w:val="0"/>
        <w:i w:val="0"/>
        <w:iCs w:val="0"/>
        <w:sz w:val="24"/>
        <w:szCs w:val="24"/>
      </w:rPr>
    </w:lvl>
    <w:lvl w:ilvl="3">
      <w:start w:val="1"/>
      <w:numFmt w:val="lowerLetter"/>
      <w:lvlText w:val="%4)"/>
      <w:legacy w:legacy="1" w:legacySpace="0" w:legacyIndent="708"/>
      <w:lvlJc w:val="left"/>
      <w:pPr>
        <w:ind w:left="4248" w:hanging="708"/>
      </w:pPr>
    </w:lvl>
    <w:lvl w:ilvl="4">
      <w:start w:val="1"/>
      <w:numFmt w:val="decimal"/>
      <w:lvlText w:val="(%5)"/>
      <w:legacy w:legacy="1" w:legacySpace="0" w:legacyIndent="708"/>
      <w:lvlJc w:val="left"/>
      <w:pPr>
        <w:ind w:left="4956" w:hanging="708"/>
      </w:pPr>
    </w:lvl>
    <w:lvl w:ilvl="5">
      <w:start w:val="1"/>
      <w:numFmt w:val="lowerLetter"/>
      <w:lvlText w:val="(%6)"/>
      <w:legacy w:legacy="1" w:legacySpace="0" w:legacyIndent="708"/>
      <w:lvlJc w:val="left"/>
      <w:pPr>
        <w:ind w:left="5664" w:hanging="708"/>
      </w:pPr>
    </w:lvl>
    <w:lvl w:ilvl="6">
      <w:start w:val="1"/>
      <w:numFmt w:val="lowerRoman"/>
      <w:lvlText w:val="(%7)"/>
      <w:legacy w:legacy="1" w:legacySpace="0" w:legacyIndent="708"/>
      <w:lvlJc w:val="left"/>
      <w:pPr>
        <w:ind w:left="6372" w:hanging="708"/>
      </w:pPr>
    </w:lvl>
    <w:lvl w:ilvl="7">
      <w:start w:val="1"/>
      <w:numFmt w:val="lowerLetter"/>
      <w:lvlText w:val="(%8)"/>
      <w:legacy w:legacy="1" w:legacySpace="0" w:legacyIndent="708"/>
      <w:lvlJc w:val="left"/>
      <w:pPr>
        <w:ind w:left="7080" w:hanging="708"/>
      </w:pPr>
    </w:lvl>
    <w:lvl w:ilvl="8">
      <w:start w:val="1"/>
      <w:numFmt w:val="lowerRoman"/>
      <w:lvlText w:val="(%9)"/>
      <w:legacy w:legacy="1" w:legacySpace="0" w:legacyIndent="708"/>
      <w:lvlJc w:val="left"/>
      <w:pPr>
        <w:ind w:left="7788" w:hanging="708"/>
      </w:pPr>
    </w:lvl>
  </w:abstractNum>
  <w:abstractNum w:abstractNumId="33" w15:restartNumberingAfterBreak="0">
    <w:nsid w:val="4C4F30B1"/>
    <w:multiLevelType w:val="hybridMultilevel"/>
    <w:tmpl w:val="5F3018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1E62663"/>
    <w:multiLevelType w:val="hybridMultilevel"/>
    <w:tmpl w:val="0BBC7A4A"/>
    <w:lvl w:ilvl="0" w:tplc="E9DC4A04">
      <w:numFmt w:val="bullet"/>
      <w:lvlText w:val="-"/>
      <w:lvlJc w:val="left"/>
      <w:pPr>
        <w:ind w:left="720" w:hanging="360"/>
      </w:pPr>
      <w:rPr>
        <w:rFonts w:ascii="Comic Sans MS" w:eastAsia="Times New Roman" w:hAnsi="Comic Sans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5" w15:restartNumberingAfterBreak="0">
    <w:nsid w:val="52D208AA"/>
    <w:multiLevelType w:val="hybridMultilevel"/>
    <w:tmpl w:val="43129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43B1707"/>
    <w:multiLevelType w:val="hybridMultilevel"/>
    <w:tmpl w:val="4D7A9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52E7B35"/>
    <w:multiLevelType w:val="hybridMultilevel"/>
    <w:tmpl w:val="0BD68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9E614B0"/>
    <w:multiLevelType w:val="hybridMultilevel"/>
    <w:tmpl w:val="8E40BC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0C44A0"/>
    <w:multiLevelType w:val="hybridMultilevel"/>
    <w:tmpl w:val="23C6A440"/>
    <w:lvl w:ilvl="0" w:tplc="971EE63A">
      <w:start w:val="1"/>
      <w:numFmt w:val="lowerLetter"/>
      <w:lvlText w:val="%1."/>
      <w:lvlJc w:val="left"/>
      <w:pPr>
        <w:ind w:left="1080" w:hanging="360"/>
      </w:pPr>
      <w:rPr>
        <w:i w:val="0"/>
      </w:rPr>
    </w:lvl>
    <w:lvl w:ilvl="1" w:tplc="DE18BC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28326C"/>
    <w:multiLevelType w:val="hybridMultilevel"/>
    <w:tmpl w:val="46FA7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E73AC1"/>
    <w:multiLevelType w:val="hybridMultilevel"/>
    <w:tmpl w:val="0D108954"/>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42" w15:restartNumberingAfterBreak="0">
    <w:nsid w:val="60113CF4"/>
    <w:multiLevelType w:val="hybridMultilevel"/>
    <w:tmpl w:val="578606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DA182B"/>
    <w:multiLevelType w:val="hybridMultilevel"/>
    <w:tmpl w:val="D17E7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381742D"/>
    <w:multiLevelType w:val="hybridMultilevel"/>
    <w:tmpl w:val="60F4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77C91"/>
    <w:multiLevelType w:val="hybridMultilevel"/>
    <w:tmpl w:val="3C98FBC8"/>
    <w:lvl w:ilvl="0" w:tplc="03EA6D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6806FD0"/>
    <w:multiLevelType w:val="hybridMultilevel"/>
    <w:tmpl w:val="9B42BC5A"/>
    <w:lvl w:ilvl="0" w:tplc="720A6E94">
      <w:numFmt w:val="bullet"/>
      <w:lvlText w:val="•"/>
      <w:lvlJc w:val="left"/>
      <w:pPr>
        <w:ind w:left="1080" w:hanging="360"/>
      </w:pPr>
      <w:rPr>
        <w:rFonts w:ascii="Comic Sans MS" w:eastAsia="Calibri" w:hAnsi="Comic Sans M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F66204"/>
    <w:multiLevelType w:val="hybridMultilevel"/>
    <w:tmpl w:val="09F2E6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CE53690"/>
    <w:multiLevelType w:val="hybridMultilevel"/>
    <w:tmpl w:val="FB7A1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D770626"/>
    <w:multiLevelType w:val="hybridMultilevel"/>
    <w:tmpl w:val="AA4832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688536">
    <w:abstractNumId w:val="23"/>
  </w:num>
  <w:num w:numId="2" w16cid:durableId="1993681217">
    <w:abstractNumId w:val="49"/>
  </w:num>
  <w:num w:numId="3" w16cid:durableId="806437509">
    <w:abstractNumId w:val="39"/>
  </w:num>
  <w:num w:numId="4" w16cid:durableId="567614199">
    <w:abstractNumId w:val="46"/>
  </w:num>
  <w:num w:numId="5" w16cid:durableId="1001272504">
    <w:abstractNumId w:val="10"/>
  </w:num>
  <w:num w:numId="6" w16cid:durableId="306446396">
    <w:abstractNumId w:val="28"/>
  </w:num>
  <w:num w:numId="7" w16cid:durableId="426536958">
    <w:abstractNumId w:val="30"/>
  </w:num>
  <w:num w:numId="8" w16cid:durableId="228729245">
    <w:abstractNumId w:val="11"/>
  </w:num>
  <w:num w:numId="9" w16cid:durableId="521864841">
    <w:abstractNumId w:val="2"/>
  </w:num>
  <w:num w:numId="10" w16cid:durableId="524682779">
    <w:abstractNumId w:val="42"/>
  </w:num>
  <w:num w:numId="11" w16cid:durableId="2071464578">
    <w:abstractNumId w:val="38"/>
  </w:num>
  <w:num w:numId="12" w16cid:durableId="275599593">
    <w:abstractNumId w:val="24"/>
  </w:num>
  <w:num w:numId="13" w16cid:durableId="578946262">
    <w:abstractNumId w:val="14"/>
  </w:num>
  <w:num w:numId="14" w16cid:durableId="1388335325">
    <w:abstractNumId w:val="3"/>
  </w:num>
  <w:num w:numId="15" w16cid:durableId="538855652">
    <w:abstractNumId w:val="44"/>
  </w:num>
  <w:num w:numId="16" w16cid:durableId="493255384">
    <w:abstractNumId w:val="17"/>
  </w:num>
  <w:num w:numId="17" w16cid:durableId="301236126">
    <w:abstractNumId w:val="27"/>
  </w:num>
  <w:num w:numId="18" w16cid:durableId="1370639803">
    <w:abstractNumId w:val="40"/>
  </w:num>
  <w:num w:numId="19" w16cid:durableId="524096616">
    <w:abstractNumId w:val="41"/>
  </w:num>
  <w:num w:numId="20" w16cid:durableId="730538882">
    <w:abstractNumId w:val="16"/>
  </w:num>
  <w:num w:numId="21" w16cid:durableId="538126981">
    <w:abstractNumId w:val="37"/>
  </w:num>
  <w:num w:numId="22" w16cid:durableId="561525953">
    <w:abstractNumId w:val="18"/>
  </w:num>
  <w:num w:numId="23" w16cid:durableId="1736466057">
    <w:abstractNumId w:val="47"/>
  </w:num>
  <w:num w:numId="24" w16cid:durableId="2002391015">
    <w:abstractNumId w:val="43"/>
  </w:num>
  <w:num w:numId="25" w16cid:durableId="390883916">
    <w:abstractNumId w:val="6"/>
  </w:num>
  <w:num w:numId="26" w16cid:durableId="1404066792">
    <w:abstractNumId w:val="34"/>
  </w:num>
  <w:num w:numId="27" w16cid:durableId="1738240405">
    <w:abstractNumId w:val="21"/>
  </w:num>
  <w:num w:numId="28" w16cid:durableId="1648303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481899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999499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9380177">
    <w:abstractNumId w:val="33"/>
  </w:num>
  <w:num w:numId="32" w16cid:durableId="283463377">
    <w:abstractNumId w:val="22"/>
  </w:num>
  <w:num w:numId="33" w16cid:durableId="1662927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3277948">
    <w:abstractNumId w:val="5"/>
  </w:num>
  <w:num w:numId="35" w16cid:durableId="4749651">
    <w:abstractNumId w:val="36"/>
  </w:num>
  <w:num w:numId="36" w16cid:durableId="2020423173">
    <w:abstractNumId w:val="7"/>
  </w:num>
  <w:num w:numId="37" w16cid:durableId="128712934">
    <w:abstractNumId w:val="25"/>
  </w:num>
  <w:num w:numId="38" w16cid:durableId="1740513780">
    <w:abstractNumId w:val="8"/>
  </w:num>
  <w:num w:numId="39" w16cid:durableId="570038953">
    <w:abstractNumId w:val="1"/>
  </w:num>
  <w:num w:numId="40" w16cid:durableId="1650671616">
    <w:abstractNumId w:val="19"/>
  </w:num>
  <w:num w:numId="41" w16cid:durableId="613750366">
    <w:abstractNumId w:val="45"/>
  </w:num>
  <w:num w:numId="42" w16cid:durableId="662122717">
    <w:abstractNumId w:val="9"/>
  </w:num>
  <w:num w:numId="43" w16cid:durableId="1559366428">
    <w:abstractNumId w:val="31"/>
  </w:num>
  <w:num w:numId="44" w16cid:durableId="1112213536">
    <w:abstractNumId w:val="4"/>
  </w:num>
  <w:num w:numId="45" w16cid:durableId="31806355">
    <w:abstractNumId w:val="26"/>
  </w:num>
  <w:num w:numId="46" w16cid:durableId="1091849643">
    <w:abstractNumId w:val="48"/>
  </w:num>
  <w:num w:numId="47" w16cid:durableId="1834181380">
    <w:abstractNumId w:val="35"/>
  </w:num>
  <w:num w:numId="48" w16cid:durableId="1089230606">
    <w:abstractNumId w:val="0"/>
  </w:num>
  <w:num w:numId="49" w16cid:durableId="798501330">
    <w:abstractNumId w:val="15"/>
  </w:num>
  <w:num w:numId="50" w16cid:durableId="1132476576">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E8"/>
    <w:rsid w:val="000027C3"/>
    <w:rsid w:val="000027F4"/>
    <w:rsid w:val="00002FB7"/>
    <w:rsid w:val="0000339C"/>
    <w:rsid w:val="0000464E"/>
    <w:rsid w:val="0000487C"/>
    <w:rsid w:val="00004AD5"/>
    <w:rsid w:val="00010BA6"/>
    <w:rsid w:val="0001532F"/>
    <w:rsid w:val="00015989"/>
    <w:rsid w:val="00021D61"/>
    <w:rsid w:val="000225D6"/>
    <w:rsid w:val="00023621"/>
    <w:rsid w:val="000249D7"/>
    <w:rsid w:val="000275D1"/>
    <w:rsid w:val="0003602E"/>
    <w:rsid w:val="000409BF"/>
    <w:rsid w:val="00042D89"/>
    <w:rsid w:val="00043BF3"/>
    <w:rsid w:val="00044FD8"/>
    <w:rsid w:val="000452AC"/>
    <w:rsid w:val="00046C4C"/>
    <w:rsid w:val="00052A0D"/>
    <w:rsid w:val="00053C37"/>
    <w:rsid w:val="0006089D"/>
    <w:rsid w:val="00063A58"/>
    <w:rsid w:val="00065CC4"/>
    <w:rsid w:val="000670BF"/>
    <w:rsid w:val="000678BA"/>
    <w:rsid w:val="00067B2B"/>
    <w:rsid w:val="000704C0"/>
    <w:rsid w:val="00072F29"/>
    <w:rsid w:val="00073AEF"/>
    <w:rsid w:val="00081C21"/>
    <w:rsid w:val="00093618"/>
    <w:rsid w:val="000A0FE1"/>
    <w:rsid w:val="000A1115"/>
    <w:rsid w:val="000A1DBD"/>
    <w:rsid w:val="000A216D"/>
    <w:rsid w:val="000A3482"/>
    <w:rsid w:val="000A3E5E"/>
    <w:rsid w:val="000A3FE3"/>
    <w:rsid w:val="000A7944"/>
    <w:rsid w:val="000B1098"/>
    <w:rsid w:val="000B1366"/>
    <w:rsid w:val="000C1370"/>
    <w:rsid w:val="000C5DDB"/>
    <w:rsid w:val="000D380E"/>
    <w:rsid w:val="000D3955"/>
    <w:rsid w:val="000D42DA"/>
    <w:rsid w:val="000E23E1"/>
    <w:rsid w:val="000E4A19"/>
    <w:rsid w:val="000E4E9E"/>
    <w:rsid w:val="000E5D31"/>
    <w:rsid w:val="000E60AF"/>
    <w:rsid w:val="000F3350"/>
    <w:rsid w:val="001016DE"/>
    <w:rsid w:val="00101752"/>
    <w:rsid w:val="0010177D"/>
    <w:rsid w:val="00103985"/>
    <w:rsid w:val="00105779"/>
    <w:rsid w:val="0010647B"/>
    <w:rsid w:val="0010748E"/>
    <w:rsid w:val="00113333"/>
    <w:rsid w:val="001139D7"/>
    <w:rsid w:val="00114404"/>
    <w:rsid w:val="00117826"/>
    <w:rsid w:val="00117EC2"/>
    <w:rsid w:val="00121368"/>
    <w:rsid w:val="0012160E"/>
    <w:rsid w:val="00125510"/>
    <w:rsid w:val="00125B19"/>
    <w:rsid w:val="00127F5C"/>
    <w:rsid w:val="001303AE"/>
    <w:rsid w:val="001309BF"/>
    <w:rsid w:val="00131F2F"/>
    <w:rsid w:val="00133A30"/>
    <w:rsid w:val="0014248B"/>
    <w:rsid w:val="0014642D"/>
    <w:rsid w:val="00147DCD"/>
    <w:rsid w:val="00152A39"/>
    <w:rsid w:val="00152AC0"/>
    <w:rsid w:val="00153634"/>
    <w:rsid w:val="00155BDF"/>
    <w:rsid w:val="00163B0F"/>
    <w:rsid w:val="00165401"/>
    <w:rsid w:val="0016636E"/>
    <w:rsid w:val="0017111C"/>
    <w:rsid w:val="00173A10"/>
    <w:rsid w:val="00174B6F"/>
    <w:rsid w:val="00176348"/>
    <w:rsid w:val="001767CC"/>
    <w:rsid w:val="0017710D"/>
    <w:rsid w:val="001814DE"/>
    <w:rsid w:val="001826EC"/>
    <w:rsid w:val="00184525"/>
    <w:rsid w:val="00185735"/>
    <w:rsid w:val="0018689F"/>
    <w:rsid w:val="00186945"/>
    <w:rsid w:val="001871ED"/>
    <w:rsid w:val="0018721A"/>
    <w:rsid w:val="001902B7"/>
    <w:rsid w:val="001933C2"/>
    <w:rsid w:val="00193BC0"/>
    <w:rsid w:val="001974EC"/>
    <w:rsid w:val="001A7539"/>
    <w:rsid w:val="001B07CB"/>
    <w:rsid w:val="001B75F7"/>
    <w:rsid w:val="001B7885"/>
    <w:rsid w:val="001C2A50"/>
    <w:rsid w:val="001D5D8F"/>
    <w:rsid w:val="001D67B3"/>
    <w:rsid w:val="001E3420"/>
    <w:rsid w:val="001F16C7"/>
    <w:rsid w:val="001F3398"/>
    <w:rsid w:val="001F3496"/>
    <w:rsid w:val="001F4431"/>
    <w:rsid w:val="001F62AC"/>
    <w:rsid w:val="00202052"/>
    <w:rsid w:val="002066E1"/>
    <w:rsid w:val="00206A28"/>
    <w:rsid w:val="002120D0"/>
    <w:rsid w:val="00224437"/>
    <w:rsid w:val="00225789"/>
    <w:rsid w:val="00226923"/>
    <w:rsid w:val="002301F6"/>
    <w:rsid w:val="0023065B"/>
    <w:rsid w:val="00231CF3"/>
    <w:rsid w:val="002337F3"/>
    <w:rsid w:val="00237177"/>
    <w:rsid w:val="0023748B"/>
    <w:rsid w:val="002401C1"/>
    <w:rsid w:val="0024075B"/>
    <w:rsid w:val="002417D7"/>
    <w:rsid w:val="002424C3"/>
    <w:rsid w:val="00243AE8"/>
    <w:rsid w:val="00250B53"/>
    <w:rsid w:val="00252923"/>
    <w:rsid w:val="00252F16"/>
    <w:rsid w:val="00254010"/>
    <w:rsid w:val="00262E6C"/>
    <w:rsid w:val="002640F6"/>
    <w:rsid w:val="002670B3"/>
    <w:rsid w:val="00267CE8"/>
    <w:rsid w:val="00270837"/>
    <w:rsid w:val="0027242C"/>
    <w:rsid w:val="00277B34"/>
    <w:rsid w:val="00284A07"/>
    <w:rsid w:val="002909AF"/>
    <w:rsid w:val="002926A4"/>
    <w:rsid w:val="00295057"/>
    <w:rsid w:val="002A3CFA"/>
    <w:rsid w:val="002A60F2"/>
    <w:rsid w:val="002A7E95"/>
    <w:rsid w:val="002B0399"/>
    <w:rsid w:val="002B44AA"/>
    <w:rsid w:val="002B4A2E"/>
    <w:rsid w:val="002B7909"/>
    <w:rsid w:val="002C0C00"/>
    <w:rsid w:val="002C3B07"/>
    <w:rsid w:val="002C5594"/>
    <w:rsid w:val="002C585A"/>
    <w:rsid w:val="002C5E94"/>
    <w:rsid w:val="002C78A6"/>
    <w:rsid w:val="002D202D"/>
    <w:rsid w:val="002D27FF"/>
    <w:rsid w:val="002D39FC"/>
    <w:rsid w:val="002D3C18"/>
    <w:rsid w:val="002E16A2"/>
    <w:rsid w:val="002E2093"/>
    <w:rsid w:val="002E515E"/>
    <w:rsid w:val="002F32B7"/>
    <w:rsid w:val="002F4FC3"/>
    <w:rsid w:val="002F50B9"/>
    <w:rsid w:val="002F695E"/>
    <w:rsid w:val="003002B2"/>
    <w:rsid w:val="00301154"/>
    <w:rsid w:val="003021C3"/>
    <w:rsid w:val="00303CAC"/>
    <w:rsid w:val="00303E8E"/>
    <w:rsid w:val="00306DB6"/>
    <w:rsid w:val="00312B46"/>
    <w:rsid w:val="00321087"/>
    <w:rsid w:val="00322638"/>
    <w:rsid w:val="003227A2"/>
    <w:rsid w:val="003272BB"/>
    <w:rsid w:val="00331B59"/>
    <w:rsid w:val="003329AE"/>
    <w:rsid w:val="0033463A"/>
    <w:rsid w:val="0033503E"/>
    <w:rsid w:val="003352EF"/>
    <w:rsid w:val="003366FB"/>
    <w:rsid w:val="003374D8"/>
    <w:rsid w:val="00341817"/>
    <w:rsid w:val="00344C1E"/>
    <w:rsid w:val="00345025"/>
    <w:rsid w:val="003467FB"/>
    <w:rsid w:val="003471D0"/>
    <w:rsid w:val="00351A97"/>
    <w:rsid w:val="00352B64"/>
    <w:rsid w:val="00354FD5"/>
    <w:rsid w:val="003560EA"/>
    <w:rsid w:val="00360616"/>
    <w:rsid w:val="003606BF"/>
    <w:rsid w:val="00360705"/>
    <w:rsid w:val="00360C79"/>
    <w:rsid w:val="003621B1"/>
    <w:rsid w:val="00363F7A"/>
    <w:rsid w:val="00364EE9"/>
    <w:rsid w:val="00367B15"/>
    <w:rsid w:val="00370367"/>
    <w:rsid w:val="0037051E"/>
    <w:rsid w:val="00371FBD"/>
    <w:rsid w:val="003729F3"/>
    <w:rsid w:val="003741FB"/>
    <w:rsid w:val="00375220"/>
    <w:rsid w:val="00376665"/>
    <w:rsid w:val="00381316"/>
    <w:rsid w:val="00383B35"/>
    <w:rsid w:val="00384739"/>
    <w:rsid w:val="0038583D"/>
    <w:rsid w:val="003859BF"/>
    <w:rsid w:val="003907D8"/>
    <w:rsid w:val="00394950"/>
    <w:rsid w:val="00396050"/>
    <w:rsid w:val="003A0356"/>
    <w:rsid w:val="003A60E2"/>
    <w:rsid w:val="003A6CEF"/>
    <w:rsid w:val="003A6DA1"/>
    <w:rsid w:val="003B3191"/>
    <w:rsid w:val="003B4001"/>
    <w:rsid w:val="003B7BD9"/>
    <w:rsid w:val="003C07C3"/>
    <w:rsid w:val="003C111B"/>
    <w:rsid w:val="003C159C"/>
    <w:rsid w:val="003C1C98"/>
    <w:rsid w:val="003C2464"/>
    <w:rsid w:val="003C29F5"/>
    <w:rsid w:val="003C3C0D"/>
    <w:rsid w:val="003C6497"/>
    <w:rsid w:val="003D05A8"/>
    <w:rsid w:val="003D3756"/>
    <w:rsid w:val="003D763D"/>
    <w:rsid w:val="003D7D73"/>
    <w:rsid w:val="003E50F3"/>
    <w:rsid w:val="003E597D"/>
    <w:rsid w:val="003F0EFA"/>
    <w:rsid w:val="003F137E"/>
    <w:rsid w:val="003F2DA1"/>
    <w:rsid w:val="003F3502"/>
    <w:rsid w:val="003F3ADA"/>
    <w:rsid w:val="003F530F"/>
    <w:rsid w:val="003F57F7"/>
    <w:rsid w:val="003F6455"/>
    <w:rsid w:val="003F6674"/>
    <w:rsid w:val="003F740B"/>
    <w:rsid w:val="00400349"/>
    <w:rsid w:val="0040050F"/>
    <w:rsid w:val="00407D70"/>
    <w:rsid w:val="004109CF"/>
    <w:rsid w:val="00411550"/>
    <w:rsid w:val="00411899"/>
    <w:rsid w:val="0041209A"/>
    <w:rsid w:val="00413DAA"/>
    <w:rsid w:val="00417E11"/>
    <w:rsid w:val="004211D6"/>
    <w:rsid w:val="00422E1B"/>
    <w:rsid w:val="00425AA4"/>
    <w:rsid w:val="00425E35"/>
    <w:rsid w:val="00432630"/>
    <w:rsid w:val="00440239"/>
    <w:rsid w:val="00443AFF"/>
    <w:rsid w:val="00451F59"/>
    <w:rsid w:val="00455D45"/>
    <w:rsid w:val="00456392"/>
    <w:rsid w:val="004572EA"/>
    <w:rsid w:val="004618A8"/>
    <w:rsid w:val="00474E0F"/>
    <w:rsid w:val="00475BD3"/>
    <w:rsid w:val="00476CD6"/>
    <w:rsid w:val="004827DE"/>
    <w:rsid w:val="00482841"/>
    <w:rsid w:val="00483FC8"/>
    <w:rsid w:val="00487613"/>
    <w:rsid w:val="00487C1B"/>
    <w:rsid w:val="00492C3B"/>
    <w:rsid w:val="00493B69"/>
    <w:rsid w:val="00494406"/>
    <w:rsid w:val="00494FD0"/>
    <w:rsid w:val="004968D1"/>
    <w:rsid w:val="00496A2E"/>
    <w:rsid w:val="004A3205"/>
    <w:rsid w:val="004A3E5F"/>
    <w:rsid w:val="004A42E9"/>
    <w:rsid w:val="004A45A8"/>
    <w:rsid w:val="004A5919"/>
    <w:rsid w:val="004A6DC3"/>
    <w:rsid w:val="004A7CC2"/>
    <w:rsid w:val="004B070A"/>
    <w:rsid w:val="004B0D7A"/>
    <w:rsid w:val="004B30D4"/>
    <w:rsid w:val="004B4850"/>
    <w:rsid w:val="004B6675"/>
    <w:rsid w:val="004B6F19"/>
    <w:rsid w:val="004C0104"/>
    <w:rsid w:val="004C0EAE"/>
    <w:rsid w:val="004C1022"/>
    <w:rsid w:val="004C2572"/>
    <w:rsid w:val="004C450D"/>
    <w:rsid w:val="004C5429"/>
    <w:rsid w:val="004C6F4F"/>
    <w:rsid w:val="004C7BD7"/>
    <w:rsid w:val="004D758F"/>
    <w:rsid w:val="004D7B71"/>
    <w:rsid w:val="004E0333"/>
    <w:rsid w:val="004E0425"/>
    <w:rsid w:val="004E0DF8"/>
    <w:rsid w:val="004E1C66"/>
    <w:rsid w:val="004F057D"/>
    <w:rsid w:val="004F15E6"/>
    <w:rsid w:val="004F257C"/>
    <w:rsid w:val="004F4352"/>
    <w:rsid w:val="004F70C9"/>
    <w:rsid w:val="005022A7"/>
    <w:rsid w:val="0050538F"/>
    <w:rsid w:val="00512D85"/>
    <w:rsid w:val="00515356"/>
    <w:rsid w:val="00515861"/>
    <w:rsid w:val="0052064D"/>
    <w:rsid w:val="00521149"/>
    <w:rsid w:val="00521831"/>
    <w:rsid w:val="00523171"/>
    <w:rsid w:val="00524BD0"/>
    <w:rsid w:val="00525A28"/>
    <w:rsid w:val="00532789"/>
    <w:rsid w:val="00535E38"/>
    <w:rsid w:val="00536F9F"/>
    <w:rsid w:val="00541299"/>
    <w:rsid w:val="00541A49"/>
    <w:rsid w:val="00541DBA"/>
    <w:rsid w:val="00542556"/>
    <w:rsid w:val="00545168"/>
    <w:rsid w:val="005478AC"/>
    <w:rsid w:val="00553A6E"/>
    <w:rsid w:val="005557D7"/>
    <w:rsid w:val="00556386"/>
    <w:rsid w:val="005616BB"/>
    <w:rsid w:val="00563A75"/>
    <w:rsid w:val="00564193"/>
    <w:rsid w:val="00565DCF"/>
    <w:rsid w:val="00571615"/>
    <w:rsid w:val="00572A0B"/>
    <w:rsid w:val="005741F4"/>
    <w:rsid w:val="00575700"/>
    <w:rsid w:val="00576F93"/>
    <w:rsid w:val="00580358"/>
    <w:rsid w:val="005821C6"/>
    <w:rsid w:val="005842C6"/>
    <w:rsid w:val="005908C0"/>
    <w:rsid w:val="005947B1"/>
    <w:rsid w:val="0059688B"/>
    <w:rsid w:val="00597739"/>
    <w:rsid w:val="005A64EA"/>
    <w:rsid w:val="005A7B63"/>
    <w:rsid w:val="005B1820"/>
    <w:rsid w:val="005C125F"/>
    <w:rsid w:val="005C4EEE"/>
    <w:rsid w:val="005D01FB"/>
    <w:rsid w:val="005D1D20"/>
    <w:rsid w:val="005D447B"/>
    <w:rsid w:val="005D6BE6"/>
    <w:rsid w:val="005D75F9"/>
    <w:rsid w:val="005E4CC8"/>
    <w:rsid w:val="005E55A2"/>
    <w:rsid w:val="005F1D15"/>
    <w:rsid w:val="005F29E1"/>
    <w:rsid w:val="005F4602"/>
    <w:rsid w:val="005F5197"/>
    <w:rsid w:val="006001E3"/>
    <w:rsid w:val="00601DE3"/>
    <w:rsid w:val="00603AC9"/>
    <w:rsid w:val="006071E6"/>
    <w:rsid w:val="0061030B"/>
    <w:rsid w:val="00610479"/>
    <w:rsid w:val="00610F27"/>
    <w:rsid w:val="0061120E"/>
    <w:rsid w:val="00613C10"/>
    <w:rsid w:val="00617461"/>
    <w:rsid w:val="006214B0"/>
    <w:rsid w:val="006231B3"/>
    <w:rsid w:val="00624265"/>
    <w:rsid w:val="00624E92"/>
    <w:rsid w:val="00634B92"/>
    <w:rsid w:val="00634D4A"/>
    <w:rsid w:val="00635BC5"/>
    <w:rsid w:val="00642286"/>
    <w:rsid w:val="00642D0C"/>
    <w:rsid w:val="00644D65"/>
    <w:rsid w:val="006455BC"/>
    <w:rsid w:val="00645ACF"/>
    <w:rsid w:val="00645E0A"/>
    <w:rsid w:val="0064734E"/>
    <w:rsid w:val="006511D1"/>
    <w:rsid w:val="00654943"/>
    <w:rsid w:val="00667A97"/>
    <w:rsid w:val="00667E8A"/>
    <w:rsid w:val="006723A4"/>
    <w:rsid w:val="0067398B"/>
    <w:rsid w:val="00674086"/>
    <w:rsid w:val="0067515E"/>
    <w:rsid w:val="00675B3D"/>
    <w:rsid w:val="00681100"/>
    <w:rsid w:val="00682700"/>
    <w:rsid w:val="00682872"/>
    <w:rsid w:val="00683B00"/>
    <w:rsid w:val="00690313"/>
    <w:rsid w:val="006903F1"/>
    <w:rsid w:val="00690735"/>
    <w:rsid w:val="00696606"/>
    <w:rsid w:val="006A40D1"/>
    <w:rsid w:val="006A5E53"/>
    <w:rsid w:val="006B0B54"/>
    <w:rsid w:val="006B1687"/>
    <w:rsid w:val="006B3EBC"/>
    <w:rsid w:val="006B7A38"/>
    <w:rsid w:val="006C54C2"/>
    <w:rsid w:val="006C7590"/>
    <w:rsid w:val="006C7F0E"/>
    <w:rsid w:val="006D1571"/>
    <w:rsid w:val="006D1999"/>
    <w:rsid w:val="006D3381"/>
    <w:rsid w:val="006D4D49"/>
    <w:rsid w:val="006D5FD6"/>
    <w:rsid w:val="006E23E7"/>
    <w:rsid w:val="006E4A59"/>
    <w:rsid w:val="006E6C73"/>
    <w:rsid w:val="006E72D7"/>
    <w:rsid w:val="006F083F"/>
    <w:rsid w:val="006F0A56"/>
    <w:rsid w:val="006F5AEE"/>
    <w:rsid w:val="006F7D22"/>
    <w:rsid w:val="00702460"/>
    <w:rsid w:val="00711D0A"/>
    <w:rsid w:val="00712F4B"/>
    <w:rsid w:val="00720E68"/>
    <w:rsid w:val="007245C8"/>
    <w:rsid w:val="0072718F"/>
    <w:rsid w:val="00733172"/>
    <w:rsid w:val="00733BB9"/>
    <w:rsid w:val="00734B0F"/>
    <w:rsid w:val="0073574F"/>
    <w:rsid w:val="00737062"/>
    <w:rsid w:val="0074047E"/>
    <w:rsid w:val="00742804"/>
    <w:rsid w:val="00742D04"/>
    <w:rsid w:val="00743ABA"/>
    <w:rsid w:val="00744A5D"/>
    <w:rsid w:val="007469C1"/>
    <w:rsid w:val="00751CFC"/>
    <w:rsid w:val="007545A6"/>
    <w:rsid w:val="00756280"/>
    <w:rsid w:val="00756B66"/>
    <w:rsid w:val="0076093C"/>
    <w:rsid w:val="007622AD"/>
    <w:rsid w:val="007628DA"/>
    <w:rsid w:val="00764E07"/>
    <w:rsid w:val="007665C4"/>
    <w:rsid w:val="007739A3"/>
    <w:rsid w:val="007769CF"/>
    <w:rsid w:val="00777217"/>
    <w:rsid w:val="00777F78"/>
    <w:rsid w:val="00785FB6"/>
    <w:rsid w:val="007878F1"/>
    <w:rsid w:val="007901B7"/>
    <w:rsid w:val="007925E7"/>
    <w:rsid w:val="00792A43"/>
    <w:rsid w:val="00792E38"/>
    <w:rsid w:val="007936A7"/>
    <w:rsid w:val="00795986"/>
    <w:rsid w:val="00796513"/>
    <w:rsid w:val="007967D8"/>
    <w:rsid w:val="00796CEE"/>
    <w:rsid w:val="007972F3"/>
    <w:rsid w:val="007A0C1A"/>
    <w:rsid w:val="007A2597"/>
    <w:rsid w:val="007A2D7F"/>
    <w:rsid w:val="007A3C1A"/>
    <w:rsid w:val="007A6117"/>
    <w:rsid w:val="007A6E66"/>
    <w:rsid w:val="007B4FF0"/>
    <w:rsid w:val="007B5518"/>
    <w:rsid w:val="007B7B66"/>
    <w:rsid w:val="007C3926"/>
    <w:rsid w:val="007C7BF3"/>
    <w:rsid w:val="007D03A7"/>
    <w:rsid w:val="007D10A6"/>
    <w:rsid w:val="007D4A1C"/>
    <w:rsid w:val="007D5E92"/>
    <w:rsid w:val="007E0B6A"/>
    <w:rsid w:val="007E1060"/>
    <w:rsid w:val="007E1431"/>
    <w:rsid w:val="007E1C56"/>
    <w:rsid w:val="007E20BC"/>
    <w:rsid w:val="007E2FD1"/>
    <w:rsid w:val="007E3AD0"/>
    <w:rsid w:val="007E49A3"/>
    <w:rsid w:val="007E570B"/>
    <w:rsid w:val="007F0320"/>
    <w:rsid w:val="007F2875"/>
    <w:rsid w:val="007F4A68"/>
    <w:rsid w:val="007F526C"/>
    <w:rsid w:val="007F5A86"/>
    <w:rsid w:val="007F65B2"/>
    <w:rsid w:val="007F7C4A"/>
    <w:rsid w:val="00800706"/>
    <w:rsid w:val="008102FA"/>
    <w:rsid w:val="00811219"/>
    <w:rsid w:val="0081428E"/>
    <w:rsid w:val="008143B0"/>
    <w:rsid w:val="00816D94"/>
    <w:rsid w:val="00822066"/>
    <w:rsid w:val="00823182"/>
    <w:rsid w:val="00824CBC"/>
    <w:rsid w:val="00830B46"/>
    <w:rsid w:val="00842139"/>
    <w:rsid w:val="00842CF7"/>
    <w:rsid w:val="00847404"/>
    <w:rsid w:val="00847605"/>
    <w:rsid w:val="00854BEB"/>
    <w:rsid w:val="008560B4"/>
    <w:rsid w:val="00856535"/>
    <w:rsid w:val="00857A8B"/>
    <w:rsid w:val="0086160B"/>
    <w:rsid w:val="00865848"/>
    <w:rsid w:val="00867E68"/>
    <w:rsid w:val="00871DF4"/>
    <w:rsid w:val="00872C26"/>
    <w:rsid w:val="008768FE"/>
    <w:rsid w:val="00877343"/>
    <w:rsid w:val="008806CF"/>
    <w:rsid w:val="008807F0"/>
    <w:rsid w:val="00880D2A"/>
    <w:rsid w:val="008846E3"/>
    <w:rsid w:val="00884B4C"/>
    <w:rsid w:val="00886094"/>
    <w:rsid w:val="008866B9"/>
    <w:rsid w:val="008879D7"/>
    <w:rsid w:val="00887F40"/>
    <w:rsid w:val="00893700"/>
    <w:rsid w:val="00894243"/>
    <w:rsid w:val="00896CB4"/>
    <w:rsid w:val="008A06BB"/>
    <w:rsid w:val="008A0DEB"/>
    <w:rsid w:val="008A116B"/>
    <w:rsid w:val="008A1C4B"/>
    <w:rsid w:val="008A1FD6"/>
    <w:rsid w:val="008A57BE"/>
    <w:rsid w:val="008A6B15"/>
    <w:rsid w:val="008A6B7C"/>
    <w:rsid w:val="008A7422"/>
    <w:rsid w:val="008B0236"/>
    <w:rsid w:val="008B10F1"/>
    <w:rsid w:val="008B49A7"/>
    <w:rsid w:val="008B69D7"/>
    <w:rsid w:val="008B6BBD"/>
    <w:rsid w:val="008C1755"/>
    <w:rsid w:val="008C251B"/>
    <w:rsid w:val="008C27B8"/>
    <w:rsid w:val="008C2CC7"/>
    <w:rsid w:val="008C4713"/>
    <w:rsid w:val="008D22E6"/>
    <w:rsid w:val="008D2C1E"/>
    <w:rsid w:val="008D3E01"/>
    <w:rsid w:val="008E0E28"/>
    <w:rsid w:val="008E559B"/>
    <w:rsid w:val="008E5CDD"/>
    <w:rsid w:val="008F0DEE"/>
    <w:rsid w:val="008F472F"/>
    <w:rsid w:val="008F4E22"/>
    <w:rsid w:val="008F539E"/>
    <w:rsid w:val="0090075D"/>
    <w:rsid w:val="0090218D"/>
    <w:rsid w:val="009021AC"/>
    <w:rsid w:val="0090480D"/>
    <w:rsid w:val="00905258"/>
    <w:rsid w:val="00905A7E"/>
    <w:rsid w:val="0090694C"/>
    <w:rsid w:val="009102ED"/>
    <w:rsid w:val="00915E87"/>
    <w:rsid w:val="00917582"/>
    <w:rsid w:val="0091783F"/>
    <w:rsid w:val="009204F6"/>
    <w:rsid w:val="009238ED"/>
    <w:rsid w:val="00924433"/>
    <w:rsid w:val="00926393"/>
    <w:rsid w:val="00933C85"/>
    <w:rsid w:val="00934498"/>
    <w:rsid w:val="0093770E"/>
    <w:rsid w:val="00937F3F"/>
    <w:rsid w:val="00940979"/>
    <w:rsid w:val="009449C2"/>
    <w:rsid w:val="00945064"/>
    <w:rsid w:val="0094552D"/>
    <w:rsid w:val="009504EA"/>
    <w:rsid w:val="009526D1"/>
    <w:rsid w:val="009527F8"/>
    <w:rsid w:val="00953128"/>
    <w:rsid w:val="0096137A"/>
    <w:rsid w:val="009659AC"/>
    <w:rsid w:val="009709A3"/>
    <w:rsid w:val="00971176"/>
    <w:rsid w:val="00971B70"/>
    <w:rsid w:val="009729DF"/>
    <w:rsid w:val="00973BCF"/>
    <w:rsid w:val="009747A7"/>
    <w:rsid w:val="00977DBE"/>
    <w:rsid w:val="00980259"/>
    <w:rsid w:val="0098237E"/>
    <w:rsid w:val="00982479"/>
    <w:rsid w:val="00982596"/>
    <w:rsid w:val="0098541A"/>
    <w:rsid w:val="00985606"/>
    <w:rsid w:val="00986425"/>
    <w:rsid w:val="009A322A"/>
    <w:rsid w:val="009B2962"/>
    <w:rsid w:val="009B53D2"/>
    <w:rsid w:val="009B7260"/>
    <w:rsid w:val="009C13FE"/>
    <w:rsid w:val="009C3FD0"/>
    <w:rsid w:val="009D104B"/>
    <w:rsid w:val="009D26CD"/>
    <w:rsid w:val="009D44FC"/>
    <w:rsid w:val="009D588B"/>
    <w:rsid w:val="009D73CD"/>
    <w:rsid w:val="009D7B39"/>
    <w:rsid w:val="009E5944"/>
    <w:rsid w:val="009E70EE"/>
    <w:rsid w:val="009F1B29"/>
    <w:rsid w:val="009F28F9"/>
    <w:rsid w:val="009F574A"/>
    <w:rsid w:val="009F72ED"/>
    <w:rsid w:val="00A00E7D"/>
    <w:rsid w:val="00A00FC2"/>
    <w:rsid w:val="00A01F06"/>
    <w:rsid w:val="00A1015B"/>
    <w:rsid w:val="00A11E45"/>
    <w:rsid w:val="00A12C78"/>
    <w:rsid w:val="00A14BB0"/>
    <w:rsid w:val="00A2236F"/>
    <w:rsid w:val="00A22CC5"/>
    <w:rsid w:val="00A24C89"/>
    <w:rsid w:val="00A30622"/>
    <w:rsid w:val="00A306A7"/>
    <w:rsid w:val="00A315DC"/>
    <w:rsid w:val="00A336D7"/>
    <w:rsid w:val="00A33C21"/>
    <w:rsid w:val="00A34A1D"/>
    <w:rsid w:val="00A36A3A"/>
    <w:rsid w:val="00A4035E"/>
    <w:rsid w:val="00A41F59"/>
    <w:rsid w:val="00A4750F"/>
    <w:rsid w:val="00A47A99"/>
    <w:rsid w:val="00A512D3"/>
    <w:rsid w:val="00A52B79"/>
    <w:rsid w:val="00A53C76"/>
    <w:rsid w:val="00A54FF0"/>
    <w:rsid w:val="00A57E23"/>
    <w:rsid w:val="00A61A8C"/>
    <w:rsid w:val="00A626BD"/>
    <w:rsid w:val="00A64879"/>
    <w:rsid w:val="00A66C20"/>
    <w:rsid w:val="00A70B9E"/>
    <w:rsid w:val="00A7519A"/>
    <w:rsid w:val="00A85EF1"/>
    <w:rsid w:val="00A866D1"/>
    <w:rsid w:val="00A90E97"/>
    <w:rsid w:val="00A913BB"/>
    <w:rsid w:val="00A92658"/>
    <w:rsid w:val="00A93683"/>
    <w:rsid w:val="00A947D3"/>
    <w:rsid w:val="00A95A24"/>
    <w:rsid w:val="00A9755C"/>
    <w:rsid w:val="00AA051F"/>
    <w:rsid w:val="00AA0557"/>
    <w:rsid w:val="00AA2AE2"/>
    <w:rsid w:val="00AA30CA"/>
    <w:rsid w:val="00AA5400"/>
    <w:rsid w:val="00AA61C0"/>
    <w:rsid w:val="00AA66DD"/>
    <w:rsid w:val="00AB1222"/>
    <w:rsid w:val="00AB1FC2"/>
    <w:rsid w:val="00AB45FC"/>
    <w:rsid w:val="00AC4F5D"/>
    <w:rsid w:val="00AD064C"/>
    <w:rsid w:val="00AD09D1"/>
    <w:rsid w:val="00AD24F2"/>
    <w:rsid w:val="00AD44E8"/>
    <w:rsid w:val="00AD5486"/>
    <w:rsid w:val="00AE0C9A"/>
    <w:rsid w:val="00AE2342"/>
    <w:rsid w:val="00AE2D10"/>
    <w:rsid w:val="00AE52BE"/>
    <w:rsid w:val="00AE6914"/>
    <w:rsid w:val="00AF29D4"/>
    <w:rsid w:val="00B013C0"/>
    <w:rsid w:val="00B02B1D"/>
    <w:rsid w:val="00B07140"/>
    <w:rsid w:val="00B07408"/>
    <w:rsid w:val="00B124B6"/>
    <w:rsid w:val="00B131C7"/>
    <w:rsid w:val="00B16EE0"/>
    <w:rsid w:val="00B17B4B"/>
    <w:rsid w:val="00B23C7F"/>
    <w:rsid w:val="00B33613"/>
    <w:rsid w:val="00B336C3"/>
    <w:rsid w:val="00B33C48"/>
    <w:rsid w:val="00B36AAD"/>
    <w:rsid w:val="00B36E23"/>
    <w:rsid w:val="00B37004"/>
    <w:rsid w:val="00B41823"/>
    <w:rsid w:val="00B42DAF"/>
    <w:rsid w:val="00B430BB"/>
    <w:rsid w:val="00B50C7A"/>
    <w:rsid w:val="00B563E4"/>
    <w:rsid w:val="00B61BA5"/>
    <w:rsid w:val="00B65903"/>
    <w:rsid w:val="00B65D85"/>
    <w:rsid w:val="00B7169A"/>
    <w:rsid w:val="00B724CD"/>
    <w:rsid w:val="00B7630A"/>
    <w:rsid w:val="00B771F6"/>
    <w:rsid w:val="00B773D0"/>
    <w:rsid w:val="00B80156"/>
    <w:rsid w:val="00B81327"/>
    <w:rsid w:val="00B83BED"/>
    <w:rsid w:val="00B83CD3"/>
    <w:rsid w:val="00B90EAA"/>
    <w:rsid w:val="00B92823"/>
    <w:rsid w:val="00B92BB0"/>
    <w:rsid w:val="00B937FF"/>
    <w:rsid w:val="00B93F9F"/>
    <w:rsid w:val="00B941B3"/>
    <w:rsid w:val="00B945F1"/>
    <w:rsid w:val="00BA487C"/>
    <w:rsid w:val="00BA61F5"/>
    <w:rsid w:val="00BB375F"/>
    <w:rsid w:val="00BB4942"/>
    <w:rsid w:val="00BB4FA3"/>
    <w:rsid w:val="00BC31BD"/>
    <w:rsid w:val="00BC4668"/>
    <w:rsid w:val="00BD372F"/>
    <w:rsid w:val="00BD37E7"/>
    <w:rsid w:val="00BD3A76"/>
    <w:rsid w:val="00BD3A85"/>
    <w:rsid w:val="00BD3EA8"/>
    <w:rsid w:val="00BD420E"/>
    <w:rsid w:val="00BD76F1"/>
    <w:rsid w:val="00BE1063"/>
    <w:rsid w:val="00BE1714"/>
    <w:rsid w:val="00BE3461"/>
    <w:rsid w:val="00BE34F9"/>
    <w:rsid w:val="00BE3E96"/>
    <w:rsid w:val="00BE427E"/>
    <w:rsid w:val="00BE43F9"/>
    <w:rsid w:val="00BE58E1"/>
    <w:rsid w:val="00BE663E"/>
    <w:rsid w:val="00BE7383"/>
    <w:rsid w:val="00BE7BC8"/>
    <w:rsid w:val="00BF0462"/>
    <w:rsid w:val="00BF384E"/>
    <w:rsid w:val="00BF407A"/>
    <w:rsid w:val="00BF4AC7"/>
    <w:rsid w:val="00C00252"/>
    <w:rsid w:val="00C0524C"/>
    <w:rsid w:val="00C1232F"/>
    <w:rsid w:val="00C13308"/>
    <w:rsid w:val="00C15D05"/>
    <w:rsid w:val="00C17628"/>
    <w:rsid w:val="00C1798E"/>
    <w:rsid w:val="00C22A68"/>
    <w:rsid w:val="00C2338E"/>
    <w:rsid w:val="00C239D0"/>
    <w:rsid w:val="00C24981"/>
    <w:rsid w:val="00C25E8D"/>
    <w:rsid w:val="00C26A3F"/>
    <w:rsid w:val="00C3018C"/>
    <w:rsid w:val="00C32A61"/>
    <w:rsid w:val="00C330EF"/>
    <w:rsid w:val="00C35B49"/>
    <w:rsid w:val="00C35CFE"/>
    <w:rsid w:val="00C37C43"/>
    <w:rsid w:val="00C43487"/>
    <w:rsid w:val="00C454A5"/>
    <w:rsid w:val="00C51994"/>
    <w:rsid w:val="00C566E2"/>
    <w:rsid w:val="00C5780D"/>
    <w:rsid w:val="00C60572"/>
    <w:rsid w:val="00C61D35"/>
    <w:rsid w:val="00C62A63"/>
    <w:rsid w:val="00C62CCE"/>
    <w:rsid w:val="00C70EBF"/>
    <w:rsid w:val="00C70EE5"/>
    <w:rsid w:val="00C71078"/>
    <w:rsid w:val="00C75DC7"/>
    <w:rsid w:val="00C8301C"/>
    <w:rsid w:val="00C83E32"/>
    <w:rsid w:val="00C859AE"/>
    <w:rsid w:val="00C86185"/>
    <w:rsid w:val="00C87421"/>
    <w:rsid w:val="00CA0014"/>
    <w:rsid w:val="00CA347D"/>
    <w:rsid w:val="00CA5CBF"/>
    <w:rsid w:val="00CA7526"/>
    <w:rsid w:val="00CA792D"/>
    <w:rsid w:val="00CB5147"/>
    <w:rsid w:val="00CB5990"/>
    <w:rsid w:val="00CB754F"/>
    <w:rsid w:val="00CC2221"/>
    <w:rsid w:val="00CC3010"/>
    <w:rsid w:val="00CC4469"/>
    <w:rsid w:val="00CC5CB2"/>
    <w:rsid w:val="00CC717A"/>
    <w:rsid w:val="00CC717D"/>
    <w:rsid w:val="00CD0054"/>
    <w:rsid w:val="00CD19CA"/>
    <w:rsid w:val="00CD4837"/>
    <w:rsid w:val="00CD6E35"/>
    <w:rsid w:val="00CE07B5"/>
    <w:rsid w:val="00CE12E8"/>
    <w:rsid w:val="00CF0882"/>
    <w:rsid w:val="00CF08D7"/>
    <w:rsid w:val="00CF497A"/>
    <w:rsid w:val="00CF5665"/>
    <w:rsid w:val="00D00573"/>
    <w:rsid w:val="00D129D4"/>
    <w:rsid w:val="00D137B8"/>
    <w:rsid w:val="00D13985"/>
    <w:rsid w:val="00D16B0B"/>
    <w:rsid w:val="00D27EF4"/>
    <w:rsid w:val="00D30077"/>
    <w:rsid w:val="00D3103E"/>
    <w:rsid w:val="00D32806"/>
    <w:rsid w:val="00D32BC0"/>
    <w:rsid w:val="00D33E89"/>
    <w:rsid w:val="00D35784"/>
    <w:rsid w:val="00D37933"/>
    <w:rsid w:val="00D41CD7"/>
    <w:rsid w:val="00D43565"/>
    <w:rsid w:val="00D44CDE"/>
    <w:rsid w:val="00D5363B"/>
    <w:rsid w:val="00D55209"/>
    <w:rsid w:val="00D55CAC"/>
    <w:rsid w:val="00D57761"/>
    <w:rsid w:val="00D617E0"/>
    <w:rsid w:val="00D61C0B"/>
    <w:rsid w:val="00D6311F"/>
    <w:rsid w:val="00D66532"/>
    <w:rsid w:val="00D67AF3"/>
    <w:rsid w:val="00D71303"/>
    <w:rsid w:val="00D7198E"/>
    <w:rsid w:val="00D7219D"/>
    <w:rsid w:val="00D727B4"/>
    <w:rsid w:val="00D72B1F"/>
    <w:rsid w:val="00D72B89"/>
    <w:rsid w:val="00D77027"/>
    <w:rsid w:val="00D80958"/>
    <w:rsid w:val="00D84005"/>
    <w:rsid w:val="00D8599C"/>
    <w:rsid w:val="00D8797F"/>
    <w:rsid w:val="00D879EA"/>
    <w:rsid w:val="00D90BED"/>
    <w:rsid w:val="00D92193"/>
    <w:rsid w:val="00D95BBD"/>
    <w:rsid w:val="00D963D0"/>
    <w:rsid w:val="00D96870"/>
    <w:rsid w:val="00DA1454"/>
    <w:rsid w:val="00DA4766"/>
    <w:rsid w:val="00DA4D76"/>
    <w:rsid w:val="00DA6E0C"/>
    <w:rsid w:val="00DB16B4"/>
    <w:rsid w:val="00DB3927"/>
    <w:rsid w:val="00DB4746"/>
    <w:rsid w:val="00DB6951"/>
    <w:rsid w:val="00DC03E2"/>
    <w:rsid w:val="00DC147B"/>
    <w:rsid w:val="00DC348B"/>
    <w:rsid w:val="00DC500F"/>
    <w:rsid w:val="00DC6464"/>
    <w:rsid w:val="00DC6A96"/>
    <w:rsid w:val="00DD051E"/>
    <w:rsid w:val="00DD061B"/>
    <w:rsid w:val="00DD671E"/>
    <w:rsid w:val="00DE31B9"/>
    <w:rsid w:val="00DF4CA6"/>
    <w:rsid w:val="00E0241A"/>
    <w:rsid w:val="00E05D8D"/>
    <w:rsid w:val="00E05F9E"/>
    <w:rsid w:val="00E1160C"/>
    <w:rsid w:val="00E11A92"/>
    <w:rsid w:val="00E12911"/>
    <w:rsid w:val="00E13032"/>
    <w:rsid w:val="00E14ABC"/>
    <w:rsid w:val="00E17CAC"/>
    <w:rsid w:val="00E222A3"/>
    <w:rsid w:val="00E23BD6"/>
    <w:rsid w:val="00E2472A"/>
    <w:rsid w:val="00E25668"/>
    <w:rsid w:val="00E31427"/>
    <w:rsid w:val="00E32F68"/>
    <w:rsid w:val="00E374AB"/>
    <w:rsid w:val="00E4249B"/>
    <w:rsid w:val="00E46AED"/>
    <w:rsid w:val="00E47203"/>
    <w:rsid w:val="00E500AD"/>
    <w:rsid w:val="00E53BDA"/>
    <w:rsid w:val="00E54CCF"/>
    <w:rsid w:val="00E569CA"/>
    <w:rsid w:val="00E573C5"/>
    <w:rsid w:val="00E6041C"/>
    <w:rsid w:val="00E62A2F"/>
    <w:rsid w:val="00E62A54"/>
    <w:rsid w:val="00E72A7C"/>
    <w:rsid w:val="00E7367D"/>
    <w:rsid w:val="00E76A36"/>
    <w:rsid w:val="00E77E59"/>
    <w:rsid w:val="00E812E1"/>
    <w:rsid w:val="00E819A0"/>
    <w:rsid w:val="00E81C39"/>
    <w:rsid w:val="00E84353"/>
    <w:rsid w:val="00E86542"/>
    <w:rsid w:val="00E87CE0"/>
    <w:rsid w:val="00E90BD6"/>
    <w:rsid w:val="00E9298E"/>
    <w:rsid w:val="00E94CF5"/>
    <w:rsid w:val="00EA3388"/>
    <w:rsid w:val="00EA34D4"/>
    <w:rsid w:val="00EA75A3"/>
    <w:rsid w:val="00EB4519"/>
    <w:rsid w:val="00EB71B6"/>
    <w:rsid w:val="00EC0CF8"/>
    <w:rsid w:val="00EC5545"/>
    <w:rsid w:val="00EC6327"/>
    <w:rsid w:val="00ED0CE2"/>
    <w:rsid w:val="00ED142B"/>
    <w:rsid w:val="00ED303F"/>
    <w:rsid w:val="00ED5656"/>
    <w:rsid w:val="00ED5C14"/>
    <w:rsid w:val="00ED632E"/>
    <w:rsid w:val="00ED7BAD"/>
    <w:rsid w:val="00EE13C3"/>
    <w:rsid w:val="00EE1AE2"/>
    <w:rsid w:val="00EE456E"/>
    <w:rsid w:val="00EF32EB"/>
    <w:rsid w:val="00EF3A51"/>
    <w:rsid w:val="00EF3CB8"/>
    <w:rsid w:val="00EF45D4"/>
    <w:rsid w:val="00EF4A43"/>
    <w:rsid w:val="00EF4BDD"/>
    <w:rsid w:val="00EF4DA2"/>
    <w:rsid w:val="00EF4E2C"/>
    <w:rsid w:val="00EF765F"/>
    <w:rsid w:val="00F016AF"/>
    <w:rsid w:val="00F059B1"/>
    <w:rsid w:val="00F11C88"/>
    <w:rsid w:val="00F11F55"/>
    <w:rsid w:val="00F14A55"/>
    <w:rsid w:val="00F15428"/>
    <w:rsid w:val="00F23FE2"/>
    <w:rsid w:val="00F255D7"/>
    <w:rsid w:val="00F26273"/>
    <w:rsid w:val="00F30401"/>
    <w:rsid w:val="00F344BE"/>
    <w:rsid w:val="00F41041"/>
    <w:rsid w:val="00F41888"/>
    <w:rsid w:val="00F44A55"/>
    <w:rsid w:val="00F471CB"/>
    <w:rsid w:val="00F61C75"/>
    <w:rsid w:val="00F63DB6"/>
    <w:rsid w:val="00F63EA2"/>
    <w:rsid w:val="00F673B3"/>
    <w:rsid w:val="00F67B5F"/>
    <w:rsid w:val="00F702BC"/>
    <w:rsid w:val="00F70877"/>
    <w:rsid w:val="00F77EDD"/>
    <w:rsid w:val="00F806EE"/>
    <w:rsid w:val="00F80A4A"/>
    <w:rsid w:val="00F84813"/>
    <w:rsid w:val="00F86417"/>
    <w:rsid w:val="00F91F3C"/>
    <w:rsid w:val="00F96235"/>
    <w:rsid w:val="00FA0080"/>
    <w:rsid w:val="00FA353D"/>
    <w:rsid w:val="00FA6660"/>
    <w:rsid w:val="00FA6C91"/>
    <w:rsid w:val="00FA79CD"/>
    <w:rsid w:val="00FB1C7C"/>
    <w:rsid w:val="00FB2756"/>
    <w:rsid w:val="00FB5970"/>
    <w:rsid w:val="00FB5B48"/>
    <w:rsid w:val="00FC0347"/>
    <w:rsid w:val="00FC2647"/>
    <w:rsid w:val="00FD2C16"/>
    <w:rsid w:val="00FD3D12"/>
    <w:rsid w:val="00FD5538"/>
    <w:rsid w:val="00FD74E5"/>
    <w:rsid w:val="00FD7D7A"/>
    <w:rsid w:val="00FE6598"/>
    <w:rsid w:val="00FE7B79"/>
    <w:rsid w:val="00FF1161"/>
    <w:rsid w:val="00FF2826"/>
    <w:rsid w:val="00FF590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B8F3C"/>
  <w15:docId w15:val="{2EB092E6-B828-42A4-A5FA-DA53E3A3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2E8"/>
    <w:pPr>
      <w:spacing w:after="200" w:line="276" w:lineRule="auto"/>
    </w:pPr>
    <w:rPr>
      <w:sz w:val="22"/>
      <w:szCs w:val="22"/>
      <w:lang w:val="en-US" w:eastAsia="en-US"/>
    </w:rPr>
  </w:style>
  <w:style w:type="paragraph" w:styleId="Kop1">
    <w:name w:val="heading 1"/>
    <w:basedOn w:val="Standaard"/>
    <w:next w:val="Standaard"/>
    <w:link w:val="Kop1Char"/>
    <w:uiPriority w:val="9"/>
    <w:qFormat/>
    <w:rsid w:val="00CE12E8"/>
    <w:pPr>
      <w:keepNext/>
      <w:numPr>
        <w:numId w:val="17"/>
      </w:numPr>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qFormat/>
    <w:rsid w:val="00CE12E8"/>
    <w:pPr>
      <w:keepNext/>
      <w:spacing w:before="240" w:after="60"/>
      <w:outlineLvl w:val="1"/>
    </w:pPr>
    <w:rPr>
      <w:rFonts w:ascii="Cambria" w:eastAsia="Times New Roman" w:hAnsi="Cambria"/>
      <w:b/>
      <w:bCs/>
      <w:i/>
      <w:iCs/>
      <w:sz w:val="28"/>
      <w:szCs w:val="28"/>
      <w:lang w:eastAsia="x-none"/>
    </w:rPr>
  </w:style>
  <w:style w:type="paragraph" w:styleId="Kop9">
    <w:name w:val="heading 9"/>
    <w:basedOn w:val="Standaard"/>
    <w:next w:val="Standaard"/>
    <w:link w:val="Kop9Char"/>
    <w:uiPriority w:val="9"/>
    <w:qFormat/>
    <w:rsid w:val="00CE12E8"/>
    <w:pPr>
      <w:spacing w:before="240" w:after="60"/>
      <w:outlineLvl w:val="8"/>
    </w:pPr>
    <w:rPr>
      <w:rFonts w:ascii="Cambria" w:eastAsia="Times New Roman" w:hAnsi="Cambria"/>
      <w:b/>
      <w:caps/>
      <w:sz w:val="24"/>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CE12E8"/>
    <w:rPr>
      <w:rFonts w:ascii="Cambria" w:hAnsi="Cambria"/>
      <w:b/>
      <w:bCs/>
      <w:kern w:val="32"/>
      <w:sz w:val="32"/>
      <w:szCs w:val="32"/>
      <w:lang w:val="en-US" w:eastAsia="en-US"/>
    </w:rPr>
  </w:style>
  <w:style w:type="character" w:customStyle="1" w:styleId="Kop2Char">
    <w:name w:val="Kop 2 Char"/>
    <w:link w:val="Kop2"/>
    <w:uiPriority w:val="9"/>
    <w:rsid w:val="00CE12E8"/>
    <w:rPr>
      <w:rFonts w:ascii="Cambria" w:eastAsia="Times New Roman" w:hAnsi="Cambria" w:cs="Times New Roman"/>
      <w:b/>
      <w:bCs/>
      <w:i/>
      <w:iCs/>
      <w:sz w:val="28"/>
      <w:szCs w:val="28"/>
      <w:lang w:val="en-US"/>
    </w:rPr>
  </w:style>
  <w:style w:type="character" w:customStyle="1" w:styleId="Kop9Char">
    <w:name w:val="Kop 9 Char"/>
    <w:link w:val="Kop9"/>
    <w:uiPriority w:val="9"/>
    <w:rsid w:val="00CE12E8"/>
    <w:rPr>
      <w:rFonts w:ascii="Cambria" w:eastAsia="Times New Roman" w:hAnsi="Cambria" w:cs="Times New Roman"/>
      <w:b/>
      <w:caps/>
      <w:sz w:val="24"/>
      <w:lang w:val="en-US"/>
    </w:rPr>
  </w:style>
  <w:style w:type="paragraph" w:styleId="Plattetekst">
    <w:name w:val="Body Text"/>
    <w:basedOn w:val="Standaard"/>
    <w:link w:val="PlattetekstChar"/>
    <w:uiPriority w:val="99"/>
    <w:unhideWhenUsed/>
    <w:rsid w:val="00CE12E8"/>
    <w:pPr>
      <w:spacing w:after="0" w:line="240" w:lineRule="auto"/>
    </w:pPr>
    <w:rPr>
      <w:rFonts w:ascii="Arial" w:eastAsia="Times New Roman" w:hAnsi="Arial"/>
      <w:sz w:val="20"/>
      <w:szCs w:val="20"/>
      <w:lang w:eastAsia="x-none"/>
    </w:rPr>
  </w:style>
  <w:style w:type="character" w:customStyle="1" w:styleId="PlattetekstChar">
    <w:name w:val="Platte tekst Char"/>
    <w:link w:val="Plattetekst"/>
    <w:uiPriority w:val="99"/>
    <w:rsid w:val="00CE12E8"/>
    <w:rPr>
      <w:rFonts w:ascii="Arial" w:eastAsia="Times New Roman" w:hAnsi="Arial" w:cs="Arial"/>
      <w:sz w:val="20"/>
      <w:szCs w:val="20"/>
      <w:lang w:val="en-US"/>
    </w:rPr>
  </w:style>
  <w:style w:type="paragraph" w:customStyle="1" w:styleId="dokument1">
    <w:name w:val="dokument1"/>
    <w:basedOn w:val="Standaard"/>
    <w:uiPriority w:val="99"/>
    <w:rsid w:val="00CE12E8"/>
    <w:pPr>
      <w:spacing w:after="0" w:line="240" w:lineRule="auto"/>
    </w:pPr>
    <w:rPr>
      <w:rFonts w:ascii="Antique Olive" w:eastAsia="Times New Roman" w:hAnsi="Antique Olive"/>
      <w:sz w:val="20"/>
      <w:szCs w:val="20"/>
    </w:rPr>
  </w:style>
  <w:style w:type="paragraph" w:customStyle="1" w:styleId="styleheading1verdana25pt">
    <w:name w:val="styleheading1verdana25pt"/>
    <w:basedOn w:val="Standaard"/>
    <w:uiPriority w:val="99"/>
    <w:rsid w:val="00CE12E8"/>
    <w:pPr>
      <w:spacing w:after="0" w:line="240" w:lineRule="auto"/>
      <w:jc w:val="center"/>
    </w:pPr>
    <w:rPr>
      <w:rFonts w:ascii="Verdana" w:eastAsia="Times New Roman" w:hAnsi="Verdana"/>
      <w:b/>
      <w:bCs/>
      <w:sz w:val="50"/>
      <w:szCs w:val="50"/>
    </w:rPr>
  </w:style>
  <w:style w:type="paragraph" w:customStyle="1" w:styleId="styleheading316pt">
    <w:name w:val="styleheading316pt"/>
    <w:basedOn w:val="Standaard"/>
    <w:uiPriority w:val="99"/>
    <w:rsid w:val="00CE12E8"/>
    <w:pPr>
      <w:spacing w:before="120" w:after="120" w:line="240" w:lineRule="auto"/>
    </w:pPr>
    <w:rPr>
      <w:rFonts w:ascii="Arial" w:eastAsia="Times New Roman" w:hAnsi="Arial" w:cs="Arial"/>
      <w:b/>
      <w:bCs/>
      <w:sz w:val="32"/>
      <w:szCs w:val="32"/>
    </w:rPr>
  </w:style>
  <w:style w:type="paragraph" w:styleId="Inhopg1">
    <w:name w:val="toc 1"/>
    <w:basedOn w:val="Standaard"/>
    <w:autoRedefine/>
    <w:uiPriority w:val="39"/>
    <w:unhideWhenUsed/>
    <w:rsid w:val="00F63DB6"/>
    <w:pPr>
      <w:tabs>
        <w:tab w:val="right" w:leader="dot" w:pos="9607"/>
      </w:tabs>
      <w:spacing w:after="0" w:line="240" w:lineRule="auto"/>
    </w:pPr>
    <w:rPr>
      <w:rFonts w:asciiTheme="minorHAnsi" w:eastAsia="Times New Roman" w:hAnsiTheme="minorHAnsi" w:cstheme="minorHAnsi"/>
      <w:b/>
      <w:noProof/>
      <w:sz w:val="20"/>
      <w:szCs w:val="20"/>
      <w:lang w:val="nl-NL"/>
    </w:rPr>
  </w:style>
  <w:style w:type="paragraph" w:styleId="Kopbronvermelding">
    <w:name w:val="toa heading"/>
    <w:basedOn w:val="Standaard"/>
    <w:uiPriority w:val="99"/>
    <w:unhideWhenUsed/>
    <w:rsid w:val="00CE12E8"/>
    <w:pPr>
      <w:spacing w:after="0" w:line="240" w:lineRule="auto"/>
    </w:pPr>
    <w:rPr>
      <w:rFonts w:ascii="Arial" w:eastAsia="Times New Roman" w:hAnsi="Arial" w:cs="Arial"/>
      <w:sz w:val="20"/>
      <w:szCs w:val="20"/>
    </w:rPr>
  </w:style>
  <w:style w:type="paragraph" w:styleId="Inhopg2">
    <w:name w:val="toc 2"/>
    <w:basedOn w:val="Standaard"/>
    <w:next w:val="Standaard"/>
    <w:autoRedefine/>
    <w:uiPriority w:val="39"/>
    <w:unhideWhenUsed/>
    <w:rsid w:val="00EE456E"/>
    <w:pPr>
      <w:tabs>
        <w:tab w:val="right" w:leader="dot" w:pos="9607"/>
      </w:tabs>
      <w:ind w:left="220"/>
    </w:pPr>
    <w:rPr>
      <w:rFonts w:asciiTheme="minorHAnsi" w:eastAsia="Times New Roman" w:hAnsiTheme="minorHAnsi" w:cstheme="minorHAnsi"/>
      <w:b/>
      <w:bCs/>
      <w:iCs/>
      <w:noProof/>
      <w:sz w:val="20"/>
      <w:szCs w:val="20"/>
      <w:lang w:val="nl-NL"/>
    </w:rPr>
  </w:style>
  <w:style w:type="paragraph" w:styleId="Titel">
    <w:name w:val="Title"/>
    <w:basedOn w:val="Standaard"/>
    <w:next w:val="Standaard"/>
    <w:link w:val="TitelChar"/>
    <w:uiPriority w:val="10"/>
    <w:qFormat/>
    <w:rsid w:val="00CE12E8"/>
    <w:pPr>
      <w:spacing w:before="240" w:after="60"/>
      <w:jc w:val="center"/>
      <w:outlineLvl w:val="0"/>
    </w:pPr>
    <w:rPr>
      <w:rFonts w:ascii="Cambria" w:eastAsia="Times New Roman" w:hAnsi="Cambria"/>
      <w:b/>
      <w:bCs/>
      <w:kern w:val="28"/>
      <w:sz w:val="32"/>
      <w:szCs w:val="32"/>
      <w:lang w:eastAsia="x-none"/>
    </w:rPr>
  </w:style>
  <w:style w:type="character" w:customStyle="1" w:styleId="TitelChar">
    <w:name w:val="Titel Char"/>
    <w:link w:val="Titel"/>
    <w:uiPriority w:val="10"/>
    <w:rsid w:val="00CE12E8"/>
    <w:rPr>
      <w:rFonts w:ascii="Cambria" w:eastAsia="Times New Roman" w:hAnsi="Cambria" w:cs="Times New Roman"/>
      <w:b/>
      <w:bCs/>
      <w:kern w:val="28"/>
      <w:sz w:val="32"/>
      <w:szCs w:val="32"/>
      <w:lang w:val="en-US"/>
    </w:rPr>
  </w:style>
  <w:style w:type="paragraph" w:styleId="Koptekst">
    <w:name w:val="header"/>
    <w:basedOn w:val="Standaard"/>
    <w:link w:val="KoptekstChar"/>
    <w:unhideWhenUsed/>
    <w:rsid w:val="00CE12E8"/>
    <w:pPr>
      <w:tabs>
        <w:tab w:val="center" w:pos="4680"/>
        <w:tab w:val="right" w:pos="9360"/>
      </w:tabs>
    </w:pPr>
    <w:rPr>
      <w:sz w:val="20"/>
      <w:szCs w:val="20"/>
      <w:lang w:eastAsia="x-none"/>
    </w:rPr>
  </w:style>
  <w:style w:type="character" w:customStyle="1" w:styleId="KoptekstChar">
    <w:name w:val="Koptekst Char"/>
    <w:link w:val="Koptekst"/>
    <w:rsid w:val="00CE12E8"/>
    <w:rPr>
      <w:rFonts w:ascii="Calibri" w:eastAsia="Calibri" w:hAnsi="Calibri" w:cs="Times New Roman"/>
      <w:lang w:val="en-US"/>
    </w:rPr>
  </w:style>
  <w:style w:type="paragraph" w:styleId="Voettekst">
    <w:name w:val="footer"/>
    <w:basedOn w:val="Standaard"/>
    <w:link w:val="VoettekstChar"/>
    <w:uiPriority w:val="99"/>
    <w:unhideWhenUsed/>
    <w:rsid w:val="00CE12E8"/>
    <w:pPr>
      <w:tabs>
        <w:tab w:val="center" w:pos="4680"/>
        <w:tab w:val="right" w:pos="9360"/>
      </w:tabs>
    </w:pPr>
    <w:rPr>
      <w:sz w:val="20"/>
      <w:szCs w:val="20"/>
      <w:lang w:eastAsia="x-none"/>
    </w:rPr>
  </w:style>
  <w:style w:type="character" w:customStyle="1" w:styleId="VoettekstChar">
    <w:name w:val="Voettekst Char"/>
    <w:link w:val="Voettekst"/>
    <w:uiPriority w:val="99"/>
    <w:rsid w:val="00CE12E8"/>
    <w:rPr>
      <w:rFonts w:ascii="Calibri" w:eastAsia="Calibri" w:hAnsi="Calibri" w:cs="Times New Roman"/>
      <w:lang w:val="en-US"/>
    </w:rPr>
  </w:style>
  <w:style w:type="paragraph" w:styleId="Ballontekst">
    <w:name w:val="Balloon Text"/>
    <w:basedOn w:val="Standaard"/>
    <w:link w:val="BallontekstChar"/>
    <w:uiPriority w:val="99"/>
    <w:semiHidden/>
    <w:unhideWhenUsed/>
    <w:rsid w:val="00CE12E8"/>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CE12E8"/>
    <w:rPr>
      <w:rFonts w:ascii="Tahoma" w:eastAsia="Calibri" w:hAnsi="Tahoma" w:cs="Tahoma"/>
      <w:sz w:val="16"/>
      <w:szCs w:val="16"/>
      <w:lang w:val="en-US"/>
    </w:rPr>
  </w:style>
  <w:style w:type="paragraph" w:styleId="Tekstopmerking">
    <w:name w:val="annotation text"/>
    <w:basedOn w:val="Standaard"/>
    <w:link w:val="TekstopmerkingChar"/>
    <w:uiPriority w:val="99"/>
    <w:unhideWhenUsed/>
    <w:rsid w:val="00CE12E8"/>
    <w:rPr>
      <w:sz w:val="20"/>
      <w:szCs w:val="20"/>
      <w:lang w:eastAsia="x-none"/>
    </w:rPr>
  </w:style>
  <w:style w:type="character" w:customStyle="1" w:styleId="TekstopmerkingChar">
    <w:name w:val="Tekst opmerking Char"/>
    <w:link w:val="Tekstopmerking"/>
    <w:uiPriority w:val="99"/>
    <w:rsid w:val="00CE12E8"/>
    <w:rPr>
      <w:rFonts w:ascii="Calibri" w:eastAsia="Calibri" w:hAnsi="Calibri"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CE12E8"/>
    <w:rPr>
      <w:b/>
      <w:bCs/>
    </w:rPr>
  </w:style>
  <w:style w:type="character" w:customStyle="1" w:styleId="OnderwerpvanopmerkingChar">
    <w:name w:val="Onderwerp van opmerking Char"/>
    <w:link w:val="Onderwerpvanopmerking"/>
    <w:uiPriority w:val="99"/>
    <w:semiHidden/>
    <w:rsid w:val="00CE12E8"/>
    <w:rPr>
      <w:rFonts w:ascii="Calibri" w:eastAsia="Calibri" w:hAnsi="Calibri" w:cs="Times New Roman"/>
      <w:b/>
      <w:bCs/>
      <w:sz w:val="20"/>
      <w:szCs w:val="20"/>
      <w:lang w:val="en-US"/>
    </w:rPr>
  </w:style>
  <w:style w:type="paragraph" w:styleId="Revisie">
    <w:name w:val="Revision"/>
    <w:hidden/>
    <w:uiPriority w:val="99"/>
    <w:semiHidden/>
    <w:rsid w:val="00CE12E8"/>
    <w:rPr>
      <w:sz w:val="22"/>
      <w:szCs w:val="22"/>
      <w:lang w:val="en-US" w:eastAsia="en-US"/>
    </w:rPr>
  </w:style>
  <w:style w:type="paragraph" w:styleId="Voetnoottekst">
    <w:name w:val="footnote text"/>
    <w:basedOn w:val="Standaard"/>
    <w:link w:val="VoetnoottekstChar"/>
    <w:uiPriority w:val="99"/>
    <w:semiHidden/>
    <w:unhideWhenUsed/>
    <w:rsid w:val="00E72A7C"/>
    <w:rPr>
      <w:sz w:val="20"/>
      <w:szCs w:val="20"/>
    </w:rPr>
  </w:style>
  <w:style w:type="character" w:customStyle="1" w:styleId="VoetnoottekstChar">
    <w:name w:val="Voetnoottekst Char"/>
    <w:link w:val="Voetnoottekst"/>
    <w:uiPriority w:val="99"/>
    <w:semiHidden/>
    <w:rsid w:val="00E72A7C"/>
    <w:rPr>
      <w:lang w:val="en-US" w:eastAsia="en-US"/>
    </w:rPr>
  </w:style>
  <w:style w:type="character" w:styleId="Voetnootmarkering">
    <w:name w:val="footnote reference"/>
    <w:uiPriority w:val="99"/>
    <w:semiHidden/>
    <w:unhideWhenUsed/>
    <w:rsid w:val="00E72A7C"/>
    <w:rPr>
      <w:vertAlign w:val="superscript"/>
    </w:rPr>
  </w:style>
  <w:style w:type="character" w:styleId="Verwijzingopmerking">
    <w:name w:val="annotation reference"/>
    <w:uiPriority w:val="99"/>
    <w:semiHidden/>
    <w:unhideWhenUsed/>
    <w:rsid w:val="003621B1"/>
    <w:rPr>
      <w:sz w:val="16"/>
      <w:szCs w:val="16"/>
    </w:rPr>
  </w:style>
  <w:style w:type="paragraph" w:styleId="Lijstalinea">
    <w:name w:val="List Paragraph"/>
    <w:basedOn w:val="Standaard"/>
    <w:uiPriority w:val="34"/>
    <w:qFormat/>
    <w:rsid w:val="003621B1"/>
    <w:pPr>
      <w:ind w:left="720"/>
      <w:contextualSpacing/>
    </w:pPr>
    <w:rPr>
      <w:lang w:val="nl-NL"/>
    </w:rPr>
  </w:style>
  <w:style w:type="character" w:styleId="Hyperlink">
    <w:name w:val="Hyperlink"/>
    <w:uiPriority w:val="99"/>
    <w:unhideWhenUsed/>
    <w:rsid w:val="003621B1"/>
    <w:rPr>
      <w:color w:val="0000FF"/>
      <w:u w:val="single"/>
    </w:rPr>
  </w:style>
  <w:style w:type="paragraph" w:customStyle="1" w:styleId="Standaard1">
    <w:name w:val="Standaard1"/>
    <w:basedOn w:val="Standaard"/>
    <w:rsid w:val="00624E92"/>
    <w:pPr>
      <w:spacing w:after="0" w:line="240" w:lineRule="auto"/>
    </w:pPr>
    <w:rPr>
      <w:rFonts w:ascii="Times New Roman" w:hAnsi="Times New Roman"/>
      <w:sz w:val="24"/>
      <w:szCs w:val="24"/>
      <w:lang w:val="nl-NL" w:eastAsia="nl-NL"/>
    </w:rPr>
  </w:style>
  <w:style w:type="paragraph" w:styleId="Kopvaninhoudsopgave">
    <w:name w:val="TOC Heading"/>
    <w:basedOn w:val="Kop1"/>
    <w:next w:val="Standaard"/>
    <w:uiPriority w:val="39"/>
    <w:qFormat/>
    <w:rsid w:val="006B0B54"/>
    <w:pPr>
      <w:keepLines/>
      <w:numPr>
        <w:numId w:val="0"/>
      </w:numPr>
      <w:spacing w:before="480" w:after="0"/>
      <w:outlineLvl w:val="9"/>
    </w:pPr>
    <w:rPr>
      <w:rFonts w:eastAsia="Times New Roman"/>
      <w:color w:val="365F91"/>
      <w:kern w:val="0"/>
      <w:sz w:val="28"/>
      <w:szCs w:val="28"/>
      <w:lang w:val="nl-NL"/>
    </w:rPr>
  </w:style>
  <w:style w:type="paragraph" w:styleId="Geenafstand">
    <w:name w:val="No Spacing"/>
    <w:uiPriority w:val="99"/>
    <w:qFormat/>
    <w:rsid w:val="00764E07"/>
    <w:rPr>
      <w:sz w:val="22"/>
      <w:szCs w:val="22"/>
      <w:lang w:eastAsia="en-US"/>
    </w:rPr>
  </w:style>
  <w:style w:type="character" w:styleId="Zwaar">
    <w:name w:val="Strong"/>
    <w:uiPriority w:val="22"/>
    <w:qFormat/>
    <w:rsid w:val="00BE427E"/>
    <w:rPr>
      <w:b/>
      <w:bCs/>
    </w:rPr>
  </w:style>
  <w:style w:type="paragraph" w:customStyle="1" w:styleId="PIB-subkop">
    <w:name w:val="PIB-subkop"/>
    <w:basedOn w:val="Ondertitel"/>
    <w:rsid w:val="00D84005"/>
    <w:pPr>
      <w:spacing w:after="200" w:line="240" w:lineRule="auto"/>
      <w:jc w:val="left"/>
    </w:pPr>
    <w:rPr>
      <w:rFonts w:ascii="Veljovic Medium" w:hAnsi="Veljovic Medium"/>
      <w:sz w:val="28"/>
      <w:szCs w:val="20"/>
      <w:lang w:val="nl-NL" w:eastAsia="nl-NL"/>
    </w:rPr>
  </w:style>
  <w:style w:type="paragraph" w:customStyle="1" w:styleId="PIB-broodtekst1">
    <w:name w:val="PIB-broodtekst1"/>
    <w:basedOn w:val="Plattetekst"/>
    <w:rsid w:val="00D84005"/>
    <w:pPr>
      <w:spacing w:line="260" w:lineRule="exact"/>
      <w:jc w:val="both"/>
    </w:pPr>
    <w:rPr>
      <w:rFonts w:ascii="Times New Roman" w:hAnsi="Times New Roman"/>
      <w:sz w:val="22"/>
      <w:lang w:val="nl-NL" w:eastAsia="nl-NL"/>
    </w:rPr>
  </w:style>
  <w:style w:type="paragraph" w:styleId="Ondertitel">
    <w:name w:val="Subtitle"/>
    <w:basedOn w:val="Standaard"/>
    <w:next w:val="Standaard"/>
    <w:link w:val="OndertitelChar"/>
    <w:uiPriority w:val="11"/>
    <w:qFormat/>
    <w:rsid w:val="00D84005"/>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D84005"/>
    <w:rPr>
      <w:rFonts w:ascii="Cambria" w:eastAsia="Times New Roman" w:hAnsi="Cambria" w:cs="Times New Roman"/>
      <w:sz w:val="24"/>
      <w:szCs w:val="24"/>
      <w:lang w:val="en-US" w:eastAsia="en-US"/>
    </w:rPr>
  </w:style>
  <w:style w:type="paragraph" w:customStyle="1" w:styleId="broodtekst">
    <w:name w:val="broodtekst"/>
    <w:basedOn w:val="Standaard"/>
    <w:rsid w:val="00D84005"/>
    <w:pPr>
      <w:spacing w:after="0" w:line="240" w:lineRule="atLeast"/>
    </w:pPr>
    <w:rPr>
      <w:rFonts w:ascii="Garamond" w:eastAsia="Times New Roman" w:hAnsi="Garamond"/>
      <w:szCs w:val="24"/>
      <w:lang w:val="nl-NL"/>
    </w:rPr>
  </w:style>
  <w:style w:type="character" w:styleId="GevolgdeHyperlink">
    <w:name w:val="FollowedHyperlink"/>
    <w:uiPriority w:val="99"/>
    <w:semiHidden/>
    <w:unhideWhenUsed/>
    <w:rsid w:val="00AA2AE2"/>
    <w:rPr>
      <w:color w:val="800080"/>
      <w:u w:val="single"/>
    </w:rPr>
  </w:style>
  <w:style w:type="paragraph" w:customStyle="1" w:styleId="xl65">
    <w:name w:val="xl65"/>
    <w:basedOn w:val="Standaard"/>
    <w:rsid w:val="00AA2AE2"/>
    <w:pPr>
      <w:spacing w:before="100" w:beforeAutospacing="1" w:after="100" w:afterAutospacing="1" w:line="240" w:lineRule="auto"/>
    </w:pPr>
    <w:rPr>
      <w:rFonts w:ascii="Arial" w:eastAsia="Times New Roman" w:hAnsi="Arial" w:cs="Arial"/>
      <w:sz w:val="16"/>
      <w:szCs w:val="16"/>
      <w:lang w:val="nl-NL" w:eastAsia="nl-NL"/>
    </w:rPr>
  </w:style>
  <w:style w:type="paragraph" w:customStyle="1" w:styleId="xl66">
    <w:name w:val="xl66"/>
    <w:basedOn w:val="Standaard"/>
    <w:rsid w:val="00AA2AE2"/>
    <w:pPr>
      <w:spacing w:before="100" w:beforeAutospacing="1" w:after="100" w:afterAutospacing="1" w:line="240" w:lineRule="auto"/>
    </w:pPr>
    <w:rPr>
      <w:rFonts w:ascii="Times New Roman" w:eastAsia="Times New Roman" w:hAnsi="Times New Roman"/>
      <w:b/>
      <w:bCs/>
      <w:sz w:val="24"/>
      <w:szCs w:val="24"/>
      <w:lang w:val="nl-NL" w:eastAsia="nl-NL"/>
    </w:rPr>
  </w:style>
  <w:style w:type="paragraph" w:customStyle="1" w:styleId="xl67">
    <w:name w:val="xl67"/>
    <w:basedOn w:val="Standaard"/>
    <w:rsid w:val="00AA2AE2"/>
    <w:pPr>
      <w:spacing w:before="100" w:beforeAutospacing="1" w:after="100" w:afterAutospacing="1" w:line="240" w:lineRule="auto"/>
    </w:pPr>
    <w:rPr>
      <w:rFonts w:ascii="Times New Roman" w:eastAsia="Times New Roman" w:hAnsi="Times New Roman"/>
      <w:b/>
      <w:bCs/>
      <w:sz w:val="16"/>
      <w:szCs w:val="16"/>
      <w:lang w:val="nl-NL" w:eastAsia="nl-NL"/>
    </w:rPr>
  </w:style>
  <w:style w:type="paragraph" w:customStyle="1" w:styleId="xl68">
    <w:name w:val="xl68"/>
    <w:basedOn w:val="Standaard"/>
    <w:rsid w:val="00AA2AE2"/>
    <w:pPr>
      <w:spacing w:before="100" w:beforeAutospacing="1" w:after="100" w:afterAutospacing="1" w:line="240" w:lineRule="auto"/>
    </w:pPr>
    <w:rPr>
      <w:rFonts w:ascii="Times New Roman" w:eastAsia="Times New Roman" w:hAnsi="Times New Roman"/>
      <w:b/>
      <w:bCs/>
      <w:sz w:val="16"/>
      <w:szCs w:val="16"/>
      <w:lang w:val="nl-NL" w:eastAsia="nl-NL"/>
    </w:rPr>
  </w:style>
  <w:style w:type="paragraph" w:customStyle="1" w:styleId="xl69">
    <w:name w:val="xl69"/>
    <w:basedOn w:val="Standaard"/>
    <w:rsid w:val="00AA2AE2"/>
    <w:pPr>
      <w:spacing w:before="100" w:beforeAutospacing="1" w:after="100" w:afterAutospacing="1" w:line="240" w:lineRule="auto"/>
    </w:pPr>
    <w:rPr>
      <w:rFonts w:ascii="Arial" w:eastAsia="Times New Roman" w:hAnsi="Arial" w:cs="Arial"/>
      <w:sz w:val="16"/>
      <w:szCs w:val="16"/>
      <w:lang w:val="nl-NL" w:eastAsia="nl-NL"/>
    </w:rPr>
  </w:style>
  <w:style w:type="paragraph" w:customStyle="1" w:styleId="xl70">
    <w:name w:val="xl70"/>
    <w:basedOn w:val="Standaard"/>
    <w:rsid w:val="00AA2A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1">
    <w:name w:val="xl71"/>
    <w:basedOn w:val="Standaard"/>
    <w:rsid w:val="00AA2A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2">
    <w:name w:val="xl72"/>
    <w:basedOn w:val="Standaard"/>
    <w:rsid w:val="00AA2A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3">
    <w:name w:val="xl73"/>
    <w:basedOn w:val="Standaard"/>
    <w:rsid w:val="00AA2A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4">
    <w:name w:val="xl74"/>
    <w:basedOn w:val="Standaard"/>
    <w:rsid w:val="00AA2A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5">
    <w:name w:val="xl75"/>
    <w:basedOn w:val="Standaard"/>
    <w:rsid w:val="00AA2A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6">
    <w:name w:val="xl76"/>
    <w:basedOn w:val="Standaard"/>
    <w:rsid w:val="00AA2A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7">
    <w:name w:val="xl77"/>
    <w:basedOn w:val="Standaard"/>
    <w:rsid w:val="00AA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8">
    <w:name w:val="xl78"/>
    <w:basedOn w:val="Standaard"/>
    <w:rsid w:val="00AA2A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9">
    <w:name w:val="xl79"/>
    <w:basedOn w:val="Standaard"/>
    <w:rsid w:val="00AA2A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0">
    <w:name w:val="xl80"/>
    <w:basedOn w:val="Standaard"/>
    <w:rsid w:val="00AA2A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1">
    <w:name w:val="xl81"/>
    <w:basedOn w:val="Standaard"/>
    <w:rsid w:val="00AA2AE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2">
    <w:name w:val="xl82"/>
    <w:basedOn w:val="Standaard"/>
    <w:rsid w:val="00AA2A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3">
    <w:name w:val="xl83"/>
    <w:basedOn w:val="Standaard"/>
    <w:rsid w:val="00AA2A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84">
    <w:name w:val="xl84"/>
    <w:basedOn w:val="Standaard"/>
    <w:rsid w:val="00AA2AE2"/>
    <w:pP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5">
    <w:name w:val="xl85"/>
    <w:basedOn w:val="Standaard"/>
    <w:rsid w:val="00AA2A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86">
    <w:name w:val="xl86"/>
    <w:basedOn w:val="Standaard"/>
    <w:rsid w:val="00AA2AE2"/>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7">
    <w:name w:val="xl87"/>
    <w:basedOn w:val="Standaard"/>
    <w:rsid w:val="00AA2AE2"/>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88">
    <w:name w:val="xl88"/>
    <w:basedOn w:val="Standaard"/>
    <w:rsid w:val="00AA2A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89">
    <w:name w:val="xl89"/>
    <w:basedOn w:val="Standaard"/>
    <w:rsid w:val="00AA2A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90">
    <w:name w:val="xl90"/>
    <w:basedOn w:val="Standaard"/>
    <w:rsid w:val="00AA2A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91">
    <w:name w:val="xl91"/>
    <w:basedOn w:val="Standaard"/>
    <w:rsid w:val="00AA2AE2"/>
    <w:pPr>
      <w:pBdr>
        <w:lef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92">
    <w:name w:val="xl92"/>
    <w:basedOn w:val="Standaard"/>
    <w:rsid w:val="00AA2A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table" w:styleId="Tabelraster">
    <w:name w:val="Table Grid"/>
    <w:basedOn w:val="Standaardtabel"/>
    <w:uiPriority w:val="99"/>
    <w:rsid w:val="0074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9D7B39"/>
    <w:rPr>
      <w:i/>
      <w:iCs/>
    </w:rPr>
  </w:style>
  <w:style w:type="paragraph" w:customStyle="1" w:styleId="Default">
    <w:name w:val="Default"/>
    <w:rsid w:val="00C51994"/>
    <w:pPr>
      <w:autoSpaceDE w:val="0"/>
      <w:autoSpaceDN w:val="0"/>
      <w:adjustRightInd w:val="0"/>
    </w:pPr>
    <w:rPr>
      <w:rFonts w:cs="Calibri"/>
      <w:color w:val="000000"/>
      <w:sz w:val="24"/>
      <w:szCs w:val="24"/>
    </w:rPr>
  </w:style>
  <w:style w:type="character" w:styleId="Onopgelostemelding">
    <w:name w:val="Unresolved Mention"/>
    <w:basedOn w:val="Standaardalinea-lettertype"/>
    <w:uiPriority w:val="99"/>
    <w:semiHidden/>
    <w:unhideWhenUsed/>
    <w:rsid w:val="007B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644">
      <w:bodyDiv w:val="1"/>
      <w:marLeft w:val="0"/>
      <w:marRight w:val="0"/>
      <w:marTop w:val="0"/>
      <w:marBottom w:val="0"/>
      <w:divBdr>
        <w:top w:val="none" w:sz="0" w:space="0" w:color="auto"/>
        <w:left w:val="none" w:sz="0" w:space="0" w:color="auto"/>
        <w:bottom w:val="none" w:sz="0" w:space="0" w:color="auto"/>
        <w:right w:val="none" w:sz="0" w:space="0" w:color="auto"/>
      </w:divBdr>
    </w:div>
    <w:div w:id="27066442">
      <w:bodyDiv w:val="1"/>
      <w:marLeft w:val="0"/>
      <w:marRight w:val="0"/>
      <w:marTop w:val="0"/>
      <w:marBottom w:val="0"/>
      <w:divBdr>
        <w:top w:val="none" w:sz="0" w:space="0" w:color="auto"/>
        <w:left w:val="none" w:sz="0" w:space="0" w:color="auto"/>
        <w:bottom w:val="none" w:sz="0" w:space="0" w:color="auto"/>
        <w:right w:val="none" w:sz="0" w:space="0" w:color="auto"/>
      </w:divBdr>
    </w:div>
    <w:div w:id="154537509">
      <w:bodyDiv w:val="1"/>
      <w:marLeft w:val="0"/>
      <w:marRight w:val="0"/>
      <w:marTop w:val="0"/>
      <w:marBottom w:val="0"/>
      <w:divBdr>
        <w:top w:val="none" w:sz="0" w:space="0" w:color="auto"/>
        <w:left w:val="none" w:sz="0" w:space="0" w:color="auto"/>
        <w:bottom w:val="none" w:sz="0" w:space="0" w:color="auto"/>
        <w:right w:val="none" w:sz="0" w:space="0" w:color="auto"/>
      </w:divBdr>
    </w:div>
    <w:div w:id="230585368">
      <w:bodyDiv w:val="1"/>
      <w:marLeft w:val="0"/>
      <w:marRight w:val="0"/>
      <w:marTop w:val="0"/>
      <w:marBottom w:val="0"/>
      <w:divBdr>
        <w:top w:val="none" w:sz="0" w:space="0" w:color="auto"/>
        <w:left w:val="none" w:sz="0" w:space="0" w:color="auto"/>
        <w:bottom w:val="none" w:sz="0" w:space="0" w:color="auto"/>
        <w:right w:val="none" w:sz="0" w:space="0" w:color="auto"/>
      </w:divBdr>
    </w:div>
    <w:div w:id="234359533">
      <w:bodyDiv w:val="1"/>
      <w:marLeft w:val="0"/>
      <w:marRight w:val="0"/>
      <w:marTop w:val="0"/>
      <w:marBottom w:val="0"/>
      <w:divBdr>
        <w:top w:val="none" w:sz="0" w:space="0" w:color="auto"/>
        <w:left w:val="none" w:sz="0" w:space="0" w:color="auto"/>
        <w:bottom w:val="none" w:sz="0" w:space="0" w:color="auto"/>
        <w:right w:val="none" w:sz="0" w:space="0" w:color="auto"/>
      </w:divBdr>
    </w:div>
    <w:div w:id="272901751">
      <w:bodyDiv w:val="1"/>
      <w:marLeft w:val="0"/>
      <w:marRight w:val="0"/>
      <w:marTop w:val="0"/>
      <w:marBottom w:val="0"/>
      <w:divBdr>
        <w:top w:val="none" w:sz="0" w:space="0" w:color="auto"/>
        <w:left w:val="none" w:sz="0" w:space="0" w:color="auto"/>
        <w:bottom w:val="none" w:sz="0" w:space="0" w:color="auto"/>
        <w:right w:val="none" w:sz="0" w:space="0" w:color="auto"/>
      </w:divBdr>
    </w:div>
    <w:div w:id="310642216">
      <w:bodyDiv w:val="1"/>
      <w:marLeft w:val="0"/>
      <w:marRight w:val="0"/>
      <w:marTop w:val="0"/>
      <w:marBottom w:val="0"/>
      <w:divBdr>
        <w:top w:val="none" w:sz="0" w:space="0" w:color="auto"/>
        <w:left w:val="none" w:sz="0" w:space="0" w:color="auto"/>
        <w:bottom w:val="none" w:sz="0" w:space="0" w:color="auto"/>
        <w:right w:val="none" w:sz="0" w:space="0" w:color="auto"/>
      </w:divBdr>
    </w:div>
    <w:div w:id="751315851">
      <w:bodyDiv w:val="1"/>
      <w:marLeft w:val="0"/>
      <w:marRight w:val="0"/>
      <w:marTop w:val="0"/>
      <w:marBottom w:val="0"/>
      <w:divBdr>
        <w:top w:val="none" w:sz="0" w:space="0" w:color="auto"/>
        <w:left w:val="none" w:sz="0" w:space="0" w:color="auto"/>
        <w:bottom w:val="none" w:sz="0" w:space="0" w:color="auto"/>
        <w:right w:val="none" w:sz="0" w:space="0" w:color="auto"/>
      </w:divBdr>
    </w:div>
    <w:div w:id="753862331">
      <w:bodyDiv w:val="1"/>
      <w:marLeft w:val="0"/>
      <w:marRight w:val="0"/>
      <w:marTop w:val="0"/>
      <w:marBottom w:val="0"/>
      <w:divBdr>
        <w:top w:val="none" w:sz="0" w:space="0" w:color="auto"/>
        <w:left w:val="none" w:sz="0" w:space="0" w:color="auto"/>
        <w:bottom w:val="none" w:sz="0" w:space="0" w:color="auto"/>
        <w:right w:val="none" w:sz="0" w:space="0" w:color="auto"/>
      </w:divBdr>
    </w:div>
    <w:div w:id="881211709">
      <w:bodyDiv w:val="1"/>
      <w:marLeft w:val="0"/>
      <w:marRight w:val="0"/>
      <w:marTop w:val="0"/>
      <w:marBottom w:val="0"/>
      <w:divBdr>
        <w:top w:val="none" w:sz="0" w:space="0" w:color="auto"/>
        <w:left w:val="none" w:sz="0" w:space="0" w:color="auto"/>
        <w:bottom w:val="none" w:sz="0" w:space="0" w:color="auto"/>
        <w:right w:val="none" w:sz="0" w:space="0" w:color="auto"/>
      </w:divBdr>
    </w:div>
    <w:div w:id="896356274">
      <w:bodyDiv w:val="1"/>
      <w:marLeft w:val="0"/>
      <w:marRight w:val="0"/>
      <w:marTop w:val="0"/>
      <w:marBottom w:val="0"/>
      <w:divBdr>
        <w:top w:val="none" w:sz="0" w:space="0" w:color="auto"/>
        <w:left w:val="none" w:sz="0" w:space="0" w:color="auto"/>
        <w:bottom w:val="none" w:sz="0" w:space="0" w:color="auto"/>
        <w:right w:val="none" w:sz="0" w:space="0" w:color="auto"/>
      </w:divBdr>
    </w:div>
    <w:div w:id="1006201989">
      <w:bodyDiv w:val="1"/>
      <w:marLeft w:val="0"/>
      <w:marRight w:val="0"/>
      <w:marTop w:val="0"/>
      <w:marBottom w:val="0"/>
      <w:divBdr>
        <w:top w:val="none" w:sz="0" w:space="0" w:color="auto"/>
        <w:left w:val="none" w:sz="0" w:space="0" w:color="auto"/>
        <w:bottom w:val="none" w:sz="0" w:space="0" w:color="auto"/>
        <w:right w:val="none" w:sz="0" w:space="0" w:color="auto"/>
      </w:divBdr>
    </w:div>
    <w:div w:id="1027827852">
      <w:bodyDiv w:val="1"/>
      <w:marLeft w:val="0"/>
      <w:marRight w:val="0"/>
      <w:marTop w:val="0"/>
      <w:marBottom w:val="0"/>
      <w:divBdr>
        <w:top w:val="none" w:sz="0" w:space="0" w:color="auto"/>
        <w:left w:val="none" w:sz="0" w:space="0" w:color="auto"/>
        <w:bottom w:val="none" w:sz="0" w:space="0" w:color="auto"/>
        <w:right w:val="none" w:sz="0" w:space="0" w:color="auto"/>
      </w:divBdr>
    </w:div>
    <w:div w:id="1108818276">
      <w:bodyDiv w:val="1"/>
      <w:marLeft w:val="0"/>
      <w:marRight w:val="0"/>
      <w:marTop w:val="0"/>
      <w:marBottom w:val="0"/>
      <w:divBdr>
        <w:top w:val="none" w:sz="0" w:space="0" w:color="auto"/>
        <w:left w:val="none" w:sz="0" w:space="0" w:color="auto"/>
        <w:bottom w:val="none" w:sz="0" w:space="0" w:color="auto"/>
        <w:right w:val="none" w:sz="0" w:space="0" w:color="auto"/>
      </w:divBdr>
    </w:div>
    <w:div w:id="1198541246">
      <w:bodyDiv w:val="1"/>
      <w:marLeft w:val="0"/>
      <w:marRight w:val="0"/>
      <w:marTop w:val="0"/>
      <w:marBottom w:val="0"/>
      <w:divBdr>
        <w:top w:val="none" w:sz="0" w:space="0" w:color="auto"/>
        <w:left w:val="none" w:sz="0" w:space="0" w:color="auto"/>
        <w:bottom w:val="none" w:sz="0" w:space="0" w:color="auto"/>
        <w:right w:val="none" w:sz="0" w:space="0" w:color="auto"/>
      </w:divBdr>
    </w:div>
    <w:div w:id="1221674367">
      <w:bodyDiv w:val="1"/>
      <w:marLeft w:val="0"/>
      <w:marRight w:val="0"/>
      <w:marTop w:val="0"/>
      <w:marBottom w:val="0"/>
      <w:divBdr>
        <w:top w:val="none" w:sz="0" w:space="0" w:color="auto"/>
        <w:left w:val="none" w:sz="0" w:space="0" w:color="auto"/>
        <w:bottom w:val="none" w:sz="0" w:space="0" w:color="auto"/>
        <w:right w:val="none" w:sz="0" w:space="0" w:color="auto"/>
      </w:divBdr>
      <w:divsChild>
        <w:div w:id="564921479">
          <w:marLeft w:val="0"/>
          <w:marRight w:val="0"/>
          <w:marTop w:val="0"/>
          <w:marBottom w:val="0"/>
          <w:divBdr>
            <w:top w:val="none" w:sz="0" w:space="0" w:color="auto"/>
            <w:left w:val="none" w:sz="0" w:space="0" w:color="auto"/>
            <w:bottom w:val="none" w:sz="0" w:space="0" w:color="auto"/>
            <w:right w:val="none" w:sz="0" w:space="0" w:color="auto"/>
          </w:divBdr>
          <w:divsChild>
            <w:div w:id="1314213808">
              <w:marLeft w:val="0"/>
              <w:marRight w:val="0"/>
              <w:marTop w:val="0"/>
              <w:marBottom w:val="0"/>
              <w:divBdr>
                <w:top w:val="none" w:sz="0" w:space="0" w:color="auto"/>
                <w:left w:val="single" w:sz="12" w:space="4" w:color="000000"/>
                <w:bottom w:val="none" w:sz="0" w:space="0" w:color="auto"/>
                <w:right w:val="none" w:sz="0" w:space="0" w:color="auto"/>
              </w:divBdr>
              <w:divsChild>
                <w:div w:id="1892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7696">
      <w:bodyDiv w:val="1"/>
      <w:marLeft w:val="0"/>
      <w:marRight w:val="0"/>
      <w:marTop w:val="0"/>
      <w:marBottom w:val="0"/>
      <w:divBdr>
        <w:top w:val="none" w:sz="0" w:space="0" w:color="auto"/>
        <w:left w:val="none" w:sz="0" w:space="0" w:color="auto"/>
        <w:bottom w:val="none" w:sz="0" w:space="0" w:color="auto"/>
        <w:right w:val="none" w:sz="0" w:space="0" w:color="auto"/>
      </w:divBdr>
    </w:div>
    <w:div w:id="1331180608">
      <w:bodyDiv w:val="1"/>
      <w:marLeft w:val="0"/>
      <w:marRight w:val="0"/>
      <w:marTop w:val="0"/>
      <w:marBottom w:val="0"/>
      <w:divBdr>
        <w:top w:val="none" w:sz="0" w:space="0" w:color="auto"/>
        <w:left w:val="none" w:sz="0" w:space="0" w:color="auto"/>
        <w:bottom w:val="none" w:sz="0" w:space="0" w:color="auto"/>
        <w:right w:val="none" w:sz="0" w:space="0" w:color="auto"/>
      </w:divBdr>
    </w:div>
    <w:div w:id="1366982570">
      <w:bodyDiv w:val="1"/>
      <w:marLeft w:val="0"/>
      <w:marRight w:val="0"/>
      <w:marTop w:val="0"/>
      <w:marBottom w:val="0"/>
      <w:divBdr>
        <w:top w:val="none" w:sz="0" w:space="0" w:color="auto"/>
        <w:left w:val="none" w:sz="0" w:space="0" w:color="auto"/>
        <w:bottom w:val="none" w:sz="0" w:space="0" w:color="auto"/>
        <w:right w:val="none" w:sz="0" w:space="0" w:color="auto"/>
      </w:divBdr>
    </w:div>
    <w:div w:id="1575969525">
      <w:bodyDiv w:val="1"/>
      <w:marLeft w:val="0"/>
      <w:marRight w:val="0"/>
      <w:marTop w:val="0"/>
      <w:marBottom w:val="0"/>
      <w:divBdr>
        <w:top w:val="none" w:sz="0" w:space="0" w:color="auto"/>
        <w:left w:val="none" w:sz="0" w:space="0" w:color="auto"/>
        <w:bottom w:val="none" w:sz="0" w:space="0" w:color="auto"/>
        <w:right w:val="none" w:sz="0" w:space="0" w:color="auto"/>
      </w:divBdr>
    </w:div>
    <w:div w:id="1602956218">
      <w:bodyDiv w:val="1"/>
      <w:marLeft w:val="0"/>
      <w:marRight w:val="0"/>
      <w:marTop w:val="0"/>
      <w:marBottom w:val="0"/>
      <w:divBdr>
        <w:top w:val="none" w:sz="0" w:space="0" w:color="auto"/>
        <w:left w:val="none" w:sz="0" w:space="0" w:color="auto"/>
        <w:bottom w:val="none" w:sz="0" w:space="0" w:color="auto"/>
        <w:right w:val="none" w:sz="0" w:space="0" w:color="auto"/>
      </w:divBdr>
    </w:div>
    <w:div w:id="1850292663">
      <w:bodyDiv w:val="1"/>
      <w:marLeft w:val="0"/>
      <w:marRight w:val="0"/>
      <w:marTop w:val="0"/>
      <w:marBottom w:val="0"/>
      <w:divBdr>
        <w:top w:val="none" w:sz="0" w:space="0" w:color="auto"/>
        <w:left w:val="none" w:sz="0" w:space="0" w:color="auto"/>
        <w:bottom w:val="none" w:sz="0" w:space="0" w:color="auto"/>
        <w:right w:val="none" w:sz="0" w:space="0" w:color="auto"/>
      </w:divBdr>
    </w:div>
    <w:div w:id="1871599883">
      <w:bodyDiv w:val="1"/>
      <w:marLeft w:val="0"/>
      <w:marRight w:val="0"/>
      <w:marTop w:val="0"/>
      <w:marBottom w:val="0"/>
      <w:divBdr>
        <w:top w:val="none" w:sz="0" w:space="0" w:color="auto"/>
        <w:left w:val="none" w:sz="0" w:space="0" w:color="auto"/>
        <w:bottom w:val="none" w:sz="0" w:space="0" w:color="auto"/>
        <w:right w:val="none" w:sz="0" w:space="0" w:color="auto"/>
      </w:divBdr>
    </w:div>
    <w:div w:id="1938055579">
      <w:bodyDiv w:val="1"/>
      <w:marLeft w:val="0"/>
      <w:marRight w:val="0"/>
      <w:marTop w:val="0"/>
      <w:marBottom w:val="0"/>
      <w:divBdr>
        <w:top w:val="none" w:sz="0" w:space="0" w:color="auto"/>
        <w:left w:val="none" w:sz="0" w:space="0" w:color="auto"/>
        <w:bottom w:val="none" w:sz="0" w:space="0" w:color="auto"/>
        <w:right w:val="none" w:sz="0" w:space="0" w:color="auto"/>
      </w:divBdr>
    </w:div>
    <w:div w:id="1945192065">
      <w:bodyDiv w:val="1"/>
      <w:marLeft w:val="0"/>
      <w:marRight w:val="0"/>
      <w:marTop w:val="0"/>
      <w:marBottom w:val="0"/>
      <w:divBdr>
        <w:top w:val="none" w:sz="0" w:space="0" w:color="auto"/>
        <w:left w:val="none" w:sz="0" w:space="0" w:color="auto"/>
        <w:bottom w:val="none" w:sz="0" w:space="0" w:color="auto"/>
        <w:right w:val="none" w:sz="0" w:space="0" w:color="auto"/>
      </w:divBdr>
    </w:div>
    <w:div w:id="2010332015">
      <w:bodyDiv w:val="1"/>
      <w:marLeft w:val="0"/>
      <w:marRight w:val="0"/>
      <w:marTop w:val="0"/>
      <w:marBottom w:val="0"/>
      <w:divBdr>
        <w:top w:val="none" w:sz="0" w:space="0" w:color="auto"/>
        <w:left w:val="none" w:sz="0" w:space="0" w:color="auto"/>
        <w:bottom w:val="none" w:sz="0" w:space="0" w:color="auto"/>
        <w:right w:val="none" w:sz="0" w:space="0" w:color="auto"/>
      </w:divBdr>
    </w:div>
    <w:div w:id="2080444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bp.nl" TargetMode="External"/><Relationship Id="rId2" Type="http://schemas.openxmlformats.org/officeDocument/2006/relationships/customXml" Target="../customXml/item2.xml"/><Relationship Id="rId16" Type="http://schemas.openxmlformats.org/officeDocument/2006/relationships/hyperlink" Target="https://avv.nu/"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nvvakmensen.nl"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nv.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a491eee-ba12-4bfb-ab50-6fe7ee6dbe30" ContentTypeId="0x0101002F41B0BF3435DE409446F8A4C816A99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Bilthoven Biologicals B.V.</TermName>
          <TermId xmlns="http://schemas.microsoft.com/office/infopath/2007/PartnerControls">4f762713-d551-4c18-9370-4ede821470fa</TermId>
        </TermInfo>
      </Terms>
    </o17dd0c0b4e34f358a7d02542c1c34d7>
    <TaxCatchAll xmlns="40258e7b-703f-4e35-9311-87c4af9a2fa7">
      <Value>134</Value>
      <Value>313</Value>
    </TaxCatchAll>
    <dd66522fce524e1599b23113123faa19 xmlns="40258e7b-703f-4e35-9311-87c4af9a2fa7">
      <Terms xmlns="http://schemas.microsoft.com/office/infopath/2007/PartnerControls"/>
    </dd66522fce524e1599b23113123faa19>
    <_dlc_DocId xmlns="f58b66f5-1d3d-4d84-99dd-5eb3360cefca">R000-1690807800-304</_dlc_DocId>
    <_dlc_DocIdUrl xmlns="f58b66f5-1d3d-4d84-99dd-5eb3360cefca">
      <Url>https://awvncrm.sharepoint.com/sites/relaties/19903/_layouts/15/DocIdRedir.aspx?ID=R000-1690807800-304</Url>
      <Description>R000-1690807800-304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AWVN document" ma:contentTypeID="0x0101002F41B0BF3435DE409446F8A4C816A99100CE2FD8F11DC9B046A638BD1DE88F6C78" ma:contentTypeVersion="394" ma:contentTypeDescription="" ma:contentTypeScope="" ma:versionID="288e06760f953a9ef886a10e069a601e">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cc3984f8fa43358564cf76886015937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34;#Bilthoven Biologicals B.V.|4f762713-d551-4c18-9370-4ede821470fa"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629DE-3B0F-4526-96AC-A84BFD97CBB1}">
  <ds:schemaRefs>
    <ds:schemaRef ds:uri="Microsoft.SharePoint.Taxonomy.ContentTypeSync"/>
  </ds:schemaRefs>
</ds:datastoreItem>
</file>

<file path=customXml/itemProps2.xml><?xml version="1.0" encoding="utf-8"?>
<ds:datastoreItem xmlns:ds="http://schemas.openxmlformats.org/officeDocument/2006/customXml" ds:itemID="{0CFD6FBD-ECD9-4F0C-AAF6-AAF75FE473E0}">
  <ds:schemaRefs>
    <ds:schemaRef ds:uri="http://schemas.microsoft.com/sharepoint/events"/>
  </ds:schemaRefs>
</ds:datastoreItem>
</file>

<file path=customXml/itemProps3.xml><?xml version="1.0" encoding="utf-8"?>
<ds:datastoreItem xmlns:ds="http://schemas.openxmlformats.org/officeDocument/2006/customXml" ds:itemID="{68DEB3A4-5DF4-423F-8EF1-1EB9C11BD852}">
  <ds:schemaRefs>
    <ds:schemaRef ds:uri="http://schemas.microsoft.com/sharepoint/v3/contenttype/forms"/>
  </ds:schemaRefs>
</ds:datastoreItem>
</file>

<file path=customXml/itemProps4.xml><?xml version="1.0" encoding="utf-8"?>
<ds:datastoreItem xmlns:ds="http://schemas.openxmlformats.org/officeDocument/2006/customXml" ds:itemID="{0395D1F0-9F19-47B1-9F4F-0B67C9A75795}">
  <ds:schemaRefs>
    <ds:schemaRef ds:uri="http://schemas.microsoft.com/office/2006/metadata/longProperties"/>
  </ds:schemaRefs>
</ds:datastoreItem>
</file>

<file path=customXml/itemProps5.xml><?xml version="1.0" encoding="utf-8"?>
<ds:datastoreItem xmlns:ds="http://schemas.openxmlformats.org/officeDocument/2006/customXml" ds:itemID="{F029D5C6-C1EB-40BC-B211-3B4F6829136F}">
  <ds:schemaRefs>
    <ds:schemaRef ds:uri="f58b66f5-1d3d-4d84-99dd-5eb3360cefca"/>
    <ds:schemaRef ds:uri="http://purl.org/dc/dcmitype/"/>
    <ds:schemaRef ds:uri="http://schemas.microsoft.com/office/2006/documentManagement/types"/>
    <ds:schemaRef ds:uri="http://schemas.microsoft.com/office/2006/metadata/properties"/>
    <ds:schemaRef ds:uri="40258e7b-703f-4e35-9311-87c4af9a2fa7"/>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66DE6C0D-1E32-4EC1-8FD5-4F3E1F31D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7C3FBBC-4C4D-43A2-ADF9-98103DD7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15762</Words>
  <Characters>86692</Characters>
  <Application>Microsoft Office Word</Application>
  <DocSecurity>4</DocSecurity>
  <Lines>722</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Bilthoven Biologicals cao 2014 2016</vt:lpstr>
      <vt:lpstr>Bilthoven Biologicals cao 2014 2016</vt:lpstr>
    </vt:vector>
  </TitlesOfParts>
  <Company>RIVM</Company>
  <LinksUpToDate>false</LinksUpToDate>
  <CharactersWithSpaces>102250</CharactersWithSpaces>
  <SharedDoc>false</SharedDoc>
  <HLinks>
    <vt:vector size="522" baseType="variant">
      <vt:variant>
        <vt:i4>8061040</vt:i4>
      </vt:variant>
      <vt:variant>
        <vt:i4>516</vt:i4>
      </vt:variant>
      <vt:variant>
        <vt:i4>0</vt:i4>
      </vt:variant>
      <vt:variant>
        <vt:i4>5</vt:i4>
      </vt:variant>
      <vt:variant>
        <vt:lpwstr>http://www.abp.nl/</vt:lpwstr>
      </vt:variant>
      <vt:variant>
        <vt:lpwstr/>
      </vt:variant>
      <vt:variant>
        <vt:i4>8060981</vt:i4>
      </vt:variant>
      <vt:variant>
        <vt:i4>513</vt:i4>
      </vt:variant>
      <vt:variant>
        <vt:i4>0</vt:i4>
      </vt:variant>
      <vt:variant>
        <vt:i4>5</vt:i4>
      </vt:variant>
      <vt:variant>
        <vt:lpwstr>http://www.cnvvakmensen.nl/</vt:lpwstr>
      </vt:variant>
      <vt:variant>
        <vt:lpwstr/>
      </vt:variant>
      <vt:variant>
        <vt:i4>1769525</vt:i4>
      </vt:variant>
      <vt:variant>
        <vt:i4>506</vt:i4>
      </vt:variant>
      <vt:variant>
        <vt:i4>0</vt:i4>
      </vt:variant>
      <vt:variant>
        <vt:i4>5</vt:i4>
      </vt:variant>
      <vt:variant>
        <vt:lpwstr/>
      </vt:variant>
      <vt:variant>
        <vt:lpwstr>_Toc452020196</vt:lpwstr>
      </vt:variant>
      <vt:variant>
        <vt:i4>1769525</vt:i4>
      </vt:variant>
      <vt:variant>
        <vt:i4>500</vt:i4>
      </vt:variant>
      <vt:variant>
        <vt:i4>0</vt:i4>
      </vt:variant>
      <vt:variant>
        <vt:i4>5</vt:i4>
      </vt:variant>
      <vt:variant>
        <vt:lpwstr/>
      </vt:variant>
      <vt:variant>
        <vt:lpwstr>_Toc452020195</vt:lpwstr>
      </vt:variant>
      <vt:variant>
        <vt:i4>1769525</vt:i4>
      </vt:variant>
      <vt:variant>
        <vt:i4>494</vt:i4>
      </vt:variant>
      <vt:variant>
        <vt:i4>0</vt:i4>
      </vt:variant>
      <vt:variant>
        <vt:i4>5</vt:i4>
      </vt:variant>
      <vt:variant>
        <vt:lpwstr/>
      </vt:variant>
      <vt:variant>
        <vt:lpwstr>_Toc452020194</vt:lpwstr>
      </vt:variant>
      <vt:variant>
        <vt:i4>1769525</vt:i4>
      </vt:variant>
      <vt:variant>
        <vt:i4>488</vt:i4>
      </vt:variant>
      <vt:variant>
        <vt:i4>0</vt:i4>
      </vt:variant>
      <vt:variant>
        <vt:i4>5</vt:i4>
      </vt:variant>
      <vt:variant>
        <vt:lpwstr/>
      </vt:variant>
      <vt:variant>
        <vt:lpwstr>_Toc452020193</vt:lpwstr>
      </vt:variant>
      <vt:variant>
        <vt:i4>1769525</vt:i4>
      </vt:variant>
      <vt:variant>
        <vt:i4>482</vt:i4>
      </vt:variant>
      <vt:variant>
        <vt:i4>0</vt:i4>
      </vt:variant>
      <vt:variant>
        <vt:i4>5</vt:i4>
      </vt:variant>
      <vt:variant>
        <vt:lpwstr/>
      </vt:variant>
      <vt:variant>
        <vt:lpwstr>_Toc452020192</vt:lpwstr>
      </vt:variant>
      <vt:variant>
        <vt:i4>1769525</vt:i4>
      </vt:variant>
      <vt:variant>
        <vt:i4>476</vt:i4>
      </vt:variant>
      <vt:variant>
        <vt:i4>0</vt:i4>
      </vt:variant>
      <vt:variant>
        <vt:i4>5</vt:i4>
      </vt:variant>
      <vt:variant>
        <vt:lpwstr/>
      </vt:variant>
      <vt:variant>
        <vt:lpwstr>_Toc452020191</vt:lpwstr>
      </vt:variant>
      <vt:variant>
        <vt:i4>1769525</vt:i4>
      </vt:variant>
      <vt:variant>
        <vt:i4>470</vt:i4>
      </vt:variant>
      <vt:variant>
        <vt:i4>0</vt:i4>
      </vt:variant>
      <vt:variant>
        <vt:i4>5</vt:i4>
      </vt:variant>
      <vt:variant>
        <vt:lpwstr/>
      </vt:variant>
      <vt:variant>
        <vt:lpwstr>_Toc452020190</vt:lpwstr>
      </vt:variant>
      <vt:variant>
        <vt:i4>1703989</vt:i4>
      </vt:variant>
      <vt:variant>
        <vt:i4>464</vt:i4>
      </vt:variant>
      <vt:variant>
        <vt:i4>0</vt:i4>
      </vt:variant>
      <vt:variant>
        <vt:i4>5</vt:i4>
      </vt:variant>
      <vt:variant>
        <vt:lpwstr/>
      </vt:variant>
      <vt:variant>
        <vt:lpwstr>_Toc452020189</vt:lpwstr>
      </vt:variant>
      <vt:variant>
        <vt:i4>1703989</vt:i4>
      </vt:variant>
      <vt:variant>
        <vt:i4>458</vt:i4>
      </vt:variant>
      <vt:variant>
        <vt:i4>0</vt:i4>
      </vt:variant>
      <vt:variant>
        <vt:i4>5</vt:i4>
      </vt:variant>
      <vt:variant>
        <vt:lpwstr/>
      </vt:variant>
      <vt:variant>
        <vt:lpwstr>_Toc452020188</vt:lpwstr>
      </vt:variant>
      <vt:variant>
        <vt:i4>1703989</vt:i4>
      </vt:variant>
      <vt:variant>
        <vt:i4>452</vt:i4>
      </vt:variant>
      <vt:variant>
        <vt:i4>0</vt:i4>
      </vt:variant>
      <vt:variant>
        <vt:i4>5</vt:i4>
      </vt:variant>
      <vt:variant>
        <vt:lpwstr/>
      </vt:variant>
      <vt:variant>
        <vt:lpwstr>_Toc452020187</vt:lpwstr>
      </vt:variant>
      <vt:variant>
        <vt:i4>1703989</vt:i4>
      </vt:variant>
      <vt:variant>
        <vt:i4>446</vt:i4>
      </vt:variant>
      <vt:variant>
        <vt:i4>0</vt:i4>
      </vt:variant>
      <vt:variant>
        <vt:i4>5</vt:i4>
      </vt:variant>
      <vt:variant>
        <vt:lpwstr/>
      </vt:variant>
      <vt:variant>
        <vt:lpwstr>_Toc452020186</vt:lpwstr>
      </vt:variant>
      <vt:variant>
        <vt:i4>1703989</vt:i4>
      </vt:variant>
      <vt:variant>
        <vt:i4>440</vt:i4>
      </vt:variant>
      <vt:variant>
        <vt:i4>0</vt:i4>
      </vt:variant>
      <vt:variant>
        <vt:i4>5</vt:i4>
      </vt:variant>
      <vt:variant>
        <vt:lpwstr/>
      </vt:variant>
      <vt:variant>
        <vt:lpwstr>_Toc452020185</vt:lpwstr>
      </vt:variant>
      <vt:variant>
        <vt:i4>1703989</vt:i4>
      </vt:variant>
      <vt:variant>
        <vt:i4>434</vt:i4>
      </vt:variant>
      <vt:variant>
        <vt:i4>0</vt:i4>
      </vt:variant>
      <vt:variant>
        <vt:i4>5</vt:i4>
      </vt:variant>
      <vt:variant>
        <vt:lpwstr/>
      </vt:variant>
      <vt:variant>
        <vt:lpwstr>_Toc452020184</vt:lpwstr>
      </vt:variant>
      <vt:variant>
        <vt:i4>1703989</vt:i4>
      </vt:variant>
      <vt:variant>
        <vt:i4>428</vt:i4>
      </vt:variant>
      <vt:variant>
        <vt:i4>0</vt:i4>
      </vt:variant>
      <vt:variant>
        <vt:i4>5</vt:i4>
      </vt:variant>
      <vt:variant>
        <vt:lpwstr/>
      </vt:variant>
      <vt:variant>
        <vt:lpwstr>_Toc452020183</vt:lpwstr>
      </vt:variant>
      <vt:variant>
        <vt:i4>1703989</vt:i4>
      </vt:variant>
      <vt:variant>
        <vt:i4>422</vt:i4>
      </vt:variant>
      <vt:variant>
        <vt:i4>0</vt:i4>
      </vt:variant>
      <vt:variant>
        <vt:i4>5</vt:i4>
      </vt:variant>
      <vt:variant>
        <vt:lpwstr/>
      </vt:variant>
      <vt:variant>
        <vt:lpwstr>_Toc452020182</vt:lpwstr>
      </vt:variant>
      <vt:variant>
        <vt:i4>1703989</vt:i4>
      </vt:variant>
      <vt:variant>
        <vt:i4>416</vt:i4>
      </vt:variant>
      <vt:variant>
        <vt:i4>0</vt:i4>
      </vt:variant>
      <vt:variant>
        <vt:i4>5</vt:i4>
      </vt:variant>
      <vt:variant>
        <vt:lpwstr/>
      </vt:variant>
      <vt:variant>
        <vt:lpwstr>_Toc452020181</vt:lpwstr>
      </vt:variant>
      <vt:variant>
        <vt:i4>1703989</vt:i4>
      </vt:variant>
      <vt:variant>
        <vt:i4>410</vt:i4>
      </vt:variant>
      <vt:variant>
        <vt:i4>0</vt:i4>
      </vt:variant>
      <vt:variant>
        <vt:i4>5</vt:i4>
      </vt:variant>
      <vt:variant>
        <vt:lpwstr/>
      </vt:variant>
      <vt:variant>
        <vt:lpwstr>_Toc452020180</vt:lpwstr>
      </vt:variant>
      <vt:variant>
        <vt:i4>1376309</vt:i4>
      </vt:variant>
      <vt:variant>
        <vt:i4>404</vt:i4>
      </vt:variant>
      <vt:variant>
        <vt:i4>0</vt:i4>
      </vt:variant>
      <vt:variant>
        <vt:i4>5</vt:i4>
      </vt:variant>
      <vt:variant>
        <vt:lpwstr/>
      </vt:variant>
      <vt:variant>
        <vt:lpwstr>_Toc452020179</vt:lpwstr>
      </vt:variant>
      <vt:variant>
        <vt:i4>1376309</vt:i4>
      </vt:variant>
      <vt:variant>
        <vt:i4>398</vt:i4>
      </vt:variant>
      <vt:variant>
        <vt:i4>0</vt:i4>
      </vt:variant>
      <vt:variant>
        <vt:i4>5</vt:i4>
      </vt:variant>
      <vt:variant>
        <vt:lpwstr/>
      </vt:variant>
      <vt:variant>
        <vt:lpwstr>_Toc452020178</vt:lpwstr>
      </vt:variant>
      <vt:variant>
        <vt:i4>1376309</vt:i4>
      </vt:variant>
      <vt:variant>
        <vt:i4>392</vt:i4>
      </vt:variant>
      <vt:variant>
        <vt:i4>0</vt:i4>
      </vt:variant>
      <vt:variant>
        <vt:i4>5</vt:i4>
      </vt:variant>
      <vt:variant>
        <vt:lpwstr/>
      </vt:variant>
      <vt:variant>
        <vt:lpwstr>_Toc452020177</vt:lpwstr>
      </vt:variant>
      <vt:variant>
        <vt:i4>1376309</vt:i4>
      </vt:variant>
      <vt:variant>
        <vt:i4>386</vt:i4>
      </vt:variant>
      <vt:variant>
        <vt:i4>0</vt:i4>
      </vt:variant>
      <vt:variant>
        <vt:i4>5</vt:i4>
      </vt:variant>
      <vt:variant>
        <vt:lpwstr/>
      </vt:variant>
      <vt:variant>
        <vt:lpwstr>_Toc452020176</vt:lpwstr>
      </vt:variant>
      <vt:variant>
        <vt:i4>1376309</vt:i4>
      </vt:variant>
      <vt:variant>
        <vt:i4>380</vt:i4>
      </vt:variant>
      <vt:variant>
        <vt:i4>0</vt:i4>
      </vt:variant>
      <vt:variant>
        <vt:i4>5</vt:i4>
      </vt:variant>
      <vt:variant>
        <vt:lpwstr/>
      </vt:variant>
      <vt:variant>
        <vt:lpwstr>_Toc452020175</vt:lpwstr>
      </vt:variant>
      <vt:variant>
        <vt:i4>1376309</vt:i4>
      </vt:variant>
      <vt:variant>
        <vt:i4>374</vt:i4>
      </vt:variant>
      <vt:variant>
        <vt:i4>0</vt:i4>
      </vt:variant>
      <vt:variant>
        <vt:i4>5</vt:i4>
      </vt:variant>
      <vt:variant>
        <vt:lpwstr/>
      </vt:variant>
      <vt:variant>
        <vt:lpwstr>_Toc452020174</vt:lpwstr>
      </vt:variant>
      <vt:variant>
        <vt:i4>1376309</vt:i4>
      </vt:variant>
      <vt:variant>
        <vt:i4>368</vt:i4>
      </vt:variant>
      <vt:variant>
        <vt:i4>0</vt:i4>
      </vt:variant>
      <vt:variant>
        <vt:i4>5</vt:i4>
      </vt:variant>
      <vt:variant>
        <vt:lpwstr/>
      </vt:variant>
      <vt:variant>
        <vt:lpwstr>_Toc452020173</vt:lpwstr>
      </vt:variant>
      <vt:variant>
        <vt:i4>1376309</vt:i4>
      </vt:variant>
      <vt:variant>
        <vt:i4>362</vt:i4>
      </vt:variant>
      <vt:variant>
        <vt:i4>0</vt:i4>
      </vt:variant>
      <vt:variant>
        <vt:i4>5</vt:i4>
      </vt:variant>
      <vt:variant>
        <vt:lpwstr/>
      </vt:variant>
      <vt:variant>
        <vt:lpwstr>_Toc452020172</vt:lpwstr>
      </vt:variant>
      <vt:variant>
        <vt:i4>1376309</vt:i4>
      </vt:variant>
      <vt:variant>
        <vt:i4>356</vt:i4>
      </vt:variant>
      <vt:variant>
        <vt:i4>0</vt:i4>
      </vt:variant>
      <vt:variant>
        <vt:i4>5</vt:i4>
      </vt:variant>
      <vt:variant>
        <vt:lpwstr/>
      </vt:variant>
      <vt:variant>
        <vt:lpwstr>_Toc452020171</vt:lpwstr>
      </vt:variant>
      <vt:variant>
        <vt:i4>1376309</vt:i4>
      </vt:variant>
      <vt:variant>
        <vt:i4>350</vt:i4>
      </vt:variant>
      <vt:variant>
        <vt:i4>0</vt:i4>
      </vt:variant>
      <vt:variant>
        <vt:i4>5</vt:i4>
      </vt:variant>
      <vt:variant>
        <vt:lpwstr/>
      </vt:variant>
      <vt:variant>
        <vt:lpwstr>_Toc452020170</vt:lpwstr>
      </vt:variant>
      <vt:variant>
        <vt:i4>1310773</vt:i4>
      </vt:variant>
      <vt:variant>
        <vt:i4>344</vt:i4>
      </vt:variant>
      <vt:variant>
        <vt:i4>0</vt:i4>
      </vt:variant>
      <vt:variant>
        <vt:i4>5</vt:i4>
      </vt:variant>
      <vt:variant>
        <vt:lpwstr/>
      </vt:variant>
      <vt:variant>
        <vt:lpwstr>_Toc452020169</vt:lpwstr>
      </vt:variant>
      <vt:variant>
        <vt:i4>1310773</vt:i4>
      </vt:variant>
      <vt:variant>
        <vt:i4>338</vt:i4>
      </vt:variant>
      <vt:variant>
        <vt:i4>0</vt:i4>
      </vt:variant>
      <vt:variant>
        <vt:i4>5</vt:i4>
      </vt:variant>
      <vt:variant>
        <vt:lpwstr/>
      </vt:variant>
      <vt:variant>
        <vt:lpwstr>_Toc452020168</vt:lpwstr>
      </vt:variant>
      <vt:variant>
        <vt:i4>1310773</vt:i4>
      </vt:variant>
      <vt:variant>
        <vt:i4>332</vt:i4>
      </vt:variant>
      <vt:variant>
        <vt:i4>0</vt:i4>
      </vt:variant>
      <vt:variant>
        <vt:i4>5</vt:i4>
      </vt:variant>
      <vt:variant>
        <vt:lpwstr/>
      </vt:variant>
      <vt:variant>
        <vt:lpwstr>_Toc452020167</vt:lpwstr>
      </vt:variant>
      <vt:variant>
        <vt:i4>1310773</vt:i4>
      </vt:variant>
      <vt:variant>
        <vt:i4>326</vt:i4>
      </vt:variant>
      <vt:variant>
        <vt:i4>0</vt:i4>
      </vt:variant>
      <vt:variant>
        <vt:i4>5</vt:i4>
      </vt:variant>
      <vt:variant>
        <vt:lpwstr/>
      </vt:variant>
      <vt:variant>
        <vt:lpwstr>_Toc452020166</vt:lpwstr>
      </vt:variant>
      <vt:variant>
        <vt:i4>1310773</vt:i4>
      </vt:variant>
      <vt:variant>
        <vt:i4>320</vt:i4>
      </vt:variant>
      <vt:variant>
        <vt:i4>0</vt:i4>
      </vt:variant>
      <vt:variant>
        <vt:i4>5</vt:i4>
      </vt:variant>
      <vt:variant>
        <vt:lpwstr/>
      </vt:variant>
      <vt:variant>
        <vt:lpwstr>_Toc452020165</vt:lpwstr>
      </vt:variant>
      <vt:variant>
        <vt:i4>1310773</vt:i4>
      </vt:variant>
      <vt:variant>
        <vt:i4>314</vt:i4>
      </vt:variant>
      <vt:variant>
        <vt:i4>0</vt:i4>
      </vt:variant>
      <vt:variant>
        <vt:i4>5</vt:i4>
      </vt:variant>
      <vt:variant>
        <vt:lpwstr/>
      </vt:variant>
      <vt:variant>
        <vt:lpwstr>_Toc452020164</vt:lpwstr>
      </vt:variant>
      <vt:variant>
        <vt:i4>1310773</vt:i4>
      </vt:variant>
      <vt:variant>
        <vt:i4>308</vt:i4>
      </vt:variant>
      <vt:variant>
        <vt:i4>0</vt:i4>
      </vt:variant>
      <vt:variant>
        <vt:i4>5</vt:i4>
      </vt:variant>
      <vt:variant>
        <vt:lpwstr/>
      </vt:variant>
      <vt:variant>
        <vt:lpwstr>_Toc452020163</vt:lpwstr>
      </vt:variant>
      <vt:variant>
        <vt:i4>1310773</vt:i4>
      </vt:variant>
      <vt:variant>
        <vt:i4>302</vt:i4>
      </vt:variant>
      <vt:variant>
        <vt:i4>0</vt:i4>
      </vt:variant>
      <vt:variant>
        <vt:i4>5</vt:i4>
      </vt:variant>
      <vt:variant>
        <vt:lpwstr/>
      </vt:variant>
      <vt:variant>
        <vt:lpwstr>_Toc452020162</vt:lpwstr>
      </vt:variant>
      <vt:variant>
        <vt:i4>1310773</vt:i4>
      </vt:variant>
      <vt:variant>
        <vt:i4>296</vt:i4>
      </vt:variant>
      <vt:variant>
        <vt:i4>0</vt:i4>
      </vt:variant>
      <vt:variant>
        <vt:i4>5</vt:i4>
      </vt:variant>
      <vt:variant>
        <vt:lpwstr/>
      </vt:variant>
      <vt:variant>
        <vt:lpwstr>_Toc452020161</vt:lpwstr>
      </vt:variant>
      <vt:variant>
        <vt:i4>1310773</vt:i4>
      </vt:variant>
      <vt:variant>
        <vt:i4>290</vt:i4>
      </vt:variant>
      <vt:variant>
        <vt:i4>0</vt:i4>
      </vt:variant>
      <vt:variant>
        <vt:i4>5</vt:i4>
      </vt:variant>
      <vt:variant>
        <vt:lpwstr/>
      </vt:variant>
      <vt:variant>
        <vt:lpwstr>_Toc452020160</vt:lpwstr>
      </vt:variant>
      <vt:variant>
        <vt:i4>1507381</vt:i4>
      </vt:variant>
      <vt:variant>
        <vt:i4>284</vt:i4>
      </vt:variant>
      <vt:variant>
        <vt:i4>0</vt:i4>
      </vt:variant>
      <vt:variant>
        <vt:i4>5</vt:i4>
      </vt:variant>
      <vt:variant>
        <vt:lpwstr/>
      </vt:variant>
      <vt:variant>
        <vt:lpwstr>_Toc452020159</vt:lpwstr>
      </vt:variant>
      <vt:variant>
        <vt:i4>1507381</vt:i4>
      </vt:variant>
      <vt:variant>
        <vt:i4>278</vt:i4>
      </vt:variant>
      <vt:variant>
        <vt:i4>0</vt:i4>
      </vt:variant>
      <vt:variant>
        <vt:i4>5</vt:i4>
      </vt:variant>
      <vt:variant>
        <vt:lpwstr/>
      </vt:variant>
      <vt:variant>
        <vt:lpwstr>_Toc452020158</vt:lpwstr>
      </vt:variant>
      <vt:variant>
        <vt:i4>1507381</vt:i4>
      </vt:variant>
      <vt:variant>
        <vt:i4>272</vt:i4>
      </vt:variant>
      <vt:variant>
        <vt:i4>0</vt:i4>
      </vt:variant>
      <vt:variant>
        <vt:i4>5</vt:i4>
      </vt:variant>
      <vt:variant>
        <vt:lpwstr/>
      </vt:variant>
      <vt:variant>
        <vt:lpwstr>_Toc452020157</vt:lpwstr>
      </vt:variant>
      <vt:variant>
        <vt:i4>1507381</vt:i4>
      </vt:variant>
      <vt:variant>
        <vt:i4>266</vt:i4>
      </vt:variant>
      <vt:variant>
        <vt:i4>0</vt:i4>
      </vt:variant>
      <vt:variant>
        <vt:i4>5</vt:i4>
      </vt:variant>
      <vt:variant>
        <vt:lpwstr/>
      </vt:variant>
      <vt:variant>
        <vt:lpwstr>_Toc452020156</vt:lpwstr>
      </vt:variant>
      <vt:variant>
        <vt:i4>1507381</vt:i4>
      </vt:variant>
      <vt:variant>
        <vt:i4>260</vt:i4>
      </vt:variant>
      <vt:variant>
        <vt:i4>0</vt:i4>
      </vt:variant>
      <vt:variant>
        <vt:i4>5</vt:i4>
      </vt:variant>
      <vt:variant>
        <vt:lpwstr/>
      </vt:variant>
      <vt:variant>
        <vt:lpwstr>_Toc452020155</vt:lpwstr>
      </vt:variant>
      <vt:variant>
        <vt:i4>1507381</vt:i4>
      </vt:variant>
      <vt:variant>
        <vt:i4>254</vt:i4>
      </vt:variant>
      <vt:variant>
        <vt:i4>0</vt:i4>
      </vt:variant>
      <vt:variant>
        <vt:i4>5</vt:i4>
      </vt:variant>
      <vt:variant>
        <vt:lpwstr/>
      </vt:variant>
      <vt:variant>
        <vt:lpwstr>_Toc452020154</vt:lpwstr>
      </vt:variant>
      <vt:variant>
        <vt:i4>1507381</vt:i4>
      </vt:variant>
      <vt:variant>
        <vt:i4>248</vt:i4>
      </vt:variant>
      <vt:variant>
        <vt:i4>0</vt:i4>
      </vt:variant>
      <vt:variant>
        <vt:i4>5</vt:i4>
      </vt:variant>
      <vt:variant>
        <vt:lpwstr/>
      </vt:variant>
      <vt:variant>
        <vt:lpwstr>_Toc452020153</vt:lpwstr>
      </vt:variant>
      <vt:variant>
        <vt:i4>1507381</vt:i4>
      </vt:variant>
      <vt:variant>
        <vt:i4>242</vt:i4>
      </vt:variant>
      <vt:variant>
        <vt:i4>0</vt:i4>
      </vt:variant>
      <vt:variant>
        <vt:i4>5</vt:i4>
      </vt:variant>
      <vt:variant>
        <vt:lpwstr/>
      </vt:variant>
      <vt:variant>
        <vt:lpwstr>_Toc452020152</vt:lpwstr>
      </vt:variant>
      <vt:variant>
        <vt:i4>1507381</vt:i4>
      </vt:variant>
      <vt:variant>
        <vt:i4>236</vt:i4>
      </vt:variant>
      <vt:variant>
        <vt:i4>0</vt:i4>
      </vt:variant>
      <vt:variant>
        <vt:i4>5</vt:i4>
      </vt:variant>
      <vt:variant>
        <vt:lpwstr/>
      </vt:variant>
      <vt:variant>
        <vt:lpwstr>_Toc452020151</vt:lpwstr>
      </vt:variant>
      <vt:variant>
        <vt:i4>1507381</vt:i4>
      </vt:variant>
      <vt:variant>
        <vt:i4>230</vt:i4>
      </vt:variant>
      <vt:variant>
        <vt:i4>0</vt:i4>
      </vt:variant>
      <vt:variant>
        <vt:i4>5</vt:i4>
      </vt:variant>
      <vt:variant>
        <vt:lpwstr/>
      </vt:variant>
      <vt:variant>
        <vt:lpwstr>_Toc452020150</vt:lpwstr>
      </vt:variant>
      <vt:variant>
        <vt:i4>1441845</vt:i4>
      </vt:variant>
      <vt:variant>
        <vt:i4>224</vt:i4>
      </vt:variant>
      <vt:variant>
        <vt:i4>0</vt:i4>
      </vt:variant>
      <vt:variant>
        <vt:i4>5</vt:i4>
      </vt:variant>
      <vt:variant>
        <vt:lpwstr/>
      </vt:variant>
      <vt:variant>
        <vt:lpwstr>_Toc452020149</vt:lpwstr>
      </vt:variant>
      <vt:variant>
        <vt:i4>1441845</vt:i4>
      </vt:variant>
      <vt:variant>
        <vt:i4>218</vt:i4>
      </vt:variant>
      <vt:variant>
        <vt:i4>0</vt:i4>
      </vt:variant>
      <vt:variant>
        <vt:i4>5</vt:i4>
      </vt:variant>
      <vt:variant>
        <vt:lpwstr/>
      </vt:variant>
      <vt:variant>
        <vt:lpwstr>_Toc452020148</vt:lpwstr>
      </vt:variant>
      <vt:variant>
        <vt:i4>1441845</vt:i4>
      </vt:variant>
      <vt:variant>
        <vt:i4>212</vt:i4>
      </vt:variant>
      <vt:variant>
        <vt:i4>0</vt:i4>
      </vt:variant>
      <vt:variant>
        <vt:i4>5</vt:i4>
      </vt:variant>
      <vt:variant>
        <vt:lpwstr/>
      </vt:variant>
      <vt:variant>
        <vt:lpwstr>_Toc452020147</vt:lpwstr>
      </vt:variant>
      <vt:variant>
        <vt:i4>1441845</vt:i4>
      </vt:variant>
      <vt:variant>
        <vt:i4>206</vt:i4>
      </vt:variant>
      <vt:variant>
        <vt:i4>0</vt:i4>
      </vt:variant>
      <vt:variant>
        <vt:i4>5</vt:i4>
      </vt:variant>
      <vt:variant>
        <vt:lpwstr/>
      </vt:variant>
      <vt:variant>
        <vt:lpwstr>_Toc452020146</vt:lpwstr>
      </vt:variant>
      <vt:variant>
        <vt:i4>1441845</vt:i4>
      </vt:variant>
      <vt:variant>
        <vt:i4>200</vt:i4>
      </vt:variant>
      <vt:variant>
        <vt:i4>0</vt:i4>
      </vt:variant>
      <vt:variant>
        <vt:i4>5</vt:i4>
      </vt:variant>
      <vt:variant>
        <vt:lpwstr/>
      </vt:variant>
      <vt:variant>
        <vt:lpwstr>_Toc452020145</vt:lpwstr>
      </vt:variant>
      <vt:variant>
        <vt:i4>1441845</vt:i4>
      </vt:variant>
      <vt:variant>
        <vt:i4>194</vt:i4>
      </vt:variant>
      <vt:variant>
        <vt:i4>0</vt:i4>
      </vt:variant>
      <vt:variant>
        <vt:i4>5</vt:i4>
      </vt:variant>
      <vt:variant>
        <vt:lpwstr/>
      </vt:variant>
      <vt:variant>
        <vt:lpwstr>_Toc452020144</vt:lpwstr>
      </vt:variant>
      <vt:variant>
        <vt:i4>1441845</vt:i4>
      </vt:variant>
      <vt:variant>
        <vt:i4>188</vt:i4>
      </vt:variant>
      <vt:variant>
        <vt:i4>0</vt:i4>
      </vt:variant>
      <vt:variant>
        <vt:i4>5</vt:i4>
      </vt:variant>
      <vt:variant>
        <vt:lpwstr/>
      </vt:variant>
      <vt:variant>
        <vt:lpwstr>_Toc452020143</vt:lpwstr>
      </vt:variant>
      <vt:variant>
        <vt:i4>1441845</vt:i4>
      </vt:variant>
      <vt:variant>
        <vt:i4>182</vt:i4>
      </vt:variant>
      <vt:variant>
        <vt:i4>0</vt:i4>
      </vt:variant>
      <vt:variant>
        <vt:i4>5</vt:i4>
      </vt:variant>
      <vt:variant>
        <vt:lpwstr/>
      </vt:variant>
      <vt:variant>
        <vt:lpwstr>_Toc452020142</vt:lpwstr>
      </vt:variant>
      <vt:variant>
        <vt:i4>1441845</vt:i4>
      </vt:variant>
      <vt:variant>
        <vt:i4>176</vt:i4>
      </vt:variant>
      <vt:variant>
        <vt:i4>0</vt:i4>
      </vt:variant>
      <vt:variant>
        <vt:i4>5</vt:i4>
      </vt:variant>
      <vt:variant>
        <vt:lpwstr/>
      </vt:variant>
      <vt:variant>
        <vt:lpwstr>_Toc452020141</vt:lpwstr>
      </vt:variant>
      <vt:variant>
        <vt:i4>1441845</vt:i4>
      </vt:variant>
      <vt:variant>
        <vt:i4>170</vt:i4>
      </vt:variant>
      <vt:variant>
        <vt:i4>0</vt:i4>
      </vt:variant>
      <vt:variant>
        <vt:i4>5</vt:i4>
      </vt:variant>
      <vt:variant>
        <vt:lpwstr/>
      </vt:variant>
      <vt:variant>
        <vt:lpwstr>_Toc452020140</vt:lpwstr>
      </vt:variant>
      <vt:variant>
        <vt:i4>1114165</vt:i4>
      </vt:variant>
      <vt:variant>
        <vt:i4>164</vt:i4>
      </vt:variant>
      <vt:variant>
        <vt:i4>0</vt:i4>
      </vt:variant>
      <vt:variant>
        <vt:i4>5</vt:i4>
      </vt:variant>
      <vt:variant>
        <vt:lpwstr/>
      </vt:variant>
      <vt:variant>
        <vt:lpwstr>_Toc452020139</vt:lpwstr>
      </vt:variant>
      <vt:variant>
        <vt:i4>1114165</vt:i4>
      </vt:variant>
      <vt:variant>
        <vt:i4>158</vt:i4>
      </vt:variant>
      <vt:variant>
        <vt:i4>0</vt:i4>
      </vt:variant>
      <vt:variant>
        <vt:i4>5</vt:i4>
      </vt:variant>
      <vt:variant>
        <vt:lpwstr/>
      </vt:variant>
      <vt:variant>
        <vt:lpwstr>_Toc452020138</vt:lpwstr>
      </vt:variant>
      <vt:variant>
        <vt:i4>1114165</vt:i4>
      </vt:variant>
      <vt:variant>
        <vt:i4>152</vt:i4>
      </vt:variant>
      <vt:variant>
        <vt:i4>0</vt:i4>
      </vt:variant>
      <vt:variant>
        <vt:i4>5</vt:i4>
      </vt:variant>
      <vt:variant>
        <vt:lpwstr/>
      </vt:variant>
      <vt:variant>
        <vt:lpwstr>_Toc452020137</vt:lpwstr>
      </vt:variant>
      <vt:variant>
        <vt:i4>1114165</vt:i4>
      </vt:variant>
      <vt:variant>
        <vt:i4>146</vt:i4>
      </vt:variant>
      <vt:variant>
        <vt:i4>0</vt:i4>
      </vt:variant>
      <vt:variant>
        <vt:i4>5</vt:i4>
      </vt:variant>
      <vt:variant>
        <vt:lpwstr/>
      </vt:variant>
      <vt:variant>
        <vt:lpwstr>_Toc452020136</vt:lpwstr>
      </vt:variant>
      <vt:variant>
        <vt:i4>1114165</vt:i4>
      </vt:variant>
      <vt:variant>
        <vt:i4>140</vt:i4>
      </vt:variant>
      <vt:variant>
        <vt:i4>0</vt:i4>
      </vt:variant>
      <vt:variant>
        <vt:i4>5</vt:i4>
      </vt:variant>
      <vt:variant>
        <vt:lpwstr/>
      </vt:variant>
      <vt:variant>
        <vt:lpwstr>_Toc452020135</vt:lpwstr>
      </vt:variant>
      <vt:variant>
        <vt:i4>1114165</vt:i4>
      </vt:variant>
      <vt:variant>
        <vt:i4>134</vt:i4>
      </vt:variant>
      <vt:variant>
        <vt:i4>0</vt:i4>
      </vt:variant>
      <vt:variant>
        <vt:i4>5</vt:i4>
      </vt:variant>
      <vt:variant>
        <vt:lpwstr/>
      </vt:variant>
      <vt:variant>
        <vt:lpwstr>_Toc452020134</vt:lpwstr>
      </vt:variant>
      <vt:variant>
        <vt:i4>1114165</vt:i4>
      </vt:variant>
      <vt:variant>
        <vt:i4>128</vt:i4>
      </vt:variant>
      <vt:variant>
        <vt:i4>0</vt:i4>
      </vt:variant>
      <vt:variant>
        <vt:i4>5</vt:i4>
      </vt:variant>
      <vt:variant>
        <vt:lpwstr/>
      </vt:variant>
      <vt:variant>
        <vt:lpwstr>_Toc452020133</vt:lpwstr>
      </vt:variant>
      <vt:variant>
        <vt:i4>1114165</vt:i4>
      </vt:variant>
      <vt:variant>
        <vt:i4>122</vt:i4>
      </vt:variant>
      <vt:variant>
        <vt:i4>0</vt:i4>
      </vt:variant>
      <vt:variant>
        <vt:i4>5</vt:i4>
      </vt:variant>
      <vt:variant>
        <vt:lpwstr/>
      </vt:variant>
      <vt:variant>
        <vt:lpwstr>_Toc452020132</vt:lpwstr>
      </vt:variant>
      <vt:variant>
        <vt:i4>1114165</vt:i4>
      </vt:variant>
      <vt:variant>
        <vt:i4>116</vt:i4>
      </vt:variant>
      <vt:variant>
        <vt:i4>0</vt:i4>
      </vt:variant>
      <vt:variant>
        <vt:i4>5</vt:i4>
      </vt:variant>
      <vt:variant>
        <vt:lpwstr/>
      </vt:variant>
      <vt:variant>
        <vt:lpwstr>_Toc452020131</vt:lpwstr>
      </vt:variant>
      <vt:variant>
        <vt:i4>1114165</vt:i4>
      </vt:variant>
      <vt:variant>
        <vt:i4>110</vt:i4>
      </vt:variant>
      <vt:variant>
        <vt:i4>0</vt:i4>
      </vt:variant>
      <vt:variant>
        <vt:i4>5</vt:i4>
      </vt:variant>
      <vt:variant>
        <vt:lpwstr/>
      </vt:variant>
      <vt:variant>
        <vt:lpwstr>_Toc452020130</vt:lpwstr>
      </vt:variant>
      <vt:variant>
        <vt:i4>1048629</vt:i4>
      </vt:variant>
      <vt:variant>
        <vt:i4>104</vt:i4>
      </vt:variant>
      <vt:variant>
        <vt:i4>0</vt:i4>
      </vt:variant>
      <vt:variant>
        <vt:i4>5</vt:i4>
      </vt:variant>
      <vt:variant>
        <vt:lpwstr/>
      </vt:variant>
      <vt:variant>
        <vt:lpwstr>_Toc452020129</vt:lpwstr>
      </vt:variant>
      <vt:variant>
        <vt:i4>1048629</vt:i4>
      </vt:variant>
      <vt:variant>
        <vt:i4>98</vt:i4>
      </vt:variant>
      <vt:variant>
        <vt:i4>0</vt:i4>
      </vt:variant>
      <vt:variant>
        <vt:i4>5</vt:i4>
      </vt:variant>
      <vt:variant>
        <vt:lpwstr/>
      </vt:variant>
      <vt:variant>
        <vt:lpwstr>_Toc452020128</vt:lpwstr>
      </vt:variant>
      <vt:variant>
        <vt:i4>1048629</vt:i4>
      </vt:variant>
      <vt:variant>
        <vt:i4>92</vt:i4>
      </vt:variant>
      <vt:variant>
        <vt:i4>0</vt:i4>
      </vt:variant>
      <vt:variant>
        <vt:i4>5</vt:i4>
      </vt:variant>
      <vt:variant>
        <vt:lpwstr/>
      </vt:variant>
      <vt:variant>
        <vt:lpwstr>_Toc452020127</vt:lpwstr>
      </vt:variant>
      <vt:variant>
        <vt:i4>1048629</vt:i4>
      </vt:variant>
      <vt:variant>
        <vt:i4>86</vt:i4>
      </vt:variant>
      <vt:variant>
        <vt:i4>0</vt:i4>
      </vt:variant>
      <vt:variant>
        <vt:i4>5</vt:i4>
      </vt:variant>
      <vt:variant>
        <vt:lpwstr/>
      </vt:variant>
      <vt:variant>
        <vt:lpwstr>_Toc452020126</vt:lpwstr>
      </vt:variant>
      <vt:variant>
        <vt:i4>1048629</vt:i4>
      </vt:variant>
      <vt:variant>
        <vt:i4>80</vt:i4>
      </vt:variant>
      <vt:variant>
        <vt:i4>0</vt:i4>
      </vt:variant>
      <vt:variant>
        <vt:i4>5</vt:i4>
      </vt:variant>
      <vt:variant>
        <vt:lpwstr/>
      </vt:variant>
      <vt:variant>
        <vt:lpwstr>_Toc452020125</vt:lpwstr>
      </vt:variant>
      <vt:variant>
        <vt:i4>1048629</vt:i4>
      </vt:variant>
      <vt:variant>
        <vt:i4>74</vt:i4>
      </vt:variant>
      <vt:variant>
        <vt:i4>0</vt:i4>
      </vt:variant>
      <vt:variant>
        <vt:i4>5</vt:i4>
      </vt:variant>
      <vt:variant>
        <vt:lpwstr/>
      </vt:variant>
      <vt:variant>
        <vt:lpwstr>_Toc452020124</vt:lpwstr>
      </vt:variant>
      <vt:variant>
        <vt:i4>1048629</vt:i4>
      </vt:variant>
      <vt:variant>
        <vt:i4>68</vt:i4>
      </vt:variant>
      <vt:variant>
        <vt:i4>0</vt:i4>
      </vt:variant>
      <vt:variant>
        <vt:i4>5</vt:i4>
      </vt:variant>
      <vt:variant>
        <vt:lpwstr/>
      </vt:variant>
      <vt:variant>
        <vt:lpwstr>_Toc452020123</vt:lpwstr>
      </vt:variant>
      <vt:variant>
        <vt:i4>1048629</vt:i4>
      </vt:variant>
      <vt:variant>
        <vt:i4>62</vt:i4>
      </vt:variant>
      <vt:variant>
        <vt:i4>0</vt:i4>
      </vt:variant>
      <vt:variant>
        <vt:i4>5</vt:i4>
      </vt:variant>
      <vt:variant>
        <vt:lpwstr/>
      </vt:variant>
      <vt:variant>
        <vt:lpwstr>_Toc452020122</vt:lpwstr>
      </vt:variant>
      <vt:variant>
        <vt:i4>1048629</vt:i4>
      </vt:variant>
      <vt:variant>
        <vt:i4>56</vt:i4>
      </vt:variant>
      <vt:variant>
        <vt:i4>0</vt:i4>
      </vt:variant>
      <vt:variant>
        <vt:i4>5</vt:i4>
      </vt:variant>
      <vt:variant>
        <vt:lpwstr/>
      </vt:variant>
      <vt:variant>
        <vt:lpwstr>_Toc452020121</vt:lpwstr>
      </vt:variant>
      <vt:variant>
        <vt:i4>1048629</vt:i4>
      </vt:variant>
      <vt:variant>
        <vt:i4>50</vt:i4>
      </vt:variant>
      <vt:variant>
        <vt:i4>0</vt:i4>
      </vt:variant>
      <vt:variant>
        <vt:i4>5</vt:i4>
      </vt:variant>
      <vt:variant>
        <vt:lpwstr/>
      </vt:variant>
      <vt:variant>
        <vt:lpwstr>_Toc452020120</vt:lpwstr>
      </vt:variant>
      <vt:variant>
        <vt:i4>1245237</vt:i4>
      </vt:variant>
      <vt:variant>
        <vt:i4>44</vt:i4>
      </vt:variant>
      <vt:variant>
        <vt:i4>0</vt:i4>
      </vt:variant>
      <vt:variant>
        <vt:i4>5</vt:i4>
      </vt:variant>
      <vt:variant>
        <vt:lpwstr/>
      </vt:variant>
      <vt:variant>
        <vt:lpwstr>_Toc452020119</vt:lpwstr>
      </vt:variant>
      <vt:variant>
        <vt:i4>1245237</vt:i4>
      </vt:variant>
      <vt:variant>
        <vt:i4>38</vt:i4>
      </vt:variant>
      <vt:variant>
        <vt:i4>0</vt:i4>
      </vt:variant>
      <vt:variant>
        <vt:i4>5</vt:i4>
      </vt:variant>
      <vt:variant>
        <vt:lpwstr/>
      </vt:variant>
      <vt:variant>
        <vt:lpwstr>_Toc452020118</vt:lpwstr>
      </vt:variant>
      <vt:variant>
        <vt:i4>1245237</vt:i4>
      </vt:variant>
      <vt:variant>
        <vt:i4>32</vt:i4>
      </vt:variant>
      <vt:variant>
        <vt:i4>0</vt:i4>
      </vt:variant>
      <vt:variant>
        <vt:i4>5</vt:i4>
      </vt:variant>
      <vt:variant>
        <vt:lpwstr/>
      </vt:variant>
      <vt:variant>
        <vt:lpwstr>_Toc452020117</vt:lpwstr>
      </vt:variant>
      <vt:variant>
        <vt:i4>1245237</vt:i4>
      </vt:variant>
      <vt:variant>
        <vt:i4>26</vt:i4>
      </vt:variant>
      <vt:variant>
        <vt:i4>0</vt:i4>
      </vt:variant>
      <vt:variant>
        <vt:i4>5</vt:i4>
      </vt:variant>
      <vt:variant>
        <vt:lpwstr/>
      </vt:variant>
      <vt:variant>
        <vt:lpwstr>_Toc452020116</vt:lpwstr>
      </vt:variant>
      <vt:variant>
        <vt:i4>1245237</vt:i4>
      </vt:variant>
      <vt:variant>
        <vt:i4>20</vt:i4>
      </vt:variant>
      <vt:variant>
        <vt:i4>0</vt:i4>
      </vt:variant>
      <vt:variant>
        <vt:i4>5</vt:i4>
      </vt:variant>
      <vt:variant>
        <vt:lpwstr/>
      </vt:variant>
      <vt:variant>
        <vt:lpwstr>_Toc452020115</vt:lpwstr>
      </vt:variant>
      <vt:variant>
        <vt:i4>1245237</vt:i4>
      </vt:variant>
      <vt:variant>
        <vt:i4>14</vt:i4>
      </vt:variant>
      <vt:variant>
        <vt:i4>0</vt:i4>
      </vt:variant>
      <vt:variant>
        <vt:i4>5</vt:i4>
      </vt:variant>
      <vt:variant>
        <vt:lpwstr/>
      </vt:variant>
      <vt:variant>
        <vt:lpwstr>_Toc452020114</vt:lpwstr>
      </vt:variant>
      <vt:variant>
        <vt:i4>1245237</vt:i4>
      </vt:variant>
      <vt:variant>
        <vt:i4>8</vt:i4>
      </vt:variant>
      <vt:variant>
        <vt:i4>0</vt:i4>
      </vt:variant>
      <vt:variant>
        <vt:i4>5</vt:i4>
      </vt:variant>
      <vt:variant>
        <vt:lpwstr/>
      </vt:variant>
      <vt:variant>
        <vt:lpwstr>_Toc452020113</vt:lpwstr>
      </vt:variant>
      <vt:variant>
        <vt:i4>1245237</vt:i4>
      </vt:variant>
      <vt:variant>
        <vt:i4>2</vt:i4>
      </vt:variant>
      <vt:variant>
        <vt:i4>0</vt:i4>
      </vt:variant>
      <vt:variant>
        <vt:i4>5</vt:i4>
      </vt:variant>
      <vt:variant>
        <vt:lpwstr/>
      </vt:variant>
      <vt:variant>
        <vt:lpwstr>_Toc452020112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Bilthoven Biologicals cao 2014 2016</dc:title>
  <dc:subject/>
  <dc:creator>delhaas;horbach</dc:creator>
  <cp:keywords/>
  <dc:description/>
  <cp:lastModifiedBy>Henk Jongsma</cp:lastModifiedBy>
  <cp:revision>2</cp:revision>
  <cp:lastPrinted>2023-07-10T11:17:00Z</cp:lastPrinted>
  <dcterms:created xsi:type="dcterms:W3CDTF">2024-02-19T10:45:00Z</dcterms:created>
  <dcterms:modified xsi:type="dcterms:W3CDTF">2024-02-19T10:45:00Z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toreID0">
    <vt:lpwstr>0000000038A1BB1005E5101AA1BB08002B2A56C20000454D534D44422E444C4C00000000000000001B55FA20AA6611CD9BC800AA002FC45A0C000000494A7373656C6D756964656E406177766E2E6E6C002F6F3D45786368616E67654C6162732F6F753D45786368616E67652041646D696E6973747261746976652047726F7</vt:lpwstr>
  </property>
  <property fmtid="{D5CDD505-2E9C-101B-9397-08002B2CF9AE}" pid="3" name="_EmailStoreID1">
    <vt:lpwstr>570202846594449424F484632335350444C54292F636E3D526563697069656E74732F636E3D66626430613732333363353734373432386135626634383465663533373832662D494A7373656C6D7569646500E94632F43C000000020000001000000049004A007300730065006C006D0075006900640065006E004000610077</vt:lpwstr>
  </property>
  <property fmtid="{D5CDD505-2E9C-101B-9397-08002B2CF9AE}" pid="4" name="_ReviewCycleID">
    <vt:i4>1614480056</vt:i4>
  </property>
  <property fmtid="{D5CDD505-2E9C-101B-9397-08002B2CF9AE}" pid="5" name="_EmailEntryID">
    <vt:lpwstr>00000000CDC0E5AF20E25F478923BD49848FA86507005D1056F30B94F746AEFA63EA3575CBF40000009FCE8E000085976B0BBE3E1944AB0DDCF31B0FC32F000163914ABE0000</vt:lpwstr>
  </property>
  <property fmtid="{D5CDD505-2E9C-101B-9397-08002B2CF9AE}" pid="6" name="ContentTypeId">
    <vt:lpwstr>0x0101002F41B0BF3435DE409446F8A4C816A99100CE2FD8F11DC9B046A638BD1DE88F6C78</vt:lpwstr>
  </property>
  <property fmtid="{D5CDD505-2E9C-101B-9397-08002B2CF9AE}" pid="7" name="Documentsoort">
    <vt:lpwstr>313;#Nota wijziging|76a3f45f-367b-40a2-ab6d-cb141be01822</vt:lpwstr>
  </property>
  <property fmtid="{D5CDD505-2E9C-101B-9397-08002B2CF9AE}" pid="8" name="_dlc_DocId">
    <vt:lpwstr>1557601</vt:lpwstr>
  </property>
  <property fmtid="{D5CDD505-2E9C-101B-9397-08002B2CF9AE}" pid="9" name="_dlc_DocIdItemGuid">
    <vt:lpwstr>2b5f724f-1898-4dc4-8dc1-979112098542</vt:lpwstr>
  </property>
  <property fmtid="{D5CDD505-2E9C-101B-9397-08002B2CF9AE}" pid="10" name="_dlc_DocIdUrl">
    <vt:lpwstr>http://portal.awvn.nl/relaties/Bilthoven%20Biologicals/_layouts/DocIdRedir.aspx?ID=1557601, 1557601</vt:lpwstr>
  </property>
  <property fmtid="{D5CDD505-2E9C-101B-9397-08002B2CF9AE}" pid="11" name="CAO type">
    <vt:lpwstr>Onderneming</vt:lpwstr>
  </property>
  <property fmtid="{D5CDD505-2E9C-101B-9397-08002B2CF9AE}" pid="12" name="CAO versie">
    <vt:lpwstr>Meest recente</vt:lpwstr>
  </property>
  <property fmtid="{D5CDD505-2E9C-101B-9397-08002B2CF9AE}" pid="13" name="SBI code">
    <vt:lpwstr>721</vt:lpwstr>
  </property>
  <property fmtid="{D5CDD505-2E9C-101B-9397-08002B2CF9AE}" pid="14" name="CAO nummer">
    <vt:lpwstr>3352</vt:lpwstr>
  </property>
  <property fmtid="{D5CDD505-2E9C-101B-9397-08002B2CF9AE}" pid="15" name="ContentType">
    <vt:lpwstr>CAO_document</vt:lpwstr>
  </property>
  <property fmtid="{D5CDD505-2E9C-101B-9397-08002B2CF9AE}" pid="16" name="FileLeafRef">
    <vt:lpwstr>Bilthoven Biologicals</vt:lpwstr>
  </property>
  <property fmtid="{D5CDD505-2E9C-101B-9397-08002B2CF9AE}" pid="17" name="CAO einddatum">
    <vt:lpwstr>2014-03-01T00:00:00Z</vt:lpwstr>
  </property>
  <property fmtid="{D5CDD505-2E9C-101B-9397-08002B2CF9AE}" pid="18" name="Aantal werknemers">
    <vt:lpwstr>150</vt:lpwstr>
  </property>
  <property fmtid="{D5CDD505-2E9C-101B-9397-08002B2CF9AE}" pid="19" name="HBDocNummer">
    <vt:lpwstr>6098</vt:lpwstr>
  </property>
  <property fmtid="{D5CDD505-2E9C-101B-9397-08002B2CF9AE}" pid="20" name="CAO ingangsdatum">
    <vt:lpwstr>2013-03-01T00:00:00Z</vt:lpwstr>
  </property>
  <property fmtid="{D5CDD505-2E9C-101B-9397-08002B2CF9AE}" pid="21" name="display_urn:schemas-microsoft-com:office:office#Editor">
    <vt:lpwstr>Kraayvanger, B.P.</vt:lpwstr>
  </property>
  <property fmtid="{D5CDD505-2E9C-101B-9397-08002B2CF9AE}" pid="22" name="display_urn:schemas-microsoft-com:office:office#Author">
    <vt:lpwstr>Kraayvanger, B.P.</vt:lpwstr>
  </property>
  <property fmtid="{D5CDD505-2E9C-101B-9397-08002B2CF9AE}" pid="23" name="CAO versie1">
    <vt:lpwstr>Meest recente</vt:lpwstr>
  </property>
  <property fmtid="{D5CDD505-2E9C-101B-9397-08002B2CF9AE}" pid="24" name="Order">
    <vt:lpwstr>712600.000000000</vt:lpwstr>
  </property>
  <property fmtid="{D5CDD505-2E9C-101B-9397-08002B2CF9AE}" pid="25" name="CAO bron">
    <vt:lpwstr>SZW</vt:lpwstr>
  </property>
  <property fmtid="{D5CDD505-2E9C-101B-9397-08002B2CF9AE}" pid="26" name="_EmailStoreID2">
    <vt:lpwstr>0076006E002E006E006C0000000000</vt:lpwstr>
  </property>
  <property fmtid="{D5CDD505-2E9C-101B-9397-08002B2CF9AE}" pid="27" name="Relatie AWVN">
    <vt:lpwstr>134;#Bilthoven Biologicals B.V.|4f762713-d551-4c18-9370-4ede821470fa</vt:lpwstr>
  </property>
  <property fmtid="{D5CDD505-2E9C-101B-9397-08002B2CF9AE}" pid="28" name="Product">
    <vt:lpwstr/>
  </property>
  <property fmtid="{D5CDD505-2E9C-101B-9397-08002B2CF9AE}" pid="29" name="Vrij trefwoord">
    <vt:lpwstr/>
  </property>
  <property fmtid="{D5CDD505-2E9C-101B-9397-08002B2CF9AE}" pid="30" name="Afdeling AWVN">
    <vt:lpwstr/>
  </property>
  <property fmtid="{D5CDD505-2E9C-101B-9397-08002B2CF9AE}" pid="31" name="SharedWithUsers">
    <vt:lpwstr>34;#Delhaas, T.</vt:lpwstr>
  </property>
  <property fmtid="{D5CDD505-2E9C-101B-9397-08002B2CF9AE}" pid="32" name="cba6d41f6bce4cde959f652ccd036939">
    <vt:lpwstr>Nota wijziging|76a3f45f-367b-40a2-ab6d-cb141be01822</vt:lpwstr>
  </property>
  <property fmtid="{D5CDD505-2E9C-101B-9397-08002B2CF9AE}" pid="33" name="oc012d9a303a4a6f92ae7f7f15c7361a">
    <vt:lpwstr/>
  </property>
  <property fmtid="{D5CDD505-2E9C-101B-9397-08002B2CF9AE}" pid="34" name="pda35500017e44d18705d26494d64e84">
    <vt:lpwstr/>
  </property>
  <property fmtid="{D5CDD505-2E9C-101B-9397-08002B2CF9AE}" pid="35" name="dd66522fce524e1599b23113123faa19">
    <vt:lpwstr/>
  </property>
</Properties>
</file>