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DB" w:rsidRPr="006153B2" w:rsidRDefault="00D565DB">
      <w:pPr>
        <w:rPr>
          <w:rFonts w:cstheme="minorHAnsi"/>
          <w:b/>
          <w:sz w:val="24"/>
          <w:lang w:val="nl-NL"/>
        </w:rPr>
      </w:pPr>
      <w:r w:rsidRPr="006153B2">
        <w:rPr>
          <w:rFonts w:cstheme="minorHAnsi"/>
          <w:b/>
          <w:sz w:val="24"/>
          <w:lang w:val="nl-NL"/>
        </w:rPr>
        <w:t xml:space="preserve">Voorstel Tijdelijke RVU regeling cao Smurfit Kappa Parenco </w:t>
      </w:r>
    </w:p>
    <w:p w:rsidR="00D565DB" w:rsidRPr="00D565DB" w:rsidRDefault="00D565DB">
      <w:pPr>
        <w:rPr>
          <w:rFonts w:cstheme="minorHAnsi"/>
          <w:lang w:val="nl-NL"/>
        </w:rPr>
      </w:pPr>
      <w:r w:rsidRPr="00D565DB">
        <w:rPr>
          <w:rFonts w:cstheme="minorHAnsi"/>
          <w:lang w:val="nl-NL"/>
        </w:rPr>
        <w:t xml:space="preserve">In het Nationale Pensioenakkoord zijn, naast afspraken over pensioen, ook afspraken gemaakt over onder andere een tijdelijk vervroegde uittredingsregeling (RVU). Cao-partijen kunnen afspraken maken om specifieke groepen werknemers, die niet hebben kunnen anticiperen op de verhoging van de AOW-leeftijd en die niet gezond kunnen blijven werken tot de AOW-leeftijd, vanwege bijvoorbeeld de zwaarte van hun beroep, vervroegd (maximaal 3 jaar) voor de AOW-leeftijd te laten uittreden. Het kabinet versoepelt de zgn. RVU boete over een (bruto) uitkeringsbedrag als deze vervroegde uittreding binnen de laatste 3 jaar voor de AOW-datum plaatsvindt. Op cao niveau kunnen nadere spelregels worden afgesproken. </w:t>
      </w:r>
    </w:p>
    <w:p w:rsidR="00D565DB" w:rsidRPr="00D565DB" w:rsidRDefault="00D565DB">
      <w:pPr>
        <w:rPr>
          <w:rFonts w:cstheme="minorHAnsi"/>
          <w:lang w:val="nl-NL"/>
        </w:rPr>
      </w:pPr>
      <w:r w:rsidRPr="00D565DB">
        <w:rPr>
          <w:rFonts w:cstheme="minorHAnsi"/>
          <w:lang w:val="nl-NL"/>
        </w:rPr>
        <w:t xml:space="preserve">Afgesproken is dat SK Parenco de gelegenheid wil geven aan bepaalde werknemers om van deze tijdelijke (fiscale) maatregel gebruik te kunnen maken. </w:t>
      </w:r>
    </w:p>
    <w:p w:rsidR="00D565DB" w:rsidRPr="00D565DB" w:rsidRDefault="00D565DB">
      <w:pPr>
        <w:rPr>
          <w:rFonts w:cstheme="minorHAnsi"/>
          <w:lang w:val="nl-NL"/>
        </w:rPr>
      </w:pPr>
      <w:r w:rsidRPr="00D565DB">
        <w:rPr>
          <w:rFonts w:cstheme="minorHAnsi"/>
          <w:lang w:val="nl-NL"/>
        </w:rPr>
        <w:t xml:space="preserve">Daarbij gelden in ieder geval de volgende voorwaarden: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Het gaat om een tijdelijke RVU-regeling met als invoeringsdatum 1 april 2022 en van rechtswege eindigend op 31 december 2025.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Uitsluitend werknemers die direct voorafgaand aan de vertrekdatum 10 jaar of langer aaneengesloten in ploegendienst (met nachtarbeid) of medewerkers die voorafgaand aan de vertrekdatum roostermatig in consignatie werkzaam zijn geweest én die tijdens de looptijd van de tijdelijke RVU-regeling aan de in deze regeling genoemde voorwaarden voldoen, kunnen aan deze tijdelijke RVU-regeling deelnemen.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Vertrek is mogelijk maximaal 2 jaar </w:t>
      </w:r>
      <w:r w:rsidR="007D2896">
        <w:rPr>
          <w:rFonts w:cstheme="minorHAnsi"/>
          <w:lang w:val="nl-NL"/>
        </w:rPr>
        <w:t xml:space="preserve">direct </w:t>
      </w:r>
      <w:r w:rsidRPr="00D565DB">
        <w:rPr>
          <w:rFonts w:cstheme="minorHAnsi"/>
          <w:lang w:val="nl-NL"/>
        </w:rPr>
        <w:t xml:space="preserve">voorafgaand aan de (individuele) AOW-datum. Deelname betekent dat de arbeidsovereenkomst met de werknemer wordt beëindigd.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Beëindiging van de arbeidsovereenkomst geschiedt met wederzijds goedvinden via een zgn. vaststellingsovereenkomst (vso).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De deelnemer ontvangt van SK Parenco vanaf de uitdiensttredingsdatum tot de AOW-gerechtigde leeftijd een maandelijkse uitkering van bruto € 1.845 (2021). Deeltijdwerknemers ontvangen deze uitkering naar rato van hun individuele arbeidsduur. De uitkeringsduur is </w:t>
      </w:r>
      <w:r w:rsidR="007D2896">
        <w:rPr>
          <w:rFonts w:cstheme="minorHAnsi"/>
          <w:lang w:val="nl-NL"/>
        </w:rPr>
        <w:t xml:space="preserve">maximaal </w:t>
      </w:r>
      <w:r w:rsidRPr="00D565DB">
        <w:rPr>
          <w:rFonts w:cstheme="minorHAnsi"/>
          <w:lang w:val="nl-NL"/>
        </w:rPr>
        <w:t xml:space="preserve">24 maanden.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De uitkering is belast bij de deelnemer. De deelnemer kan zijn uitkering verder aanvullen door bijvoorbeeld zijn opgebouwde ouderdomspensioen eerder te laten ingaan. </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De werknemer dient zijn deelname </w:t>
      </w:r>
      <w:r w:rsidR="00941AC6">
        <w:rPr>
          <w:rFonts w:cstheme="minorHAnsi"/>
          <w:lang w:val="nl-NL"/>
        </w:rPr>
        <w:t>–</w:t>
      </w:r>
      <w:r w:rsidRPr="00D565DB">
        <w:rPr>
          <w:rFonts w:cstheme="minorHAnsi"/>
          <w:lang w:val="nl-NL"/>
        </w:rPr>
        <w:t xml:space="preserve"> </w:t>
      </w:r>
      <w:r w:rsidR="00941AC6">
        <w:rPr>
          <w:rFonts w:cstheme="minorHAnsi"/>
          <w:lang w:val="nl-NL"/>
        </w:rPr>
        <w:t>vanaf</w:t>
      </w:r>
      <w:r w:rsidRPr="00D565DB">
        <w:rPr>
          <w:rFonts w:cstheme="minorHAnsi"/>
          <w:lang w:val="nl-NL"/>
        </w:rPr>
        <w:t xml:space="preserve"> de start van de regeling op 1 april 2022 - uiterlijk 6 maanden voorafgaand aan zijn gewenste uitdiensttredingsdatum schriftelijk aan werkgever kenbaar te maken. In het kader van een zwaarwegend bedrijfsbelang kunnen werkgever en werknemer partijen in overleg nadere vertrekafspraken maken. Indien de bezetting dit mogelijk maakt, kan ook een eerdere vertrekdatum overeengekomen worden.</w:t>
      </w:r>
    </w:p>
    <w:p w:rsidR="00D565DB" w:rsidRPr="00D565DB" w:rsidRDefault="00D565DB" w:rsidP="00D565DB">
      <w:pPr>
        <w:pStyle w:val="ListParagraph"/>
        <w:numPr>
          <w:ilvl w:val="0"/>
          <w:numId w:val="1"/>
        </w:numPr>
        <w:rPr>
          <w:rFonts w:cstheme="minorHAnsi"/>
          <w:lang w:val="nl-NL"/>
        </w:rPr>
      </w:pPr>
      <w:r w:rsidRPr="00D565DB">
        <w:rPr>
          <w:rFonts w:cstheme="minorHAnsi"/>
          <w:lang w:val="nl-NL"/>
        </w:rPr>
        <w:t xml:space="preserve">Deze RVU regeling is van toepassing op werknemers waarmee nog geen pensioenafspraken zijn gemaakt. Werknemers wiens vertrek- c.q. pensioendatum reeds is overeengekomen, komen niet meer in aanmerking voor de RVU-regeling. </w:t>
      </w:r>
    </w:p>
    <w:p w:rsidR="00D565DB" w:rsidRPr="00D565DB" w:rsidRDefault="00941AC6" w:rsidP="00442491">
      <w:pPr>
        <w:pStyle w:val="ListParagraph"/>
        <w:numPr>
          <w:ilvl w:val="0"/>
          <w:numId w:val="1"/>
        </w:numPr>
        <w:rPr>
          <w:rFonts w:cstheme="minorHAnsi"/>
          <w:lang w:val="nl-NL"/>
        </w:rPr>
      </w:pPr>
      <w:r>
        <w:rPr>
          <w:rFonts w:cstheme="minorHAnsi"/>
          <w:lang w:val="nl-NL"/>
        </w:rPr>
        <w:t>Werknemers</w:t>
      </w:r>
      <w:r w:rsidR="00D565DB" w:rsidRPr="00D565DB">
        <w:rPr>
          <w:rFonts w:cstheme="minorHAnsi"/>
          <w:lang w:val="nl-NL"/>
        </w:rPr>
        <w:t xml:space="preserve"> met een IVA uitkering zijn uitgesloten van de regeling.</w:t>
      </w:r>
      <w:bookmarkStart w:id="0" w:name="_GoBack"/>
      <w:bookmarkEnd w:id="0"/>
    </w:p>
    <w:p w:rsidR="006153B2" w:rsidRDefault="00D565DB" w:rsidP="00D565DB">
      <w:pPr>
        <w:pStyle w:val="ListParagraph"/>
        <w:numPr>
          <w:ilvl w:val="0"/>
          <w:numId w:val="1"/>
        </w:numPr>
        <w:rPr>
          <w:rFonts w:cstheme="minorHAnsi"/>
          <w:lang w:val="nl-NL"/>
        </w:rPr>
      </w:pPr>
      <w:r w:rsidRPr="00D565DB">
        <w:rPr>
          <w:rFonts w:cstheme="minorHAnsi"/>
          <w:lang w:val="nl-NL"/>
        </w:rPr>
        <w:t xml:space="preserve">Alle </w:t>
      </w:r>
      <w:r w:rsidR="00941AC6">
        <w:rPr>
          <w:rFonts w:cstheme="minorHAnsi"/>
          <w:lang w:val="nl-NL"/>
        </w:rPr>
        <w:t>werknemers</w:t>
      </w:r>
      <w:r w:rsidRPr="00D565DB">
        <w:rPr>
          <w:rFonts w:cstheme="minorHAnsi"/>
          <w:lang w:val="nl-NL"/>
        </w:rPr>
        <w:t xml:space="preserve"> van SK Parenco met krijgen in het jaar waarin zij 62 jaar worden de uitnodiging om een gesprek te voeren met een onafhankelijke financieel adviseur die hen kan informeren over hun persoonlijke pensioensituatie. De RVU kan hierin worden meegenomen. </w:t>
      </w:r>
    </w:p>
    <w:p w:rsidR="000F79B8" w:rsidRPr="00D565DB" w:rsidRDefault="00D565DB" w:rsidP="00AC59AB">
      <w:pPr>
        <w:pStyle w:val="ListParagraph"/>
        <w:numPr>
          <w:ilvl w:val="0"/>
          <w:numId w:val="1"/>
        </w:numPr>
        <w:rPr>
          <w:rFonts w:cstheme="minorHAnsi"/>
          <w:lang w:val="nl-NL"/>
        </w:rPr>
      </w:pPr>
      <w:r w:rsidRPr="006153B2">
        <w:rPr>
          <w:rFonts w:cstheme="minorHAnsi"/>
          <w:lang w:val="nl-NL"/>
        </w:rPr>
        <w:t xml:space="preserve">De kosten voor </w:t>
      </w:r>
      <w:r w:rsidR="006153B2" w:rsidRPr="006153B2">
        <w:rPr>
          <w:rFonts w:cstheme="minorHAnsi"/>
          <w:lang w:val="nl-NL"/>
        </w:rPr>
        <w:t xml:space="preserve">deze </w:t>
      </w:r>
      <w:r w:rsidRPr="006153B2">
        <w:rPr>
          <w:rFonts w:cstheme="minorHAnsi"/>
          <w:lang w:val="nl-NL"/>
        </w:rPr>
        <w:t>regeling worden betaald door SK Parenco.</w:t>
      </w:r>
    </w:p>
    <w:sectPr w:rsidR="000F79B8" w:rsidRPr="00D565DB" w:rsidSect="00D565DB">
      <w:pgSz w:w="12240" w:h="15840"/>
      <w:pgMar w:top="99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D65"/>
    <w:multiLevelType w:val="hybridMultilevel"/>
    <w:tmpl w:val="1C543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DB"/>
    <w:rsid w:val="000F79B8"/>
    <w:rsid w:val="006153B2"/>
    <w:rsid w:val="007D2896"/>
    <w:rsid w:val="00941AC6"/>
    <w:rsid w:val="00D5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F52A"/>
  <w15:chartTrackingRefBased/>
  <w15:docId w15:val="{80D3738A-B959-44D5-A62B-9BDA513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Smurfit Kappa Group</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Haren, Ruben (PARENCO)</dc:creator>
  <cp:keywords/>
  <dc:description/>
  <cp:lastModifiedBy>Van Haren, Ruben (PARENCO)</cp:lastModifiedBy>
  <cp:revision>2</cp:revision>
  <dcterms:created xsi:type="dcterms:W3CDTF">2021-09-14T14:00:00Z</dcterms:created>
  <dcterms:modified xsi:type="dcterms:W3CDTF">2021-09-14T14:00:00Z</dcterms:modified>
</cp:coreProperties>
</file>