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  <w:t>Bijlage 1 Lonen per 1 januari 2022</w:t>
      </w: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u w:val="single"/>
          <w:lang w:eastAsia="nl-NL"/>
        </w:rPr>
      </w:pPr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u w:val="single"/>
          <w:lang w:eastAsia="nl-NL"/>
        </w:rPr>
        <w:t>Let op de tabellen van 31-12-2021 zijn nodig voor de transitie van het oude loongebouw  naar het nieuwe loongebouw!! Deze tabellen mogen niet gebruikt worden om het loon van 2022 te betalen</w:t>
      </w: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  <w:t>Lonen per uur</w:t>
      </w:r>
    </w:p>
    <w:tbl>
      <w:tblPr>
        <w:tblpPr w:leftFromText="141" w:rightFromText="141" w:vertAnchor="text" w:horzAnchor="margin" w:tblpXSpec="center" w:tblpY="147"/>
        <w:tblW w:w="10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540"/>
        <w:gridCol w:w="1540"/>
        <w:gridCol w:w="1540"/>
        <w:gridCol w:w="1540"/>
        <w:gridCol w:w="1540"/>
      </w:tblGrid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Verhoging per 31-12-21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  <w:t>2,00%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Loontabel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Leeftijd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5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€ 2,95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€ 3,39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€ 3,88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€ 4,91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€ 5,04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€ 5,18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€ 5,89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€ 6,05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€ 6,05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€ 7,86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€ 8,07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€ 8,07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€ 8,07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€ 8,07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€ 9,82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€ 10,09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€ 10,09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€ 10,09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€ 10,09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€ 11,06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€ 11,38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€ 11,71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€ 12,00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€ 11,63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€ 12,02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€ 12,29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21-3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€ 11,45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€ 11,86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€ 12,31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€ 12,60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21-4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€ 12,62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€ 12,91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€ 12,87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€ 13,18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Groep 1 is het Wettelijk Minimum Loon per 1 juli 2021</w:t>
            </w:r>
          </w:p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</w:p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 xml:space="preserve">2021 – Lonen per week </w:t>
            </w:r>
          </w:p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Verhoging per 31-12-21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</w:pPr>
          </w:p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</w:pPr>
          </w:p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  <w:t xml:space="preserve">       2,00%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Loontabel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Leeftijd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5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€ 117,75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€ 135,45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€ 152,42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€ 155,05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€ 174,81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€ 196,30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€ 201,79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€ 207,53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€ 235,55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€ 242,09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€ 242,09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€ 314,05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€ 322,79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€ 322,79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€ 322,79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€ 322,79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€ 392,55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€ 403,50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€ 403,50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€ 403,50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€ 403,50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€ 442,62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€ 455,49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€ 468,41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€ 479,62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€ 449,46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€ 464,99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€ 480,49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€ 491,70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21-3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€ 458,47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€ 474,47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€ 492,54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€ 503,74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21-4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€ 483,96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€ 504,60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€ 516,64</w:t>
            </w: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€ 514,67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€ 526,98</w:t>
            </w:r>
          </w:p>
        </w:tc>
      </w:tr>
      <w:tr w:rsidR="001769E1" w:rsidRPr="001769E1" w:rsidTr="00044799">
        <w:trPr>
          <w:trHeight w:val="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</w:tr>
      <w:tr w:rsidR="001769E1" w:rsidRPr="001769E1" w:rsidTr="00044799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</w:tr>
    </w:tbl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</w:p>
    <w:tbl>
      <w:tblPr>
        <w:tblpPr w:leftFromText="141" w:rightFromText="141" w:vertAnchor="text" w:horzAnchor="margin" w:tblpXSpec="center" w:tblpY="147"/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540"/>
        <w:gridCol w:w="1540"/>
        <w:gridCol w:w="1540"/>
        <w:gridCol w:w="1540"/>
        <w:gridCol w:w="1540"/>
      </w:tblGrid>
      <w:tr w:rsidR="001769E1" w:rsidRPr="001769E1" w:rsidTr="00044799">
        <w:trPr>
          <w:trHeight w:val="102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lastRenderedPageBreak/>
              <w:t xml:space="preserve">    Lonen per maand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Verhoging per 31-12-21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  <w:t>2,00%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Loontabel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Leeftijd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5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€ 510,30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€ 586,85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€ 660,49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€ 671,90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€ 757,49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€ 850,50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€ 874,37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€ 899,29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€ 2.020,60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€ 1.049,01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€ 1.049,01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€ 1.360,80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€ 1.398,77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€ 1.398,77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€ 1.398,77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€ 1.398,77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€ 1.701,00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€ 1.748,51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€ 1.748,51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€ 1.748,51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€ 1.748,51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€ 1.918,01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€ 1.973,79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€ 2.029,80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€ 2.078,39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21-2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€ 1.947,75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€ 2.014,93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€ 2.082,15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€ 2.130,69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21-3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€ 1.986,72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€ 2.056,01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€ 2.134,31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€ 2.182,85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21-4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€ 2.097,18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€ 2.186,60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€ 2.238,81</w:t>
            </w: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21-5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i/>
                <w:iCs/>
                <w:spacing w:val="-2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€ 2.230,24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€ 2.283,61</w:t>
            </w:r>
          </w:p>
        </w:tc>
      </w:tr>
      <w:tr w:rsidR="001769E1" w:rsidRPr="001769E1" w:rsidTr="00044799">
        <w:trPr>
          <w:trHeight w:val="4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</w:tr>
      <w:tr w:rsidR="001769E1" w:rsidRPr="001769E1" w:rsidTr="00044799">
        <w:trPr>
          <w:trHeight w:val="32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Groep 1 is WML per 1-7-21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</w:tr>
    </w:tbl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u w:val="single"/>
          <w:lang w:eastAsia="nl-NL"/>
        </w:rPr>
      </w:pPr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u w:val="single"/>
          <w:lang w:eastAsia="nl-NL"/>
        </w:rPr>
        <w:t>Let op de tabellen van 31-12-2021 zijn nodig voor de transitie van het oude loongebouw  naar het nieuwe loongebouw!! Deze tabellen mogen niet gebruikt worden om het loon van 2022 te betalen</w:t>
      </w: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  <w:br w:type="page"/>
      </w:r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  <w:lastRenderedPageBreak/>
        <w:t>Loongebouw per 1 januari 2022 (uurlonen)</w:t>
      </w: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spacing w:val="-2"/>
          <w:sz w:val="20"/>
          <w:szCs w:val="20"/>
          <w:lang w:eastAsia="nl-NL"/>
        </w:rPr>
        <w:t>Uurloon jeugdlonen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45"/>
        <w:gridCol w:w="1546"/>
        <w:gridCol w:w="773"/>
        <w:gridCol w:w="773"/>
        <w:gridCol w:w="1546"/>
        <w:gridCol w:w="1546"/>
      </w:tblGrid>
      <w:tr w:rsidR="001769E1" w:rsidRPr="001769E1" w:rsidTr="00044799">
        <w:trPr>
          <w:trHeight w:val="260"/>
        </w:trPr>
        <w:tc>
          <w:tcPr>
            <w:tcW w:w="1300" w:type="dxa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865" w:type="dxa"/>
            <w:gridSpan w:val="3"/>
            <w:shd w:val="clear" w:color="auto" w:fill="B8052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Schaal 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052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WML*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052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052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052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052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5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21 jaar e.o.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9,96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€ 10,64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€ 10,78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€ 11,10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€ 11,20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20 jaar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7,97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€ 8,52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€ 8,63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€ 8,88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€ 8,96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19 jaar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5,95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€ 6,92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€ 7,01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€ 7,22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€ 7,28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18 jaar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4,98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€ 5,32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€ 5,39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€ 5,55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€ 5,60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17 jaar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3,94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€ 4,26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€ 4,31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€ 4,48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16 jaar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3,44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€ 3,73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€ 3,77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€ 3,89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€ 3,92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15 jaar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2,99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€ 3,19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€ 3,23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€ 3,33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€ 3,36</w:t>
            </w:r>
          </w:p>
        </w:tc>
      </w:tr>
    </w:tbl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spacing w:val="-2"/>
          <w:sz w:val="20"/>
          <w:szCs w:val="20"/>
          <w:lang w:eastAsia="nl-NL"/>
        </w:rPr>
        <w:t>* WML per 1 januari 2022 bij een 40-urige werkweek. Vanaf 1 juli 2022 moet het dan geldende WML in deze groep worden uitbetaald</w:t>
      </w: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  <w:proofErr w:type="spellStart"/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  <w:t>Vakvolwassen</w:t>
      </w:r>
      <w:proofErr w:type="spellEnd"/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  <w:t xml:space="preserve"> uurlonen vanaf 21 jaar</w:t>
      </w: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Cs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Cs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bCs/>
          <w:spacing w:val="-2"/>
          <w:sz w:val="20"/>
          <w:szCs w:val="20"/>
          <w:lang w:eastAsia="nl-NL"/>
        </w:rPr>
        <w:t>periodiekstappen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217"/>
        <w:gridCol w:w="1217"/>
        <w:gridCol w:w="1218"/>
        <w:gridCol w:w="1218"/>
        <w:gridCol w:w="1218"/>
        <w:gridCol w:w="1218"/>
        <w:gridCol w:w="1210"/>
        <w:gridCol w:w="9"/>
      </w:tblGrid>
      <w:tr w:rsidR="001769E1" w:rsidRPr="001769E1" w:rsidTr="00044799">
        <w:trPr>
          <w:gridAfter w:val="1"/>
          <w:wAfter w:w="9" w:type="dxa"/>
          <w:trHeight w:val="32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8516" w:type="dxa"/>
            <w:gridSpan w:val="7"/>
            <w:shd w:val="clear" w:color="auto" w:fill="B80526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Schaal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Stap</w:t>
            </w: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17" w:type="dxa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17" w:type="dxa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18" w:type="dxa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18" w:type="dxa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18" w:type="dxa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18" w:type="dxa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219" w:type="dxa"/>
            <w:gridSpan w:val="2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8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€ 10,64 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€ 10,78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€ 11,10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€ 11,20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€ 11,44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€ 11,53 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€ 11,69 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€ 10,92 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€ 11,12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€ 11,52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€ 11,67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€ 11,98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€ 12,10 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€ 12,35 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€ 11,20 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€ 11,45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€ 11,94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€ 12,12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€ 12,53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€ 12,67 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€ 13,02 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€ 11,48 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€ 11,79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€ 12,35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€ 12,58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€ 13,06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€ 13,24 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€ 13,68 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€ 11,75 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€ 12,12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€ 12,77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€ 13,04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€ 13,60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€ 13,81 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€ 14,35 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€ 12,03 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€ 12,46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€ 13,19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€ 13,50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€ 14,15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€ 14,38 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€ 15,01 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€ 12,32 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€ 12,79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€ 13,60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€ 13,96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€ 14,69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€ 14,95 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€ 15,68 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€ 12,62 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€ 13,15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€ 14,07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€ 14,42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€ 15,23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€ 15,53 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€ 16,34 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€ 13,53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€ 14,53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€ 14,93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€ 15,85 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€ 16,10 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€ 17,01 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€ 15,47 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€ 16,49 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€ 16,76 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€ 17,79 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€ 17,16 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€ 17,45 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€ 18,61 </w:t>
            </w:r>
          </w:p>
        </w:tc>
      </w:tr>
      <w:tr w:rsidR="001769E1" w:rsidRPr="001769E1" w:rsidTr="00044799">
        <w:trPr>
          <w:trHeight w:val="320"/>
        </w:trPr>
        <w:tc>
          <w:tcPr>
            <w:tcW w:w="1114" w:type="dxa"/>
            <w:shd w:val="clear" w:color="auto" w:fill="808080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€ 18,17 </w:t>
            </w:r>
          </w:p>
        </w:tc>
        <w:tc>
          <w:tcPr>
            <w:tcW w:w="1219" w:type="dxa"/>
            <w:gridSpan w:val="2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€ 19,47 </w:t>
            </w:r>
          </w:p>
        </w:tc>
      </w:tr>
    </w:tbl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spacing w:val="-2"/>
          <w:sz w:val="20"/>
          <w:szCs w:val="20"/>
          <w:lang w:eastAsia="nl-NL"/>
        </w:rPr>
        <w:t>* De rode bedragen zijn beoordelingsafhankelijk en kunnen alleen bij een beoordeling van ‘</w:t>
      </w:r>
      <w:r w:rsidRPr="001769E1">
        <w:rPr>
          <w:rFonts w:ascii="Arial" w:eastAsia="Times New Roman" w:hAnsi="Arial" w:cs="Arial"/>
          <w:i/>
          <w:spacing w:val="-2"/>
          <w:sz w:val="20"/>
          <w:szCs w:val="20"/>
          <w:lang w:eastAsia="nl-NL"/>
        </w:rPr>
        <w:t>zeer goed’</w:t>
      </w:r>
      <w:r w:rsidRPr="001769E1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worden bereikt. </w:t>
      </w: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  <w:br w:type="page"/>
      </w: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  <w:lastRenderedPageBreak/>
        <w:t>Jeugdlonen per 1 januari 2022</w:t>
      </w: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spacing w:val="-2"/>
          <w:sz w:val="20"/>
          <w:szCs w:val="20"/>
          <w:lang w:eastAsia="nl-NL"/>
        </w:rPr>
        <w:t>Maandloon jeugdlonen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44"/>
        <w:gridCol w:w="1544"/>
        <w:gridCol w:w="772"/>
        <w:gridCol w:w="772"/>
        <w:gridCol w:w="1544"/>
        <w:gridCol w:w="1545"/>
      </w:tblGrid>
      <w:tr w:rsidR="001769E1" w:rsidRPr="001769E1" w:rsidTr="00044799">
        <w:trPr>
          <w:trHeight w:val="260"/>
        </w:trPr>
        <w:tc>
          <w:tcPr>
            <w:tcW w:w="1300" w:type="dxa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052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Schaal 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052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WML*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052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052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052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052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5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21 jaar e.o.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€ 1725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€ 1.845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€ 1.869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€ 1.942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20 jaar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€ 1380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€ 1.476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€ 1.495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€ 1.539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€ 1.554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19 jaar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€ 1035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€ 1.199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€ 1.215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€ 1.251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€ 1.262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18 jaar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862,50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923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935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962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971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17 jaar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681,40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738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748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770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777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16 jaar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595,15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646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654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673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680</w:t>
            </w:r>
          </w:p>
        </w:tc>
      </w:tr>
      <w:tr w:rsidR="001769E1" w:rsidRPr="001769E1" w:rsidTr="00044799">
        <w:trPr>
          <w:trHeight w:val="2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15 jaar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517,50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554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561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577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   583</w:t>
            </w:r>
          </w:p>
        </w:tc>
      </w:tr>
    </w:tbl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  <w:t>* In tabel WML staat het Wettelijk Minimum Loon. Dit verandert per 1 juli 2022. Het dan geldende wettelijk minimumloon moet worden aangehouden.</w:t>
      </w: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  <w:t xml:space="preserve">Loongebouw per 1 januari 2022 </w:t>
      </w:r>
      <w:proofErr w:type="spellStart"/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  <w:t>Vakvolwassenen</w:t>
      </w:r>
      <w:proofErr w:type="spellEnd"/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  <w:t xml:space="preserve"> (vanaf 21 jaar) (Maandlonen)</w:t>
      </w: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Cs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bCs/>
          <w:spacing w:val="-2"/>
          <w:sz w:val="20"/>
          <w:szCs w:val="20"/>
          <w:lang w:eastAsia="nl-NL"/>
        </w:rPr>
        <w:t xml:space="preserve">Periodiekstappen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217"/>
        <w:gridCol w:w="1217"/>
        <w:gridCol w:w="1218"/>
        <w:gridCol w:w="1218"/>
        <w:gridCol w:w="1218"/>
        <w:gridCol w:w="1218"/>
        <w:gridCol w:w="1210"/>
        <w:gridCol w:w="9"/>
      </w:tblGrid>
      <w:tr w:rsidR="001769E1" w:rsidRPr="001769E1" w:rsidTr="00044799">
        <w:trPr>
          <w:gridAfter w:val="1"/>
          <w:wAfter w:w="8" w:type="dxa"/>
          <w:trHeight w:val="320"/>
        </w:trPr>
        <w:tc>
          <w:tcPr>
            <w:tcW w:w="104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7952" w:type="dxa"/>
            <w:gridSpan w:val="7"/>
            <w:shd w:val="clear" w:color="auto" w:fill="B80526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Schaal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Stap</w:t>
            </w: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137" w:type="dxa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37" w:type="dxa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37" w:type="dxa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37" w:type="dxa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37" w:type="dxa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37" w:type="dxa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38" w:type="dxa"/>
            <w:gridSpan w:val="2"/>
            <w:shd w:val="clear" w:color="auto" w:fill="B80526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eastAsia="nl-NL"/>
              </w:rPr>
              <w:t>8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€ 1.845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€ 1.869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€ 1.924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€ 1.942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€ 1.983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€ 1.998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€ 2.026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€ 1.893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€1.927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€ 1.996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€ 2.022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€ 2.077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€ 2.097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€ 2.141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€ 1.941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€ 1.985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€ 2.069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€ 2.101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€ 2.171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€ 2.196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€ 2.256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€ 1.989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€ 2.043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€ 2.141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€ 2.181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€ 2.264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€ 2.295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€ 2.372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€ 2.037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€ 2.101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€ 2.213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€ 2.260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€ 2.358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€ 2.394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€ 2.487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€ 2.085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€ 2.159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€ 2.286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€ 2.340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€ 2.452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€ 2.493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€ 2.602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€ 2.135*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€ 2.217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€ 2.358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€ 2.419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€ 2.546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€ 2.592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€ 2.717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€ 2.187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€ 2.280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€ 2.438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€ 2.499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€ 2.640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€ 2.691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€ 2.833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€ 2.345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€ 2.519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€ 2.588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 xml:space="preserve">€ 2.747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€ 2.790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€ 2.948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€ 2.682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€ 2.858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€ 2.905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€ 3.083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€ 2.974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€ 3.025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€ 3.226</w:t>
            </w:r>
          </w:p>
        </w:tc>
      </w:tr>
      <w:tr w:rsidR="001769E1" w:rsidRPr="001769E1" w:rsidTr="00044799">
        <w:trPr>
          <w:trHeight w:val="320"/>
        </w:trPr>
        <w:tc>
          <w:tcPr>
            <w:tcW w:w="1041" w:type="dxa"/>
            <w:shd w:val="clear" w:color="auto" w:fill="808080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bCs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€ 3.150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</w:tcPr>
          <w:p w:rsidR="001769E1" w:rsidRPr="001769E1" w:rsidRDefault="001769E1" w:rsidP="001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textAlignment w:val="baseline"/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</w:pPr>
            <w:r w:rsidRPr="001769E1">
              <w:rPr>
                <w:rFonts w:ascii="Arial" w:eastAsia="Times New Roman" w:hAnsi="Arial" w:cs="Arial"/>
                <w:spacing w:val="-2"/>
                <w:sz w:val="20"/>
                <w:szCs w:val="20"/>
                <w:lang w:eastAsia="nl-NL"/>
              </w:rPr>
              <w:t>€ 3.375</w:t>
            </w:r>
          </w:p>
        </w:tc>
      </w:tr>
    </w:tbl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spacing w:val="-2"/>
          <w:sz w:val="20"/>
          <w:szCs w:val="20"/>
          <w:lang w:eastAsia="nl-NL"/>
        </w:rPr>
        <w:t>* De rode bedragen zijn beoordelingsafhankelijk en kunnen alleen bij een beoordeling van ‘</w:t>
      </w:r>
      <w:r w:rsidRPr="001769E1">
        <w:rPr>
          <w:rFonts w:ascii="Arial" w:eastAsia="Times New Roman" w:hAnsi="Arial" w:cs="Arial"/>
          <w:i/>
          <w:spacing w:val="-2"/>
          <w:sz w:val="20"/>
          <w:szCs w:val="20"/>
          <w:lang w:eastAsia="nl-NL"/>
        </w:rPr>
        <w:t>zeer goed’</w:t>
      </w:r>
      <w:r w:rsidRPr="001769E1">
        <w:rPr>
          <w:rFonts w:ascii="Arial" w:eastAsia="Times New Roman" w:hAnsi="Arial" w:cs="Arial"/>
          <w:spacing w:val="-2"/>
          <w:sz w:val="20"/>
          <w:szCs w:val="20"/>
          <w:lang w:eastAsia="nl-NL"/>
        </w:rPr>
        <w:t xml:space="preserve"> worden bereikt. </w:t>
      </w:r>
    </w:p>
    <w:p w:rsidR="001769E1" w:rsidRPr="001769E1" w:rsidRDefault="001769E1" w:rsidP="001769E1">
      <w:pPr>
        <w:widowControl w:val="0"/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</w:pPr>
      <w:r w:rsidRPr="001769E1">
        <w:rPr>
          <w:rFonts w:ascii="Arial" w:eastAsia="Times New Roman" w:hAnsi="Arial" w:cs="Arial"/>
          <w:b/>
          <w:bCs/>
          <w:spacing w:val="-2"/>
          <w:sz w:val="20"/>
          <w:szCs w:val="20"/>
          <w:lang w:eastAsia="nl-NL"/>
        </w:rPr>
        <w:br w:type="page"/>
      </w:r>
    </w:p>
    <w:p w:rsidR="00953D10" w:rsidRDefault="00953D10">
      <w:bookmarkStart w:id="0" w:name="_GoBack"/>
      <w:bookmarkEnd w:id="0"/>
    </w:p>
    <w:sectPr w:rsidR="0095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E1"/>
    <w:rsid w:val="001769E1"/>
    <w:rsid w:val="0095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B48D-7CA3-4E91-8DA9-00FDA79D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Wietze Kampen</dc:creator>
  <cp:keywords/>
  <dc:description/>
  <cp:lastModifiedBy>Wietze Kampen</cp:lastModifiedBy>
  <cp:revision>1</cp:revision>
  <dcterms:created xsi:type="dcterms:W3CDTF">2021-11-29T10:24:00Z</dcterms:created>
  <dcterms:modified xsi:type="dcterms:W3CDTF">2021-11-29T10:26:00Z</dcterms:modified>
</cp:coreProperties>
</file>