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0C8E" w14:textId="32A80489" w:rsidR="00BF655C" w:rsidRPr="003E7A42" w:rsidRDefault="003E7A42" w:rsidP="001D2F26">
      <w:r w:rsidRPr="003E7A42">
        <w:t>Verplaatsingsregeling definitief</w:t>
      </w:r>
    </w:p>
    <w:p w14:paraId="1F8617AE" w14:textId="52E186C4" w:rsidR="00BF655C" w:rsidRDefault="00BF655C" w:rsidP="001D2F26"/>
    <w:p w14:paraId="30FC01B8" w14:textId="77777777" w:rsidR="009873F8" w:rsidRPr="00901A4D" w:rsidRDefault="009873F8" w:rsidP="001D2F26"/>
    <w:p w14:paraId="48FE6670" w14:textId="001E2535" w:rsidR="00D41994" w:rsidRPr="00CC3F68" w:rsidRDefault="00F71210" w:rsidP="001D2F26">
      <w:r w:rsidRPr="00CC3F68">
        <w:t>Verplaatsingsregeling</w:t>
      </w:r>
    </w:p>
    <w:p w14:paraId="1641F99D" w14:textId="4401A283" w:rsidR="00D41994" w:rsidRDefault="00D41994" w:rsidP="001D2F26"/>
    <w:p w14:paraId="7B2BF649" w14:textId="77777777" w:rsidR="00391019" w:rsidRPr="00D47A61" w:rsidRDefault="00391019" w:rsidP="001D2F26">
      <w:pPr>
        <w:pStyle w:val="Lijstalinea"/>
        <w:numPr>
          <w:ilvl w:val="0"/>
          <w:numId w:val="8"/>
        </w:numPr>
      </w:pPr>
      <w:r w:rsidRPr="00D47A61">
        <w:t>Inleiding</w:t>
      </w:r>
      <w:r>
        <w:t xml:space="preserve"> en werkingssfeer</w:t>
      </w:r>
    </w:p>
    <w:p w14:paraId="60943E50" w14:textId="0B8A07D1" w:rsidR="00391019" w:rsidRDefault="00391019" w:rsidP="001D2F26">
      <w:r w:rsidRPr="00915AAC">
        <w:t xml:space="preserve">Deze </w:t>
      </w:r>
      <w:r>
        <w:t>v</w:t>
      </w:r>
      <w:r w:rsidRPr="00962065">
        <w:t>erplaatsingsregeling</w:t>
      </w:r>
      <w:r>
        <w:t xml:space="preserve"> (hierna te noemen “de regeling”) </w:t>
      </w:r>
      <w:r w:rsidRPr="00915AAC">
        <w:t xml:space="preserve">is overeengekomen met de vakbonden FNV, CNV Vakmensen en AVV en omvat bepalingen en richtlijnen met betrekking tot de opvang van de gevolgen voor medewerkers die te maken krijgen met de verplaatsing van hun werkzaamheden </w:t>
      </w:r>
      <w:r>
        <w:t xml:space="preserve">vanuit de vestigingen Amersfoort of Maarssen </w:t>
      </w:r>
      <w:r w:rsidRPr="00915AAC">
        <w:t xml:space="preserve">naar </w:t>
      </w:r>
      <w:r>
        <w:t xml:space="preserve">de </w:t>
      </w:r>
      <w:r w:rsidR="00786011">
        <w:t xml:space="preserve">nieuwe </w:t>
      </w:r>
      <w:r>
        <w:t>vestiging</w:t>
      </w:r>
      <w:r w:rsidR="00786011">
        <w:t xml:space="preserve"> in</w:t>
      </w:r>
      <w:r>
        <w:t xml:space="preserve"> Amsterdam.</w:t>
      </w:r>
      <w:r w:rsidRPr="00915AAC" w:rsidDel="007C3727">
        <w:t xml:space="preserve"> </w:t>
      </w:r>
      <w:r w:rsidR="00D61CD5" w:rsidRPr="00BA7480">
        <w:t>D</w:t>
      </w:r>
      <w:r w:rsidR="00D61CD5">
        <w:t>it betreft d</w:t>
      </w:r>
      <w:r w:rsidR="00D61CD5" w:rsidRPr="00131AAA">
        <w:t>e medewerkers die voor 1 februari 2023 bij de betreffende onderneming in dienst waren</w:t>
      </w:r>
      <w:r>
        <w:t>.</w:t>
      </w:r>
      <w:r w:rsidR="005E680A">
        <w:t xml:space="preserve"> </w:t>
      </w:r>
      <w:r w:rsidR="00FB309B">
        <w:t xml:space="preserve">Tevens is deze regeling </w:t>
      </w:r>
      <w:r w:rsidR="00A7331D">
        <w:t xml:space="preserve">voor toekomstige verplaatsingen </w:t>
      </w:r>
      <w:r w:rsidR="007E2560">
        <w:t>(</w:t>
      </w:r>
      <w:r w:rsidR="00A7331D">
        <w:t>binnen 24 maanden</w:t>
      </w:r>
      <w:r w:rsidR="007E2560">
        <w:t xml:space="preserve">) aan de orde zonder dat hiertoe </w:t>
      </w:r>
      <w:r w:rsidR="00C624B2">
        <w:t xml:space="preserve">momenteel </w:t>
      </w:r>
      <w:r w:rsidR="007E2560">
        <w:t xml:space="preserve">enige aanleiding is. </w:t>
      </w:r>
    </w:p>
    <w:p w14:paraId="32275D34" w14:textId="77777777" w:rsidR="00391019" w:rsidRDefault="00391019" w:rsidP="001D2F26"/>
    <w:p w14:paraId="5111D62A" w14:textId="77777777" w:rsidR="00986443" w:rsidRPr="00986443" w:rsidRDefault="00986443" w:rsidP="001D2F26">
      <w:r w:rsidRPr="00986443">
        <w:t xml:space="preserve">Het uitgangspunt bij de regeling is dat behoud van werkgelegenheid (en dus onze medewerkers) </w:t>
      </w:r>
    </w:p>
    <w:p w14:paraId="3451F934" w14:textId="77777777" w:rsidR="00986443" w:rsidRPr="00986443" w:rsidRDefault="00986443" w:rsidP="001D2F26">
      <w:r w:rsidRPr="00986443">
        <w:t xml:space="preserve">voorop staat. Daarbij geldt dat wij individuele afspraken tussen werkgever en medewerker in </w:t>
      </w:r>
    </w:p>
    <w:p w14:paraId="47D2019A" w14:textId="77777777" w:rsidR="00986443" w:rsidRDefault="00986443" w:rsidP="001D2F26">
      <w:r w:rsidRPr="00986443">
        <w:t>redelijkheid en billijkheid zullen honoreren.</w:t>
      </w:r>
      <w:r>
        <w:t xml:space="preserve"> </w:t>
      </w:r>
      <w:r w:rsidRPr="00DF79D3">
        <w:t xml:space="preserve">Werkgever wenst de geplande verhuisbewegingen </w:t>
      </w:r>
    </w:p>
    <w:p w14:paraId="5E94563F" w14:textId="77777777" w:rsidR="00986443" w:rsidRDefault="00986443" w:rsidP="001D2F26">
      <w:r w:rsidRPr="00DF79D3">
        <w:t xml:space="preserve">effectief vorm te geven waarbij we onze medewerkers die tot de doelgroep behoren goed willen </w:t>
      </w:r>
    </w:p>
    <w:p w14:paraId="7BBD9EE7" w14:textId="77777777" w:rsidR="00986443" w:rsidRPr="00DF79D3" w:rsidRDefault="00986443" w:rsidP="001D2F26">
      <w:r w:rsidRPr="00DF79D3">
        <w:t xml:space="preserve">begeleiden van de oude naar de nieuwe werkplek. </w:t>
      </w:r>
    </w:p>
    <w:p w14:paraId="11C6A8B4" w14:textId="77777777" w:rsidR="00986443" w:rsidRDefault="00986443" w:rsidP="001D2F26"/>
    <w:p w14:paraId="31F091E5" w14:textId="3485F2F6" w:rsidR="00001623" w:rsidRPr="00DF79D3" w:rsidRDefault="00391019" w:rsidP="001D2F26">
      <w:r w:rsidRPr="007C3727">
        <w:t>Het gaat hierbij nadrukkelijk niet om een reorganisatie.</w:t>
      </w:r>
      <w:r w:rsidRPr="0031735C">
        <w:t xml:space="preserve"> </w:t>
      </w:r>
      <w:r w:rsidR="00001623" w:rsidRPr="00DF79D3">
        <w:t xml:space="preserve">In uitzonderlijke gevallen waarbij het niet mogelijk is de verhuizing effectief vorm te geven zullen er maatwerkafspraken gemaakt worden tussen werkgever en medewerker. </w:t>
      </w:r>
    </w:p>
    <w:p w14:paraId="52C5B0CF" w14:textId="454375BA" w:rsidR="00391019" w:rsidRDefault="00391019" w:rsidP="001D2F26"/>
    <w:p w14:paraId="704F3E9E" w14:textId="77777777" w:rsidR="00001623" w:rsidRDefault="00C92DA6" w:rsidP="001D2F26">
      <w:r w:rsidRPr="00BB229E">
        <w:t xml:space="preserve">Elke verwijzing in </w:t>
      </w:r>
      <w:r>
        <w:t>deze regeling</w:t>
      </w:r>
      <w:r w:rsidRPr="00BB229E">
        <w:t xml:space="preserve"> naar 'hij’, ‘hem' of 'zijn' omvat tevens een verwijzing naar ‘zij’ en </w:t>
      </w:r>
    </w:p>
    <w:p w14:paraId="7EEC3D5B" w14:textId="4738FD03" w:rsidR="00C92DA6" w:rsidRDefault="00C92DA6" w:rsidP="001D2F26">
      <w:r w:rsidRPr="00BB229E">
        <w:t>‘haar’.</w:t>
      </w:r>
    </w:p>
    <w:p w14:paraId="48083BD5" w14:textId="47FACA3D" w:rsidR="00C92DA6" w:rsidRDefault="00C92DA6" w:rsidP="001D2F26"/>
    <w:p w14:paraId="59509635" w14:textId="77777777" w:rsidR="00001623" w:rsidRPr="00E21B1C" w:rsidRDefault="003B399F" w:rsidP="001D2F26">
      <w:r w:rsidRPr="00E21B1C">
        <w:t xml:space="preserve">Criterium hierbij is dat de reisafstand </w:t>
      </w:r>
      <w:r w:rsidR="00DF79D3" w:rsidRPr="00E21B1C">
        <w:t xml:space="preserve">tussen de huidige en de nieuwe locatie </w:t>
      </w:r>
      <w:r w:rsidRPr="00E21B1C">
        <w:t>met 3</w:t>
      </w:r>
      <w:r w:rsidR="00640A20" w:rsidRPr="00E21B1C">
        <w:t>0</w:t>
      </w:r>
      <w:r w:rsidRPr="00E21B1C">
        <w:t xml:space="preserve"> km </w:t>
      </w:r>
    </w:p>
    <w:p w14:paraId="4BE8DA01" w14:textId="2B222E22" w:rsidR="00D41994" w:rsidRPr="00DF79D3" w:rsidRDefault="00DF79D3" w:rsidP="001D2F26">
      <w:r w:rsidRPr="00E21B1C">
        <w:t xml:space="preserve">(berekend volgens de kortste route via Google </w:t>
      </w:r>
      <w:proofErr w:type="spellStart"/>
      <w:r w:rsidRPr="00E21B1C">
        <w:t>Maps</w:t>
      </w:r>
      <w:proofErr w:type="spellEnd"/>
      <w:r w:rsidRPr="00E21B1C">
        <w:t xml:space="preserve">) </w:t>
      </w:r>
      <w:r w:rsidR="003B399F" w:rsidRPr="00E21B1C">
        <w:t>of meer dient toe te nemen.</w:t>
      </w:r>
    </w:p>
    <w:p w14:paraId="38346F6C" w14:textId="1960D50E" w:rsidR="002F265F" w:rsidRPr="00DF79D3" w:rsidRDefault="00F71210" w:rsidP="001D2F26">
      <w:r w:rsidRPr="00DF79D3">
        <w:t xml:space="preserve"> </w:t>
      </w:r>
    </w:p>
    <w:p w14:paraId="594BFD78" w14:textId="77777777" w:rsidR="008268B1" w:rsidRDefault="008268B1" w:rsidP="001D2F26"/>
    <w:p w14:paraId="18554E34" w14:textId="6371551A" w:rsidR="003C3F21" w:rsidRPr="0044128A" w:rsidRDefault="003C3F21" w:rsidP="001D2F26">
      <w:pPr>
        <w:pStyle w:val="Lijstalinea"/>
        <w:numPr>
          <w:ilvl w:val="0"/>
          <w:numId w:val="8"/>
        </w:numPr>
      </w:pPr>
      <w:r w:rsidRPr="0044128A">
        <w:t>Looptijd</w:t>
      </w:r>
    </w:p>
    <w:p w14:paraId="1768F210" w14:textId="72476991" w:rsidR="00986443" w:rsidRDefault="00962065" w:rsidP="001D2F26">
      <w:r w:rsidRPr="00962065">
        <w:t xml:space="preserve">Deze regeling gaat in op 1 </w:t>
      </w:r>
      <w:r w:rsidR="001E6C73">
        <w:t>februari</w:t>
      </w:r>
      <w:r>
        <w:t xml:space="preserve"> 2023</w:t>
      </w:r>
      <w:r w:rsidRPr="00962065">
        <w:t xml:space="preserve"> en eindigt </w:t>
      </w:r>
      <w:r>
        <w:t xml:space="preserve">31 </w:t>
      </w:r>
      <w:r w:rsidR="001E6C73">
        <w:t>januari</w:t>
      </w:r>
      <w:r>
        <w:t xml:space="preserve"> 202</w:t>
      </w:r>
      <w:r w:rsidR="00383AF7">
        <w:t>5</w:t>
      </w:r>
      <w:r w:rsidRPr="00962065">
        <w:t xml:space="preserve"> van re</w:t>
      </w:r>
      <w:r w:rsidRPr="00467D0A">
        <w:t xml:space="preserve">chtswege, derhalve </w:t>
      </w:r>
    </w:p>
    <w:p w14:paraId="1ABD898D" w14:textId="77777777" w:rsidR="00467D0A" w:rsidRDefault="00962065" w:rsidP="001D2F26">
      <w:r w:rsidRPr="00467D0A">
        <w:t xml:space="preserve">zonder dat opzegging of enige andere beëindigingshandeling is vereist. </w:t>
      </w:r>
      <w:r w:rsidR="00467D0A" w:rsidRPr="00467D0A">
        <w:t>Na afloop van deze looptijd, komt deze regeling te vervallen en kan daarop geen beroep meer worden gedaan. De regeling heeft dus geen nawerking.</w:t>
      </w:r>
      <w:r w:rsidR="00467D0A">
        <w:t xml:space="preserve"> </w:t>
      </w:r>
    </w:p>
    <w:p w14:paraId="59F22390" w14:textId="7452A41C" w:rsidR="00962065" w:rsidRDefault="00962065" w:rsidP="001D2F26"/>
    <w:p w14:paraId="3E17FBC8" w14:textId="1B9B104B" w:rsidR="003C3F21" w:rsidRDefault="003C3F21" w:rsidP="001D2F26"/>
    <w:p w14:paraId="2F96D991" w14:textId="75A3C5C2" w:rsidR="00AD2C27" w:rsidRPr="0044128A" w:rsidRDefault="00AD2C27" w:rsidP="001D2F26">
      <w:pPr>
        <w:pStyle w:val="Lijstalinea"/>
        <w:numPr>
          <w:ilvl w:val="0"/>
          <w:numId w:val="8"/>
        </w:numPr>
      </w:pPr>
      <w:r w:rsidRPr="0044128A">
        <w:t>Re</w:t>
      </w:r>
      <w:r w:rsidR="00934BA1" w:rsidRPr="0044128A">
        <w:t>izen</w:t>
      </w:r>
    </w:p>
    <w:p w14:paraId="26E695F8" w14:textId="77777777" w:rsidR="00F137D8" w:rsidRPr="006C4F3B" w:rsidRDefault="00F137D8" w:rsidP="001D2F26">
      <w:pPr>
        <w:pStyle w:val="Lijstalinea"/>
      </w:pPr>
    </w:p>
    <w:p w14:paraId="49255B81" w14:textId="2E1948FC" w:rsidR="00AD2C27" w:rsidRPr="00F137D8" w:rsidRDefault="00AD2C27" w:rsidP="001D2F26">
      <w:pPr>
        <w:pStyle w:val="Lijstalinea"/>
        <w:numPr>
          <w:ilvl w:val="0"/>
          <w:numId w:val="10"/>
        </w:numPr>
        <w:rPr>
          <w:b/>
        </w:rPr>
      </w:pPr>
      <w:r w:rsidRPr="008A0938">
        <w:t xml:space="preserve">De </w:t>
      </w:r>
      <w:r w:rsidR="0072264D">
        <w:t xml:space="preserve">standplaatswijziging </w:t>
      </w:r>
      <w:r w:rsidR="00602FA7">
        <w:t>als gevolg van de verhuizing</w:t>
      </w:r>
      <w:r w:rsidRPr="008A0938">
        <w:t xml:space="preserve"> </w:t>
      </w:r>
      <w:r w:rsidR="008A0938" w:rsidRPr="008A0938">
        <w:t>kan tot gevolg hebben d</w:t>
      </w:r>
      <w:r w:rsidRPr="008A0938">
        <w:t xml:space="preserve">at de </w:t>
      </w:r>
      <w:r w:rsidR="00962065">
        <w:t>reis</w:t>
      </w:r>
      <w:r w:rsidRPr="008A0938">
        <w:t xml:space="preserve">afstand van het woon-werkverkeer voor medewerkers </w:t>
      </w:r>
      <w:r w:rsidR="00962065">
        <w:t>kan</w:t>
      </w:r>
      <w:r w:rsidR="00962065" w:rsidRPr="008A0938">
        <w:t xml:space="preserve"> </w:t>
      </w:r>
      <w:r w:rsidRPr="008A0938">
        <w:t>toenemen</w:t>
      </w:r>
      <w:r w:rsidRPr="00F137D8">
        <w:t xml:space="preserve">. </w:t>
      </w:r>
    </w:p>
    <w:p w14:paraId="151D356B" w14:textId="1C971554" w:rsidR="00C70972" w:rsidRPr="00B574BD" w:rsidRDefault="00C70972" w:rsidP="001D2F26"/>
    <w:p w14:paraId="2B5E2F13" w14:textId="0F7D384D" w:rsidR="005A12A3" w:rsidRPr="00001623" w:rsidRDefault="005A12A3" w:rsidP="001D2F26">
      <w:pPr>
        <w:pStyle w:val="Lijstalinea"/>
        <w:numPr>
          <w:ilvl w:val="0"/>
          <w:numId w:val="10"/>
        </w:numPr>
        <w:rPr>
          <w:bCs/>
        </w:rPr>
      </w:pPr>
      <w:r w:rsidRPr="00F137D8">
        <w:t>H</w:t>
      </w:r>
      <w:r w:rsidR="00BF655C" w:rsidRPr="00F137D8">
        <w:t>et aantal gereisde kilometers</w:t>
      </w:r>
      <w:r w:rsidRPr="00F137D8">
        <w:t xml:space="preserve"> voor het woon-werkverkeer </w:t>
      </w:r>
      <w:r w:rsidR="001A594E" w:rsidRPr="00F137D8">
        <w:t xml:space="preserve">naar de </w:t>
      </w:r>
      <w:r w:rsidR="00C64566" w:rsidRPr="00F137D8">
        <w:t xml:space="preserve">nieuwe </w:t>
      </w:r>
      <w:r w:rsidR="001A594E" w:rsidRPr="00F137D8">
        <w:t xml:space="preserve">locatie </w:t>
      </w:r>
      <w:r w:rsidRPr="00F137D8">
        <w:t xml:space="preserve">wordt </w:t>
      </w:r>
      <w:r w:rsidR="00C64566" w:rsidRPr="00F137D8">
        <w:t xml:space="preserve">per medewerker </w:t>
      </w:r>
      <w:r w:rsidR="001A594E" w:rsidRPr="00001623">
        <w:t xml:space="preserve">gebaseerd op </w:t>
      </w:r>
      <w:r w:rsidRPr="00001623">
        <w:t xml:space="preserve">de reistijd per auto. De maximale reistijd voor het woon-werkverkeer is </w:t>
      </w:r>
      <w:r w:rsidR="00C64566" w:rsidRPr="00001623">
        <w:t xml:space="preserve">daarbij </w:t>
      </w:r>
      <w:r w:rsidRPr="00001623">
        <w:t xml:space="preserve">1 uur enkele reis. </w:t>
      </w:r>
      <w:r w:rsidR="00BF311F">
        <w:t xml:space="preserve">De reistijd </w:t>
      </w:r>
      <w:r w:rsidRPr="00001623">
        <w:t>word</w:t>
      </w:r>
      <w:r w:rsidR="00BF311F">
        <w:t>t</w:t>
      </w:r>
      <w:r w:rsidRPr="00001623">
        <w:t xml:space="preserve"> vastgesteld volgens Google </w:t>
      </w:r>
      <w:proofErr w:type="spellStart"/>
      <w:r w:rsidRPr="00001623">
        <w:t>Maps</w:t>
      </w:r>
      <w:proofErr w:type="spellEnd"/>
      <w:r w:rsidRPr="00001623">
        <w:t xml:space="preserve">, </w:t>
      </w:r>
      <w:r w:rsidR="00DF79D3" w:rsidRPr="00001623">
        <w:t>kortste</w:t>
      </w:r>
      <w:r w:rsidRPr="00001623">
        <w:t xml:space="preserve"> route. </w:t>
      </w:r>
    </w:p>
    <w:p w14:paraId="50DEDDF5" w14:textId="77777777" w:rsidR="00623C73" w:rsidRPr="00001623" w:rsidRDefault="00623C73" w:rsidP="001D2F26">
      <w:pPr>
        <w:pStyle w:val="Lijstalinea"/>
      </w:pPr>
    </w:p>
    <w:p w14:paraId="2089B5DD" w14:textId="5E9DD5A9" w:rsidR="00D644E6" w:rsidRPr="00687A94" w:rsidRDefault="00D644E6" w:rsidP="001D2F26">
      <w:pPr>
        <w:pStyle w:val="Lijstalinea"/>
        <w:numPr>
          <w:ilvl w:val="0"/>
          <w:numId w:val="10"/>
        </w:numPr>
        <w:rPr>
          <w:bCs/>
        </w:rPr>
      </w:pPr>
      <w:r w:rsidRPr="00687A94">
        <w:t xml:space="preserve">Medewerkers die naar de nieuwe vestiging (werklocatie) een reistijd hebben van meer dan 1 uur enkele reis, kunnen ófwel in aanmerking komen voor een extra tegemoetkoming met afbouwregeling ófwel aanspraak maken op de mogelijkheid om op basis van het criterium ‘passende functie’ af te zien van de mogelijkheid mee te verhuizen naar de nieuwe locatie. </w:t>
      </w:r>
      <w:r w:rsidRPr="00687A94">
        <w:lastRenderedPageBreak/>
        <w:t xml:space="preserve">Deze medewerker komt in aanmerking voor de vergoedingen als opgenomen in artikel 5 – ‘Medewerker gaat niet mee’. </w:t>
      </w:r>
    </w:p>
    <w:p w14:paraId="5E12A6FD" w14:textId="77777777" w:rsidR="00D644E6" w:rsidRPr="00687A94" w:rsidRDefault="00D644E6" w:rsidP="001D2F26"/>
    <w:p w14:paraId="14F60B7C" w14:textId="442DCEDB" w:rsidR="00BA7D13" w:rsidRPr="00687A94" w:rsidRDefault="00D644E6" w:rsidP="001D2F26">
      <w:r w:rsidRPr="00687A94">
        <w:t xml:space="preserve">De medewerker die naar de nieuwe vestiging (werklocatie) een reistijd heeft van meer dan 1 uur, krijgt gedurende 2 jaar een compensatie van werkgever. Deze regeling houdt in dat gedurende het eerste jaar de medewerker een maandelijkse bruto uitbetaling ontvangt ter hoogte van € 200,-. Gedurende het tweede </w:t>
      </w:r>
      <w:r w:rsidR="00687A94">
        <w:t>j</w:t>
      </w:r>
      <w:r w:rsidRPr="00687A94">
        <w:t>aar zal dit een maandelijkse bruto uitbetaling zijn van € 100,- Na 2 jaar vervalt het recht op deze maandelijkse uitbetaling</w:t>
      </w:r>
      <w:r w:rsidR="00F24B6B">
        <w:t xml:space="preserve">. </w:t>
      </w:r>
    </w:p>
    <w:p w14:paraId="4C5E06E1" w14:textId="77777777" w:rsidR="00061498" w:rsidRPr="00687A94" w:rsidRDefault="00061498" w:rsidP="001D2F26">
      <w:pPr>
        <w:pStyle w:val="Lijstalinea"/>
      </w:pPr>
    </w:p>
    <w:p w14:paraId="6AA48132" w14:textId="21046149" w:rsidR="008A0938" w:rsidRPr="00175B6E" w:rsidRDefault="00AD2C27" w:rsidP="00F137D8">
      <w:pPr>
        <w:pStyle w:val="Geenafstand"/>
        <w:numPr>
          <w:ilvl w:val="0"/>
          <w:numId w:val="10"/>
        </w:numPr>
        <w:rPr>
          <w:rFonts w:ascii="Arial" w:hAnsi="Arial" w:cs="Arial"/>
          <w:sz w:val="20"/>
          <w:szCs w:val="20"/>
          <w:lang w:val="nl-NL"/>
        </w:rPr>
      </w:pPr>
      <w:r w:rsidRPr="00687A94">
        <w:rPr>
          <w:rFonts w:ascii="Arial" w:hAnsi="Arial" w:cs="Arial"/>
          <w:sz w:val="20"/>
          <w:szCs w:val="20"/>
          <w:lang w:val="nl-NL"/>
        </w:rPr>
        <w:t xml:space="preserve">De afstand woon-werkverkeer zal per medewerker opnieuw berekend worden en de vergoeding wordt op basis </w:t>
      </w:r>
      <w:r w:rsidRPr="00175B6E">
        <w:rPr>
          <w:rFonts w:ascii="Arial" w:hAnsi="Arial" w:cs="Arial"/>
          <w:sz w:val="20"/>
          <w:szCs w:val="20"/>
          <w:lang w:val="nl-NL"/>
        </w:rPr>
        <w:t xml:space="preserve">daarvan aangepast, waarbij </w:t>
      </w:r>
      <w:r w:rsidRPr="00175B6E">
        <w:rPr>
          <w:rFonts w:ascii="Arial" w:hAnsi="Arial" w:cs="Arial"/>
          <w:sz w:val="20"/>
          <w:szCs w:val="20"/>
          <w:u w:val="single"/>
          <w:lang w:val="nl-NL"/>
        </w:rPr>
        <w:t>alle</w:t>
      </w:r>
      <w:r w:rsidRPr="00175B6E">
        <w:rPr>
          <w:rFonts w:ascii="Arial" w:hAnsi="Arial" w:cs="Arial"/>
          <w:sz w:val="20"/>
          <w:szCs w:val="20"/>
          <w:lang w:val="nl-NL"/>
        </w:rPr>
        <w:t xml:space="preserve"> kilometers (bij medewerkers woonachtig op meer dan 10 kilometer afstand van de nieuwe locatie) worden vergoed tegen </w:t>
      </w:r>
    </w:p>
    <w:p w14:paraId="2C5B48CB" w14:textId="77777777" w:rsidR="008A2347" w:rsidRPr="00175B6E" w:rsidRDefault="00AD2C27" w:rsidP="00F137D8">
      <w:pPr>
        <w:pStyle w:val="Geenafstand"/>
        <w:ind w:left="360" w:firstLine="348"/>
        <w:rPr>
          <w:rFonts w:ascii="Arial" w:hAnsi="Arial" w:cs="Arial"/>
          <w:sz w:val="20"/>
          <w:szCs w:val="20"/>
          <w:lang w:val="nl-NL"/>
        </w:rPr>
      </w:pPr>
      <w:r w:rsidRPr="00175B6E">
        <w:rPr>
          <w:rFonts w:ascii="Arial" w:hAnsi="Arial" w:cs="Arial"/>
          <w:sz w:val="20"/>
          <w:szCs w:val="20"/>
          <w:lang w:val="nl-NL"/>
        </w:rPr>
        <w:t xml:space="preserve">€ 0,21 per km voor </w:t>
      </w:r>
      <w:r w:rsidR="00873850" w:rsidRPr="00175B6E">
        <w:rPr>
          <w:rFonts w:ascii="Arial" w:hAnsi="Arial" w:cs="Arial"/>
          <w:sz w:val="20"/>
          <w:szCs w:val="20"/>
          <w:lang w:val="nl-NL"/>
        </w:rPr>
        <w:t xml:space="preserve">zover </w:t>
      </w:r>
      <w:r w:rsidRPr="00175B6E">
        <w:rPr>
          <w:rFonts w:ascii="Arial" w:hAnsi="Arial" w:cs="Arial"/>
          <w:sz w:val="20"/>
          <w:szCs w:val="20"/>
          <w:lang w:val="nl-NL"/>
        </w:rPr>
        <w:t>medewerkers met de auto gaan reizen</w:t>
      </w:r>
      <w:r w:rsidR="00CA08BE" w:rsidRPr="00175B6E">
        <w:rPr>
          <w:rFonts w:ascii="Arial" w:hAnsi="Arial" w:cs="Arial"/>
          <w:sz w:val="20"/>
          <w:szCs w:val="20"/>
          <w:lang w:val="nl-NL"/>
        </w:rPr>
        <w:t xml:space="preserve"> zolang de </w:t>
      </w:r>
      <w:r w:rsidR="008A2347" w:rsidRPr="00175B6E">
        <w:rPr>
          <w:rFonts w:ascii="Arial" w:hAnsi="Arial" w:cs="Arial"/>
          <w:sz w:val="20"/>
          <w:szCs w:val="20"/>
          <w:lang w:val="nl-NL"/>
        </w:rPr>
        <w:t xml:space="preserve">medewerker </w:t>
      </w:r>
    </w:p>
    <w:p w14:paraId="68946C77" w14:textId="77777777" w:rsidR="00006EB7" w:rsidRPr="00175B6E" w:rsidRDefault="008A2347" w:rsidP="008A2347">
      <w:pPr>
        <w:pStyle w:val="Geenafstand"/>
        <w:ind w:left="360" w:firstLine="348"/>
        <w:rPr>
          <w:rFonts w:ascii="Arial" w:hAnsi="Arial" w:cs="Arial"/>
          <w:sz w:val="20"/>
          <w:szCs w:val="20"/>
          <w:lang w:val="nl-NL"/>
        </w:rPr>
      </w:pPr>
      <w:r w:rsidRPr="00175B6E">
        <w:rPr>
          <w:rFonts w:ascii="Arial" w:hAnsi="Arial" w:cs="Arial"/>
          <w:sz w:val="20"/>
          <w:szCs w:val="20"/>
          <w:lang w:val="nl-NL"/>
        </w:rPr>
        <w:t>werkzaam is op de nieuwe locatie in Amsterdam</w:t>
      </w:r>
      <w:r w:rsidR="00AD2C27" w:rsidRPr="00175B6E">
        <w:rPr>
          <w:rFonts w:ascii="Arial" w:hAnsi="Arial" w:cs="Arial"/>
          <w:sz w:val="20"/>
          <w:szCs w:val="20"/>
          <w:lang w:val="nl-NL"/>
        </w:rPr>
        <w:t>.</w:t>
      </w:r>
      <w:r w:rsidR="00873850" w:rsidRPr="00175B6E">
        <w:rPr>
          <w:rFonts w:ascii="Arial" w:hAnsi="Arial" w:cs="Arial"/>
          <w:sz w:val="20"/>
          <w:szCs w:val="20"/>
          <w:lang w:val="nl-NL"/>
        </w:rPr>
        <w:t xml:space="preserve"> </w:t>
      </w:r>
      <w:r w:rsidR="00E31E8A" w:rsidRPr="00175B6E">
        <w:rPr>
          <w:rFonts w:ascii="Arial" w:hAnsi="Arial" w:cs="Arial"/>
          <w:sz w:val="20"/>
          <w:szCs w:val="20"/>
          <w:lang w:val="nl-NL"/>
        </w:rPr>
        <w:t xml:space="preserve">Daarbij geldt dat de </w:t>
      </w:r>
      <w:r w:rsidR="00CA2CB9" w:rsidRPr="00175B6E">
        <w:rPr>
          <w:rFonts w:ascii="Arial" w:hAnsi="Arial" w:cs="Arial"/>
          <w:sz w:val="20"/>
          <w:szCs w:val="20"/>
          <w:lang w:val="nl-NL"/>
        </w:rPr>
        <w:t xml:space="preserve">vergoeding </w:t>
      </w:r>
      <w:r w:rsidR="00006EB7" w:rsidRPr="00175B6E">
        <w:rPr>
          <w:rFonts w:ascii="Arial" w:hAnsi="Arial" w:cs="Arial"/>
          <w:sz w:val="20"/>
          <w:szCs w:val="20"/>
          <w:lang w:val="nl-NL"/>
        </w:rPr>
        <w:t xml:space="preserve">van </w:t>
      </w:r>
    </w:p>
    <w:p w14:paraId="62405E40" w14:textId="77777777" w:rsidR="00175B6E" w:rsidRPr="00175B6E" w:rsidRDefault="00006EB7" w:rsidP="00006EB7">
      <w:pPr>
        <w:pStyle w:val="Geenafstand"/>
        <w:ind w:left="360" w:firstLine="348"/>
        <w:rPr>
          <w:rFonts w:ascii="Arial" w:hAnsi="Arial" w:cs="Arial"/>
          <w:sz w:val="20"/>
          <w:szCs w:val="20"/>
          <w:lang w:val="nl-NL"/>
        </w:rPr>
      </w:pPr>
      <w:r w:rsidRPr="00175B6E">
        <w:rPr>
          <w:rFonts w:ascii="Arial" w:hAnsi="Arial" w:cs="Arial"/>
          <w:sz w:val="20"/>
          <w:szCs w:val="20"/>
          <w:lang w:val="nl-NL"/>
        </w:rPr>
        <w:t xml:space="preserve">reiskosten </w:t>
      </w:r>
      <w:r w:rsidR="00CA2CB9" w:rsidRPr="00175B6E">
        <w:rPr>
          <w:rFonts w:ascii="Arial" w:hAnsi="Arial" w:cs="Arial"/>
          <w:sz w:val="20"/>
          <w:szCs w:val="20"/>
          <w:lang w:val="nl-NL"/>
        </w:rPr>
        <w:t xml:space="preserve">is </w:t>
      </w:r>
      <w:r w:rsidR="004864D9" w:rsidRPr="00175B6E">
        <w:rPr>
          <w:rFonts w:ascii="Arial" w:hAnsi="Arial" w:cs="Arial"/>
          <w:sz w:val="20"/>
          <w:szCs w:val="20"/>
          <w:lang w:val="nl-NL"/>
        </w:rPr>
        <w:t>g</w:t>
      </w:r>
      <w:r w:rsidR="00CA2CB9" w:rsidRPr="00175B6E">
        <w:rPr>
          <w:rFonts w:ascii="Arial" w:hAnsi="Arial" w:cs="Arial"/>
          <w:sz w:val="20"/>
          <w:szCs w:val="20"/>
          <w:lang w:val="nl-NL"/>
        </w:rPr>
        <w:t>emaximeerd tot € 500,-</w:t>
      </w:r>
      <w:r w:rsidR="00175B6E" w:rsidRPr="00175B6E">
        <w:rPr>
          <w:rFonts w:ascii="Arial" w:hAnsi="Arial" w:cs="Arial"/>
          <w:sz w:val="20"/>
          <w:szCs w:val="20"/>
          <w:lang w:val="nl-NL"/>
        </w:rPr>
        <w:t xml:space="preserve"> per maand.</w:t>
      </w:r>
      <w:r w:rsidR="00CA2CB9" w:rsidRPr="00175B6E">
        <w:rPr>
          <w:rFonts w:ascii="Arial" w:hAnsi="Arial" w:cs="Arial"/>
          <w:sz w:val="20"/>
          <w:szCs w:val="20"/>
          <w:lang w:val="nl-NL"/>
        </w:rPr>
        <w:t xml:space="preserve"> </w:t>
      </w:r>
      <w:r w:rsidR="00873850" w:rsidRPr="00175B6E">
        <w:rPr>
          <w:rFonts w:ascii="Arial" w:hAnsi="Arial" w:cs="Arial"/>
          <w:sz w:val="20"/>
          <w:szCs w:val="20"/>
          <w:lang w:val="nl-NL"/>
        </w:rPr>
        <w:t xml:space="preserve">De vergoeding vindt zover mogelijk netto </w:t>
      </w:r>
    </w:p>
    <w:p w14:paraId="7C19EBD7" w14:textId="7360C3B1" w:rsidR="008A0938" w:rsidRDefault="00873850" w:rsidP="00006EB7">
      <w:pPr>
        <w:pStyle w:val="Geenafstand"/>
        <w:ind w:left="360" w:firstLine="348"/>
        <w:rPr>
          <w:rFonts w:ascii="Arial" w:hAnsi="Arial" w:cs="Arial"/>
          <w:sz w:val="20"/>
          <w:szCs w:val="20"/>
          <w:lang w:val="nl-NL"/>
        </w:rPr>
      </w:pPr>
      <w:r w:rsidRPr="00175B6E">
        <w:rPr>
          <w:rFonts w:ascii="Arial" w:hAnsi="Arial" w:cs="Arial"/>
          <w:sz w:val="20"/>
          <w:szCs w:val="20"/>
          <w:lang w:val="nl-NL"/>
        </w:rPr>
        <w:t>plaats</w:t>
      </w:r>
      <w:r w:rsidR="00687A94" w:rsidRPr="00175B6E">
        <w:rPr>
          <w:rFonts w:ascii="Arial" w:hAnsi="Arial" w:cs="Arial"/>
          <w:sz w:val="20"/>
          <w:szCs w:val="20"/>
          <w:lang w:val="nl-NL"/>
        </w:rPr>
        <w:t>.</w:t>
      </w:r>
    </w:p>
    <w:p w14:paraId="55BDACE7" w14:textId="77777777" w:rsidR="00687A94" w:rsidRPr="00687A94" w:rsidRDefault="00687A94" w:rsidP="00687A94">
      <w:pPr>
        <w:pStyle w:val="Geenafstand"/>
        <w:rPr>
          <w:rFonts w:ascii="Arial" w:hAnsi="Arial" w:cs="Arial"/>
          <w:sz w:val="20"/>
          <w:szCs w:val="20"/>
          <w:lang w:val="nl-NL"/>
        </w:rPr>
      </w:pPr>
    </w:p>
    <w:p w14:paraId="60563D76" w14:textId="5FD3D7BB" w:rsidR="00AD2C27" w:rsidRPr="00687A94" w:rsidRDefault="00AD2C27" w:rsidP="00F137D8">
      <w:pPr>
        <w:pStyle w:val="Geenafstand"/>
        <w:numPr>
          <w:ilvl w:val="0"/>
          <w:numId w:val="10"/>
        </w:numPr>
        <w:rPr>
          <w:rFonts w:ascii="Arial" w:hAnsi="Arial" w:cs="Arial"/>
          <w:b/>
          <w:sz w:val="20"/>
          <w:szCs w:val="20"/>
          <w:lang w:val="nl-NL"/>
        </w:rPr>
      </w:pPr>
      <w:r w:rsidRPr="00687A94">
        <w:rPr>
          <w:rFonts w:ascii="Arial" w:hAnsi="Arial" w:cs="Arial"/>
          <w:sz w:val="20"/>
          <w:szCs w:val="20"/>
          <w:lang w:val="nl-NL"/>
        </w:rPr>
        <w:t xml:space="preserve">Voor medewerkers die met het openbaar vervoer gaan reizen, geldt dat de gehele reis </w:t>
      </w:r>
      <w:r w:rsidR="008A0938" w:rsidRPr="00687A94">
        <w:rPr>
          <w:rFonts w:ascii="Arial" w:hAnsi="Arial" w:cs="Arial"/>
          <w:sz w:val="20"/>
          <w:szCs w:val="20"/>
          <w:lang w:val="nl-NL"/>
        </w:rPr>
        <w:t xml:space="preserve">voor het woon-werkverkeer </w:t>
      </w:r>
      <w:r w:rsidRPr="00687A94">
        <w:rPr>
          <w:rFonts w:ascii="Arial" w:hAnsi="Arial" w:cs="Arial"/>
          <w:sz w:val="20"/>
          <w:szCs w:val="20"/>
          <w:lang w:val="nl-NL"/>
        </w:rPr>
        <w:t xml:space="preserve">vergoed wordt middels de </w:t>
      </w:r>
      <w:r w:rsidR="00962065" w:rsidRPr="00687A94">
        <w:rPr>
          <w:rFonts w:ascii="Arial" w:hAnsi="Arial" w:cs="Arial"/>
          <w:sz w:val="20"/>
          <w:szCs w:val="20"/>
          <w:lang w:val="nl-NL"/>
        </w:rPr>
        <w:t>NS-Business Card.</w:t>
      </w:r>
      <w:r w:rsidR="00E31D36">
        <w:rPr>
          <w:rFonts w:ascii="Arial" w:hAnsi="Arial" w:cs="Arial"/>
          <w:sz w:val="20"/>
          <w:szCs w:val="20"/>
          <w:lang w:val="nl-NL"/>
        </w:rPr>
        <w:t xml:space="preserve"> Een combinatie van vergoeding OV en vergoeding woon-werkverkeer met de auto is niet mogelijk.</w:t>
      </w:r>
    </w:p>
    <w:p w14:paraId="776FDE59" w14:textId="19B1F040" w:rsidR="00934BA1" w:rsidRPr="00687A94" w:rsidRDefault="00934BA1" w:rsidP="001D2F26"/>
    <w:p w14:paraId="14930D51" w14:textId="1544D407" w:rsidR="00687A94" w:rsidRPr="00687A94" w:rsidRDefault="008A0938" w:rsidP="00687A94">
      <w:pPr>
        <w:pStyle w:val="Default"/>
        <w:numPr>
          <w:ilvl w:val="0"/>
          <w:numId w:val="10"/>
        </w:numPr>
        <w:rPr>
          <w:sz w:val="20"/>
          <w:szCs w:val="20"/>
        </w:rPr>
      </w:pPr>
      <w:r w:rsidRPr="00687A94">
        <w:rPr>
          <w:sz w:val="20"/>
          <w:szCs w:val="20"/>
        </w:rPr>
        <w:t>Bij behoefte kan de werkgever de p</w:t>
      </w:r>
      <w:r w:rsidR="007738DF" w:rsidRPr="00687A94">
        <w:rPr>
          <w:sz w:val="20"/>
          <w:szCs w:val="20"/>
        </w:rPr>
        <w:t xml:space="preserve">otentiële inzet </w:t>
      </w:r>
      <w:r w:rsidRPr="00687A94">
        <w:rPr>
          <w:sz w:val="20"/>
          <w:szCs w:val="20"/>
        </w:rPr>
        <w:t xml:space="preserve">van </w:t>
      </w:r>
      <w:r w:rsidR="007738DF" w:rsidRPr="00687A94">
        <w:rPr>
          <w:sz w:val="20"/>
          <w:szCs w:val="20"/>
        </w:rPr>
        <w:t xml:space="preserve">groepsvervoer </w:t>
      </w:r>
      <w:r w:rsidRPr="00687A94">
        <w:rPr>
          <w:sz w:val="20"/>
          <w:szCs w:val="20"/>
        </w:rPr>
        <w:t>naar de nieuwe locatie overwegen</w:t>
      </w:r>
      <w:r w:rsidR="005B12E9" w:rsidRPr="00687A94">
        <w:rPr>
          <w:sz w:val="20"/>
          <w:szCs w:val="20"/>
        </w:rPr>
        <w:t>, waarbij d</w:t>
      </w:r>
      <w:r w:rsidR="00F97A30" w:rsidRPr="00687A94">
        <w:rPr>
          <w:sz w:val="20"/>
          <w:szCs w:val="20"/>
        </w:rPr>
        <w:t xml:space="preserve">e kosten </w:t>
      </w:r>
      <w:r w:rsidR="00D76F65" w:rsidRPr="00687A94">
        <w:rPr>
          <w:sz w:val="20"/>
          <w:szCs w:val="20"/>
        </w:rPr>
        <w:t xml:space="preserve">volledig </w:t>
      </w:r>
      <w:r w:rsidR="00784E50" w:rsidRPr="00687A94">
        <w:rPr>
          <w:sz w:val="20"/>
          <w:szCs w:val="20"/>
        </w:rPr>
        <w:t xml:space="preserve">voor rekening </w:t>
      </w:r>
      <w:r w:rsidR="0027388F" w:rsidRPr="00687A94">
        <w:rPr>
          <w:sz w:val="20"/>
          <w:szCs w:val="20"/>
        </w:rPr>
        <w:t xml:space="preserve">van de </w:t>
      </w:r>
      <w:r w:rsidR="00784E50" w:rsidRPr="00687A94">
        <w:rPr>
          <w:sz w:val="20"/>
          <w:szCs w:val="20"/>
        </w:rPr>
        <w:t>werkgever</w:t>
      </w:r>
      <w:r w:rsidR="005B12E9" w:rsidRPr="00687A94">
        <w:rPr>
          <w:sz w:val="20"/>
          <w:szCs w:val="20"/>
        </w:rPr>
        <w:t xml:space="preserve"> komen</w:t>
      </w:r>
      <w:r w:rsidR="00784E50" w:rsidRPr="00687A94">
        <w:rPr>
          <w:sz w:val="20"/>
          <w:szCs w:val="20"/>
        </w:rPr>
        <w:t xml:space="preserve">. </w:t>
      </w:r>
      <w:r w:rsidR="00D76F65" w:rsidRPr="00687A94">
        <w:rPr>
          <w:sz w:val="20"/>
          <w:szCs w:val="20"/>
        </w:rPr>
        <w:t>Een intekenlijst en afspraken daaromtrent kunnen per locatie worden gemaakt.</w:t>
      </w:r>
      <w:r w:rsidR="004026D7" w:rsidRPr="00687A94">
        <w:rPr>
          <w:sz w:val="20"/>
          <w:szCs w:val="20"/>
        </w:rPr>
        <w:t xml:space="preserve"> </w:t>
      </w:r>
      <w:r w:rsidR="00687A94" w:rsidRPr="00687A94">
        <w:rPr>
          <w:sz w:val="20"/>
          <w:szCs w:val="20"/>
        </w:rPr>
        <w:t xml:space="preserve">Werkgever zal </w:t>
      </w:r>
      <w:r w:rsidR="001449AC">
        <w:rPr>
          <w:sz w:val="20"/>
          <w:szCs w:val="20"/>
        </w:rPr>
        <w:t>–</w:t>
      </w:r>
      <w:r w:rsidR="00687A94" w:rsidRPr="00687A94">
        <w:rPr>
          <w:sz w:val="20"/>
          <w:szCs w:val="20"/>
        </w:rPr>
        <w:t xml:space="preserve"> ook bij potentiële afname van interesse van het vervoer – een oplossing faciliteren zolang dat redelijkerwijs van werkgever gevergd kan worden.</w:t>
      </w:r>
    </w:p>
    <w:p w14:paraId="0B219C1E" w14:textId="68728808" w:rsidR="00A1508A" w:rsidRPr="00687A94" w:rsidRDefault="00A1508A" w:rsidP="00687A94">
      <w:pPr>
        <w:pStyle w:val="Default"/>
        <w:ind w:left="720"/>
      </w:pPr>
    </w:p>
    <w:p w14:paraId="3421534A" w14:textId="6A64D132" w:rsidR="007738DF" w:rsidRPr="00687A94" w:rsidRDefault="00A1508A" w:rsidP="00F137D8">
      <w:pPr>
        <w:pStyle w:val="Default"/>
        <w:numPr>
          <w:ilvl w:val="0"/>
          <w:numId w:val="10"/>
        </w:numPr>
        <w:rPr>
          <w:sz w:val="20"/>
          <w:szCs w:val="20"/>
        </w:rPr>
      </w:pPr>
      <w:r w:rsidRPr="00687A94">
        <w:rPr>
          <w:sz w:val="20"/>
          <w:szCs w:val="20"/>
        </w:rPr>
        <w:t>In geval van door de werkgever georganiseerd vervoer</w:t>
      </w:r>
      <w:r w:rsidR="001449AC">
        <w:rPr>
          <w:sz w:val="20"/>
          <w:szCs w:val="20"/>
        </w:rPr>
        <w:t>, al dan niet</w:t>
      </w:r>
      <w:r w:rsidRPr="00687A94">
        <w:rPr>
          <w:sz w:val="20"/>
          <w:szCs w:val="20"/>
        </w:rPr>
        <w:t xml:space="preserve"> in combinatie met het OV </w:t>
      </w:r>
      <w:r w:rsidR="001449AC">
        <w:rPr>
          <w:sz w:val="20"/>
          <w:szCs w:val="20"/>
        </w:rPr>
        <w:t xml:space="preserve">of eigen vervoer, </w:t>
      </w:r>
      <w:r w:rsidRPr="00687A94">
        <w:rPr>
          <w:sz w:val="20"/>
          <w:szCs w:val="20"/>
        </w:rPr>
        <w:t xml:space="preserve">vindt over het georganiseerde vervoer geen vergoeding volgens de artikelen </w:t>
      </w:r>
      <w:r w:rsidR="00EB045B">
        <w:rPr>
          <w:sz w:val="20"/>
          <w:szCs w:val="20"/>
        </w:rPr>
        <w:t xml:space="preserve">4 </w:t>
      </w:r>
      <w:r w:rsidRPr="00687A94">
        <w:rPr>
          <w:sz w:val="20"/>
          <w:szCs w:val="20"/>
        </w:rPr>
        <w:t xml:space="preserve">en </w:t>
      </w:r>
      <w:r w:rsidR="00EB045B">
        <w:rPr>
          <w:sz w:val="20"/>
          <w:szCs w:val="20"/>
        </w:rPr>
        <w:t>5</w:t>
      </w:r>
      <w:r w:rsidRPr="00687A94">
        <w:rPr>
          <w:sz w:val="20"/>
          <w:szCs w:val="20"/>
        </w:rPr>
        <w:t xml:space="preserve"> plaats. </w:t>
      </w:r>
    </w:p>
    <w:p w14:paraId="67E1ADB3" w14:textId="77777777" w:rsidR="00D76F65" w:rsidRPr="00687A94" w:rsidRDefault="00D76F65" w:rsidP="001D2F26">
      <w:pPr>
        <w:pStyle w:val="Lijstalinea"/>
      </w:pPr>
    </w:p>
    <w:p w14:paraId="6177FDD5" w14:textId="77777777" w:rsidR="007738DF" w:rsidRPr="00687A94" w:rsidRDefault="007738DF" w:rsidP="001D2F26"/>
    <w:p w14:paraId="4FA13941" w14:textId="6E8A7643" w:rsidR="00AD2C27" w:rsidRPr="00687A94" w:rsidRDefault="00AD2C27" w:rsidP="001D2F26">
      <w:pPr>
        <w:pStyle w:val="Lijstalinea"/>
        <w:numPr>
          <w:ilvl w:val="0"/>
          <w:numId w:val="8"/>
        </w:numPr>
      </w:pPr>
      <w:r w:rsidRPr="00687A94">
        <w:t xml:space="preserve">Retentieregeling behoud personeel </w:t>
      </w:r>
    </w:p>
    <w:p w14:paraId="621C4F99" w14:textId="77777777" w:rsidR="00F137D8" w:rsidRPr="00687A94" w:rsidRDefault="00F137D8" w:rsidP="00F137D8">
      <w:pPr>
        <w:pStyle w:val="Geenafstand"/>
        <w:rPr>
          <w:rFonts w:ascii="Arial" w:hAnsi="Arial" w:cs="Arial"/>
          <w:sz w:val="20"/>
          <w:szCs w:val="20"/>
        </w:rPr>
      </w:pPr>
    </w:p>
    <w:p w14:paraId="771E409C" w14:textId="42A5A54A" w:rsidR="00AD2C27" w:rsidRPr="00687A94" w:rsidRDefault="00AD2C27" w:rsidP="00F137D8">
      <w:pPr>
        <w:pStyle w:val="Geenafstand"/>
        <w:numPr>
          <w:ilvl w:val="0"/>
          <w:numId w:val="11"/>
        </w:numPr>
        <w:rPr>
          <w:rFonts w:ascii="Arial" w:hAnsi="Arial" w:cs="Arial"/>
          <w:b/>
          <w:sz w:val="20"/>
          <w:szCs w:val="20"/>
          <w:lang w:val="nl-NL"/>
        </w:rPr>
      </w:pPr>
      <w:r w:rsidRPr="00687A94">
        <w:rPr>
          <w:rFonts w:ascii="Arial" w:hAnsi="Arial" w:cs="Arial"/>
          <w:sz w:val="20"/>
          <w:szCs w:val="20"/>
          <w:lang w:val="nl-NL"/>
        </w:rPr>
        <w:t xml:space="preserve">Om medewerkers te stimuleren en </w:t>
      </w:r>
      <w:r w:rsidR="008A0938" w:rsidRPr="00687A94">
        <w:rPr>
          <w:rFonts w:ascii="Arial" w:hAnsi="Arial" w:cs="Arial"/>
          <w:sz w:val="20"/>
          <w:szCs w:val="20"/>
          <w:lang w:val="nl-NL"/>
        </w:rPr>
        <w:t xml:space="preserve">te </w:t>
      </w:r>
      <w:r w:rsidRPr="00687A94">
        <w:rPr>
          <w:rFonts w:ascii="Arial" w:hAnsi="Arial" w:cs="Arial"/>
          <w:sz w:val="20"/>
          <w:szCs w:val="20"/>
          <w:lang w:val="nl-NL"/>
        </w:rPr>
        <w:t xml:space="preserve">motiveren om de </w:t>
      </w:r>
      <w:r w:rsidR="00733134" w:rsidRPr="00687A94">
        <w:rPr>
          <w:rFonts w:ascii="Arial" w:hAnsi="Arial" w:cs="Arial"/>
          <w:bCs/>
          <w:sz w:val="20"/>
          <w:szCs w:val="20"/>
          <w:lang w:val="nl-NL"/>
        </w:rPr>
        <w:t>werkzaamheden</w:t>
      </w:r>
      <w:r w:rsidRPr="00687A94">
        <w:rPr>
          <w:rFonts w:ascii="Arial" w:hAnsi="Arial" w:cs="Arial"/>
          <w:bCs/>
          <w:sz w:val="20"/>
          <w:szCs w:val="20"/>
          <w:lang w:val="nl-NL"/>
        </w:rPr>
        <w:t xml:space="preserve"> </w:t>
      </w:r>
      <w:r w:rsidR="00733134" w:rsidRPr="00687A94">
        <w:rPr>
          <w:rFonts w:ascii="Arial" w:hAnsi="Arial" w:cs="Arial"/>
          <w:bCs/>
          <w:sz w:val="20"/>
          <w:szCs w:val="20"/>
          <w:lang w:val="nl-NL"/>
        </w:rPr>
        <w:t>op de huidige locatie</w:t>
      </w:r>
      <w:r w:rsidRPr="00687A94">
        <w:rPr>
          <w:rFonts w:ascii="Arial" w:hAnsi="Arial" w:cs="Arial"/>
          <w:sz w:val="20"/>
          <w:szCs w:val="20"/>
          <w:lang w:val="nl-NL"/>
        </w:rPr>
        <w:t xml:space="preserve"> te waarborgen </w:t>
      </w:r>
      <w:r w:rsidR="005F3FC1" w:rsidRPr="00687A94">
        <w:rPr>
          <w:rFonts w:ascii="Arial" w:hAnsi="Arial" w:cs="Arial"/>
          <w:sz w:val="20"/>
          <w:szCs w:val="20"/>
          <w:lang w:val="nl-NL"/>
        </w:rPr>
        <w:t xml:space="preserve">en op de nieuwe locatie voort te zetten, </w:t>
      </w:r>
      <w:r w:rsidRPr="00687A94">
        <w:rPr>
          <w:rFonts w:ascii="Arial" w:hAnsi="Arial" w:cs="Arial"/>
          <w:sz w:val="20"/>
          <w:szCs w:val="20"/>
          <w:lang w:val="nl-NL"/>
        </w:rPr>
        <w:t xml:space="preserve">bieden wij medewerkers een retentieregeling aan. </w:t>
      </w:r>
    </w:p>
    <w:p w14:paraId="65B42900" w14:textId="77777777" w:rsidR="00F137D8" w:rsidRPr="00001623" w:rsidRDefault="00F137D8" w:rsidP="00F137D8">
      <w:pPr>
        <w:pStyle w:val="Geenafstand"/>
        <w:rPr>
          <w:rFonts w:ascii="Arial" w:hAnsi="Arial" w:cs="Arial"/>
          <w:sz w:val="20"/>
          <w:szCs w:val="20"/>
          <w:lang w:val="nl-NL"/>
        </w:rPr>
      </w:pPr>
    </w:p>
    <w:p w14:paraId="4952BDB4" w14:textId="25E27594" w:rsidR="005F3FC1" w:rsidRPr="00001623" w:rsidRDefault="00AD2C27" w:rsidP="00F137D8">
      <w:pPr>
        <w:pStyle w:val="Geenafstand"/>
        <w:numPr>
          <w:ilvl w:val="0"/>
          <w:numId w:val="11"/>
        </w:numPr>
        <w:rPr>
          <w:rFonts w:ascii="Arial" w:hAnsi="Arial" w:cs="Arial"/>
          <w:b/>
          <w:sz w:val="20"/>
          <w:szCs w:val="20"/>
          <w:lang w:val="nl-NL"/>
        </w:rPr>
      </w:pPr>
      <w:r w:rsidRPr="00001623">
        <w:rPr>
          <w:rFonts w:ascii="Arial" w:hAnsi="Arial" w:cs="Arial"/>
          <w:sz w:val="20"/>
          <w:szCs w:val="20"/>
          <w:lang w:val="nl-NL"/>
        </w:rPr>
        <w:t xml:space="preserve">Deze regeling </w:t>
      </w:r>
      <w:r w:rsidR="00574C3D" w:rsidRPr="00001623">
        <w:rPr>
          <w:rFonts w:ascii="Arial" w:hAnsi="Arial" w:cs="Arial"/>
          <w:sz w:val="20"/>
          <w:szCs w:val="20"/>
          <w:lang w:val="nl-NL"/>
        </w:rPr>
        <w:t xml:space="preserve">is van toepassing </w:t>
      </w:r>
      <w:r w:rsidRPr="00001623">
        <w:rPr>
          <w:rFonts w:ascii="Arial" w:hAnsi="Arial" w:cs="Arial"/>
          <w:sz w:val="20"/>
          <w:szCs w:val="20"/>
          <w:lang w:val="nl-NL"/>
        </w:rPr>
        <w:t>voor elke medewerker</w:t>
      </w:r>
      <w:r w:rsidR="00574C3D" w:rsidRPr="00001623">
        <w:rPr>
          <w:rFonts w:ascii="Arial" w:hAnsi="Arial" w:cs="Arial"/>
          <w:sz w:val="20"/>
          <w:szCs w:val="20"/>
          <w:lang w:val="nl-NL"/>
        </w:rPr>
        <w:t xml:space="preserve"> </w:t>
      </w:r>
      <w:r w:rsidR="007F7C9E" w:rsidRPr="00001623">
        <w:rPr>
          <w:rFonts w:ascii="Arial" w:hAnsi="Arial" w:cs="Arial"/>
          <w:sz w:val="20"/>
          <w:szCs w:val="20"/>
          <w:lang w:val="nl-NL"/>
        </w:rPr>
        <w:t>t/m salaris</w:t>
      </w:r>
      <w:r w:rsidR="006710BB" w:rsidRPr="00001623">
        <w:rPr>
          <w:rFonts w:ascii="Arial" w:hAnsi="Arial" w:cs="Arial"/>
          <w:sz w:val="20"/>
          <w:szCs w:val="20"/>
          <w:lang w:val="nl-NL"/>
        </w:rPr>
        <w:t>s</w:t>
      </w:r>
      <w:r w:rsidR="007F7C9E" w:rsidRPr="00001623">
        <w:rPr>
          <w:rFonts w:ascii="Arial" w:hAnsi="Arial" w:cs="Arial"/>
          <w:sz w:val="20"/>
          <w:szCs w:val="20"/>
          <w:lang w:val="nl-NL"/>
        </w:rPr>
        <w:t xml:space="preserve">chaal K binnen de cao Brocacef </w:t>
      </w:r>
      <w:r w:rsidR="00574C3D" w:rsidRPr="00001623">
        <w:rPr>
          <w:rFonts w:ascii="Arial" w:hAnsi="Arial" w:cs="Arial"/>
          <w:sz w:val="20"/>
          <w:szCs w:val="20"/>
          <w:lang w:val="nl-NL"/>
        </w:rPr>
        <w:t xml:space="preserve">die </w:t>
      </w:r>
      <w:r w:rsidR="00C64566" w:rsidRPr="00001623">
        <w:rPr>
          <w:rFonts w:ascii="Arial" w:hAnsi="Arial" w:cs="Arial"/>
          <w:sz w:val="20"/>
          <w:szCs w:val="20"/>
          <w:lang w:val="nl-NL"/>
        </w:rPr>
        <w:t>voor onbepaalde</w:t>
      </w:r>
      <w:r w:rsidR="00574C3D" w:rsidRPr="00001623">
        <w:rPr>
          <w:rFonts w:ascii="Arial" w:hAnsi="Arial" w:cs="Arial"/>
          <w:sz w:val="20"/>
          <w:szCs w:val="20"/>
          <w:lang w:val="nl-NL"/>
        </w:rPr>
        <w:t>-</w:t>
      </w:r>
      <w:r w:rsidR="00C64566" w:rsidRPr="00001623">
        <w:rPr>
          <w:rFonts w:ascii="Arial" w:hAnsi="Arial" w:cs="Arial"/>
          <w:sz w:val="20"/>
          <w:szCs w:val="20"/>
          <w:lang w:val="nl-NL"/>
        </w:rPr>
        <w:t xml:space="preserve"> </w:t>
      </w:r>
      <w:r w:rsidR="00574C3D" w:rsidRPr="00001623">
        <w:rPr>
          <w:rFonts w:ascii="Arial" w:hAnsi="Arial" w:cs="Arial"/>
          <w:sz w:val="20"/>
          <w:szCs w:val="20"/>
          <w:lang w:val="nl-NL"/>
        </w:rPr>
        <w:t xml:space="preserve">of </w:t>
      </w:r>
      <w:r w:rsidR="00C64566" w:rsidRPr="00001623">
        <w:rPr>
          <w:rFonts w:ascii="Arial" w:hAnsi="Arial" w:cs="Arial"/>
          <w:sz w:val="20"/>
          <w:szCs w:val="20"/>
          <w:lang w:val="nl-NL"/>
        </w:rPr>
        <w:t xml:space="preserve">bepaalde tijd in dienst </w:t>
      </w:r>
      <w:r w:rsidR="00574C3D" w:rsidRPr="00001623">
        <w:rPr>
          <w:rFonts w:ascii="Arial" w:hAnsi="Arial" w:cs="Arial"/>
          <w:sz w:val="20"/>
          <w:szCs w:val="20"/>
          <w:lang w:val="nl-NL"/>
        </w:rPr>
        <w:t>is</w:t>
      </w:r>
      <w:r w:rsidR="00FD7294" w:rsidRPr="00001623">
        <w:rPr>
          <w:rFonts w:ascii="Arial" w:hAnsi="Arial" w:cs="Arial"/>
          <w:sz w:val="20"/>
          <w:szCs w:val="20"/>
          <w:lang w:val="nl-NL"/>
        </w:rPr>
        <w:t xml:space="preserve">, </w:t>
      </w:r>
      <w:r w:rsidR="00574C3D" w:rsidRPr="00001623">
        <w:rPr>
          <w:rFonts w:ascii="Arial" w:hAnsi="Arial" w:cs="Arial"/>
          <w:sz w:val="20"/>
          <w:szCs w:val="20"/>
          <w:lang w:val="nl-NL"/>
        </w:rPr>
        <w:t xml:space="preserve">voor </w:t>
      </w:r>
      <w:r w:rsidRPr="00001623">
        <w:rPr>
          <w:rFonts w:ascii="Arial" w:hAnsi="Arial" w:cs="Arial"/>
          <w:sz w:val="20"/>
          <w:szCs w:val="20"/>
          <w:lang w:val="nl-NL"/>
        </w:rPr>
        <w:t>elke functie</w:t>
      </w:r>
      <w:r w:rsidR="00FD7294" w:rsidRPr="00001623">
        <w:rPr>
          <w:rFonts w:ascii="Arial" w:hAnsi="Arial" w:cs="Arial"/>
          <w:sz w:val="20"/>
          <w:szCs w:val="20"/>
          <w:lang w:val="nl-NL"/>
        </w:rPr>
        <w:t xml:space="preserve"> en voor alle gewerkte uren en overuren. </w:t>
      </w:r>
    </w:p>
    <w:p w14:paraId="06448753" w14:textId="77777777" w:rsidR="005F3FC1" w:rsidRPr="00001623" w:rsidRDefault="005F3FC1" w:rsidP="001D2F26">
      <w:pPr>
        <w:pStyle w:val="Lijstalinea"/>
      </w:pPr>
    </w:p>
    <w:p w14:paraId="690BDE04" w14:textId="787487F6" w:rsidR="005F3FC1" w:rsidRPr="00001623" w:rsidRDefault="005F3FC1" w:rsidP="005F3FC1">
      <w:pPr>
        <w:pStyle w:val="Geenafstand"/>
        <w:numPr>
          <w:ilvl w:val="0"/>
          <w:numId w:val="11"/>
        </w:numPr>
        <w:rPr>
          <w:rFonts w:ascii="Arial" w:hAnsi="Arial" w:cs="Arial"/>
          <w:bCs/>
          <w:sz w:val="20"/>
          <w:szCs w:val="20"/>
          <w:lang w:val="nl-NL"/>
        </w:rPr>
      </w:pPr>
      <w:r w:rsidRPr="00001623">
        <w:rPr>
          <w:rFonts w:ascii="Arial" w:hAnsi="Arial" w:cs="Arial"/>
          <w:bCs/>
          <w:sz w:val="20"/>
          <w:szCs w:val="20"/>
          <w:lang w:val="nl-NL"/>
        </w:rPr>
        <w:t xml:space="preserve">De extra beloning is als volgt: </w:t>
      </w:r>
    </w:p>
    <w:p w14:paraId="3334C908" w14:textId="3EA4940B" w:rsidR="005F3FC1" w:rsidRDefault="005F3FC1" w:rsidP="005F3FC1">
      <w:pPr>
        <w:pStyle w:val="Geenafstand"/>
        <w:ind w:left="720"/>
        <w:rPr>
          <w:rFonts w:ascii="Arial" w:eastAsia="Times New Roman" w:hAnsi="Arial" w:cs="Arial"/>
          <w:sz w:val="20"/>
          <w:szCs w:val="20"/>
          <w:lang w:val="nl-NL"/>
        </w:rPr>
      </w:pPr>
    </w:p>
    <w:p w14:paraId="1524B08A" w14:textId="77777777" w:rsidR="00711BB7" w:rsidRPr="005F3FC1" w:rsidRDefault="00711BB7" w:rsidP="00711BB7">
      <w:pPr>
        <w:pStyle w:val="Geenafstand"/>
        <w:numPr>
          <w:ilvl w:val="0"/>
          <w:numId w:val="18"/>
        </w:numPr>
        <w:rPr>
          <w:rFonts w:ascii="Arial" w:hAnsi="Arial" w:cs="Arial"/>
          <w:b/>
          <w:sz w:val="20"/>
          <w:szCs w:val="20"/>
          <w:lang w:val="nl-NL"/>
        </w:rPr>
      </w:pPr>
      <w:proofErr w:type="spellStart"/>
      <w:r w:rsidRPr="005F3FC1">
        <w:rPr>
          <w:rFonts w:ascii="Arial" w:eastAsia="Times New Roman" w:hAnsi="Arial" w:cs="Arial"/>
          <w:sz w:val="20"/>
          <w:szCs w:val="20"/>
        </w:rPr>
        <w:t>V</w:t>
      </w:r>
      <w:r>
        <w:rPr>
          <w:rFonts w:ascii="Arial" w:eastAsia="Times New Roman" w:hAnsi="Arial" w:cs="Arial"/>
          <w:sz w:val="20"/>
          <w:szCs w:val="20"/>
        </w:rPr>
        <w:t>óó</w:t>
      </w:r>
      <w:r w:rsidRPr="005F3FC1">
        <w:rPr>
          <w:rFonts w:ascii="Arial" w:eastAsia="Times New Roman" w:hAnsi="Arial" w:cs="Arial"/>
          <w:sz w:val="20"/>
          <w:szCs w:val="20"/>
        </w:rPr>
        <w:t>r</w:t>
      </w:r>
      <w:proofErr w:type="spellEnd"/>
      <w:r w:rsidRPr="005F3FC1">
        <w:rPr>
          <w:rFonts w:ascii="Arial" w:eastAsia="Times New Roman" w:hAnsi="Arial" w:cs="Arial"/>
          <w:sz w:val="20"/>
          <w:szCs w:val="20"/>
        </w:rPr>
        <w:t xml:space="preserve"> de </w:t>
      </w:r>
      <w:proofErr w:type="spellStart"/>
      <w:r w:rsidRPr="005F3FC1">
        <w:rPr>
          <w:rFonts w:ascii="Arial" w:eastAsia="Times New Roman" w:hAnsi="Arial" w:cs="Arial"/>
          <w:sz w:val="20"/>
          <w:szCs w:val="20"/>
        </w:rPr>
        <w:t>verhuizing</w:t>
      </w:r>
      <w:proofErr w:type="spellEnd"/>
      <w:r w:rsidRPr="005F3FC1">
        <w:rPr>
          <w:rFonts w:ascii="Arial" w:eastAsia="Times New Roman" w:hAnsi="Arial" w:cs="Arial"/>
          <w:sz w:val="20"/>
          <w:szCs w:val="20"/>
        </w:rPr>
        <w:t xml:space="preserve">: </w:t>
      </w:r>
    </w:p>
    <w:p w14:paraId="3B9549BE" w14:textId="5CA95FA3" w:rsidR="00711BB7" w:rsidRPr="008939C6" w:rsidRDefault="00711BB7" w:rsidP="00711BB7">
      <w:pPr>
        <w:pStyle w:val="Geenafstand"/>
        <w:ind w:left="708"/>
        <w:rPr>
          <w:rFonts w:ascii="Arial" w:hAnsi="Arial" w:cs="Arial"/>
          <w:bCs/>
          <w:sz w:val="20"/>
          <w:szCs w:val="20"/>
          <w:lang w:val="nl-NL"/>
        </w:rPr>
      </w:pPr>
      <w:bookmarkStart w:id="0" w:name="_Hlk125450479"/>
      <w:r w:rsidRPr="003265C8">
        <w:rPr>
          <w:rFonts w:ascii="Arial" w:eastAsia="Times New Roman" w:hAnsi="Arial" w:cs="Arial"/>
          <w:sz w:val="20"/>
          <w:szCs w:val="20"/>
          <w:lang w:val="nl-NL"/>
        </w:rPr>
        <w:t xml:space="preserve">Met ingang van de datum waarop begonnen wordt met het fysiek overbrengen van de betreffende activiteiten naar de nieuwe locatie, dit te bepalen door de werkgever, ontvangt de medewerker </w:t>
      </w:r>
      <w:r w:rsidRPr="008939C6">
        <w:rPr>
          <w:rFonts w:ascii="Arial" w:hAnsi="Arial" w:cs="Arial"/>
          <w:sz w:val="20"/>
          <w:szCs w:val="20"/>
          <w:lang w:val="nl-NL"/>
        </w:rPr>
        <w:t xml:space="preserve"> € 750,- bruto (op fulltime basis, parttime naar rato) per kwartaal  die in de maand volgend op het betreffende kwartaal uitbetaald wordt.</w:t>
      </w:r>
    </w:p>
    <w:bookmarkEnd w:id="0"/>
    <w:p w14:paraId="693ACCEC" w14:textId="77777777" w:rsidR="00711BB7" w:rsidRDefault="00711BB7" w:rsidP="00711BB7">
      <w:pPr>
        <w:pStyle w:val="Geenafstand"/>
        <w:ind w:left="1416"/>
        <w:rPr>
          <w:rFonts w:ascii="Arial" w:hAnsi="Arial" w:cs="Arial"/>
          <w:bCs/>
          <w:sz w:val="20"/>
          <w:szCs w:val="20"/>
          <w:lang w:val="nl-NL"/>
        </w:rPr>
      </w:pPr>
    </w:p>
    <w:p w14:paraId="0FD45DD8" w14:textId="77777777" w:rsidR="00711BB7" w:rsidRDefault="00711BB7" w:rsidP="00711BB7">
      <w:pPr>
        <w:pStyle w:val="Geenafstand"/>
        <w:numPr>
          <w:ilvl w:val="0"/>
          <w:numId w:val="18"/>
        </w:numPr>
        <w:rPr>
          <w:rFonts w:ascii="Arial" w:hAnsi="Arial" w:cs="Arial"/>
          <w:bCs/>
          <w:sz w:val="20"/>
          <w:szCs w:val="20"/>
          <w:lang w:val="nl-NL"/>
        </w:rPr>
      </w:pPr>
      <w:r>
        <w:rPr>
          <w:rFonts w:ascii="Arial" w:hAnsi="Arial" w:cs="Arial"/>
          <w:bCs/>
          <w:sz w:val="20"/>
          <w:szCs w:val="20"/>
          <w:lang w:val="nl-NL"/>
        </w:rPr>
        <w:t>Na de verhuizing:</w:t>
      </w:r>
    </w:p>
    <w:p w14:paraId="6120CE5B" w14:textId="219595AF" w:rsidR="00711BB7" w:rsidRPr="00711BB7" w:rsidRDefault="00866ACC" w:rsidP="001D2F26">
      <w:r>
        <w:t>Medewerker</w:t>
      </w:r>
      <w:r w:rsidR="00711BB7">
        <w:t xml:space="preserve"> ontvangt voor iedere 3 maanden gedurende welke hij in dienst is gebleven na de verplaatsing, een retentiebonus </w:t>
      </w:r>
      <w:r w:rsidR="00711BB7" w:rsidRPr="00711BB7">
        <w:t xml:space="preserve">van € 750,- bruto (op fulltime basis, parttime naar rato). Deze uitkering zal steeds in de maand volgend op het tijdvak van 3 maanden tot uitkering komen. Indien de </w:t>
      </w:r>
      <w:r w:rsidR="009875FB">
        <w:t>medewerker</w:t>
      </w:r>
      <w:r w:rsidR="00711BB7" w:rsidRPr="00711BB7">
        <w:t xml:space="preserve"> gedurende 12 maanden, gerekend vanaf de datum van de verplaatsing in dienst is gebleven, is de maximale retentiebonus verdiend en komen de retentiebetalingen teneinde.</w:t>
      </w:r>
    </w:p>
    <w:p w14:paraId="42995D50" w14:textId="77777777" w:rsidR="00711BB7" w:rsidRPr="00711BB7" w:rsidRDefault="00711BB7" w:rsidP="001D2F26"/>
    <w:p w14:paraId="5A0F7DB8" w14:textId="6D6896F1" w:rsidR="00C91E7C" w:rsidRDefault="00711BB7" w:rsidP="001D2F26">
      <w:pPr>
        <w:rPr>
          <w:rFonts w:eastAsia="Times New Roman"/>
          <w:color w:val="auto"/>
        </w:rPr>
      </w:pPr>
      <w:bookmarkStart w:id="1" w:name="_Hlk125450557"/>
      <w:r w:rsidRPr="00F02CD3">
        <w:lastRenderedPageBreak/>
        <w:t>Met ingang van de datum waarop alle activiteiten fysiek over zijn naar de nieuwe locatie, dit te bepalen door werkgever, ontvangt de medewerker gedurende 1</w:t>
      </w:r>
      <w:r w:rsidR="000962CF">
        <w:t>2</w:t>
      </w:r>
      <w:r w:rsidRPr="00F02CD3">
        <w:t xml:space="preserve"> maanden € 750,- bruto (op fulltime basis, parttime naar rato) per kwartaal die </w:t>
      </w:r>
      <w:r>
        <w:t xml:space="preserve">in </w:t>
      </w:r>
      <w:r w:rsidRPr="00F02CD3">
        <w:t>de maand volgend op het betreffende kwartaal</w:t>
      </w:r>
      <w:r>
        <w:t>.</w:t>
      </w:r>
      <w:r w:rsidRPr="00F02CD3">
        <w:t xml:space="preserve"> </w:t>
      </w:r>
      <w:bookmarkEnd w:id="1"/>
    </w:p>
    <w:p w14:paraId="625BC038" w14:textId="77777777" w:rsidR="00C91E7C" w:rsidRDefault="00C91E7C" w:rsidP="001D2F26"/>
    <w:p w14:paraId="65A74E97" w14:textId="77777777" w:rsidR="00C91E7C" w:rsidRDefault="00711BB7" w:rsidP="001D2F26">
      <w:pPr>
        <w:rPr>
          <w:rFonts w:eastAsia="Times New Roman"/>
          <w:color w:val="auto"/>
        </w:rPr>
      </w:pPr>
      <w:r w:rsidRPr="00C0244A">
        <w:t xml:space="preserve">De fulltime werknemer heeft in totaal dus uitzicht op een maximale retentiebonus van </w:t>
      </w:r>
    </w:p>
    <w:p w14:paraId="7E194DE6" w14:textId="77777777" w:rsidR="00F360F2" w:rsidRDefault="00711BB7" w:rsidP="001D2F26">
      <w:pPr>
        <w:rPr>
          <w:rFonts w:eastAsia="Times New Roman"/>
          <w:color w:val="auto"/>
        </w:rPr>
      </w:pPr>
      <w:r w:rsidRPr="00C0244A">
        <w:t>€ 3.750,- bruto (te verdienen door drie maanden voorafgaand aan de verplaatsing en 12 maanden nadien in dienst te blijven).</w:t>
      </w:r>
      <w:r>
        <w:t xml:space="preserve"> </w:t>
      </w:r>
    </w:p>
    <w:p w14:paraId="2AA5EA31" w14:textId="77777777" w:rsidR="00F360F2" w:rsidRDefault="00F360F2" w:rsidP="001D2F26"/>
    <w:p w14:paraId="2C08EFEE" w14:textId="740DBB35" w:rsidR="00711BB7" w:rsidRPr="00F360F2" w:rsidRDefault="00711BB7" w:rsidP="001D2F26">
      <w:pPr>
        <w:rPr>
          <w:rFonts w:eastAsia="Times New Roman"/>
          <w:color w:val="auto"/>
        </w:rPr>
      </w:pPr>
      <w:r w:rsidRPr="00A1508A">
        <w:rPr>
          <w:bCs/>
        </w:rPr>
        <w:t xml:space="preserve">De vergoeding op basis van deze regeling zal voor de medewerker </w:t>
      </w:r>
      <w:r w:rsidRPr="00A1508A">
        <w:t xml:space="preserve">afzonderlijk gespecificeerd worden. Er zal een </w:t>
      </w:r>
      <w:r>
        <w:t xml:space="preserve">schriftelijke bevestiging plaatsvinden </w:t>
      </w:r>
      <w:r w:rsidRPr="00A1508A">
        <w:t>waarin de afspraken en de impact voor de persoonlijke situatie worden bevestigd.</w:t>
      </w:r>
    </w:p>
    <w:p w14:paraId="4AD03526" w14:textId="3093D3C3" w:rsidR="00711BB7" w:rsidRDefault="00711BB7" w:rsidP="005F3FC1">
      <w:pPr>
        <w:pStyle w:val="Geenafstand"/>
        <w:ind w:left="720"/>
        <w:rPr>
          <w:rFonts w:ascii="Arial" w:eastAsia="Times New Roman" w:hAnsi="Arial" w:cs="Arial"/>
          <w:sz w:val="20"/>
          <w:szCs w:val="20"/>
          <w:lang w:val="nl-NL"/>
        </w:rPr>
      </w:pPr>
    </w:p>
    <w:p w14:paraId="13C5D6D1" w14:textId="77777777" w:rsidR="00B272DD" w:rsidRPr="00001623" w:rsidRDefault="00B272DD" w:rsidP="005F3FC1">
      <w:pPr>
        <w:pStyle w:val="Geenafstand"/>
        <w:ind w:left="720"/>
        <w:rPr>
          <w:rFonts w:ascii="Arial" w:hAnsi="Arial" w:cs="Arial"/>
          <w:bCs/>
          <w:sz w:val="20"/>
          <w:szCs w:val="20"/>
          <w:lang w:val="nl-NL"/>
        </w:rPr>
      </w:pPr>
    </w:p>
    <w:p w14:paraId="1F99BE62" w14:textId="08BB9D8D" w:rsidR="00AD2C27" w:rsidRPr="00E10941" w:rsidRDefault="00AD2C27" w:rsidP="001D2F26">
      <w:pPr>
        <w:pStyle w:val="Lijstalinea"/>
        <w:numPr>
          <w:ilvl w:val="0"/>
          <w:numId w:val="8"/>
        </w:numPr>
      </w:pPr>
      <w:r w:rsidRPr="00E10941">
        <w:t>Voorwaarden</w:t>
      </w:r>
      <w:r w:rsidR="006D2E5A" w:rsidRPr="00E10941">
        <w:t xml:space="preserve"> toekenning retentieregeling</w:t>
      </w:r>
    </w:p>
    <w:p w14:paraId="68298480" w14:textId="77777777" w:rsidR="00AD2C27" w:rsidRPr="00001623" w:rsidRDefault="00AD2C27" w:rsidP="001D2F26"/>
    <w:p w14:paraId="1BCD069B" w14:textId="77C8A598" w:rsidR="00AD2C27" w:rsidRPr="00001623" w:rsidRDefault="00996719" w:rsidP="006C4F3B">
      <w:pPr>
        <w:pStyle w:val="Geenafstand"/>
        <w:numPr>
          <w:ilvl w:val="0"/>
          <w:numId w:val="4"/>
        </w:numPr>
        <w:ind w:left="1080"/>
        <w:rPr>
          <w:rFonts w:ascii="Arial" w:hAnsi="Arial" w:cs="Arial"/>
          <w:bCs/>
          <w:sz w:val="20"/>
          <w:szCs w:val="20"/>
          <w:lang w:val="nl-NL"/>
        </w:rPr>
      </w:pPr>
      <w:r w:rsidRPr="00001623">
        <w:rPr>
          <w:rFonts w:ascii="Arial" w:hAnsi="Arial" w:cs="Arial"/>
          <w:bCs/>
          <w:sz w:val="20"/>
          <w:szCs w:val="20"/>
          <w:lang w:val="nl-NL"/>
        </w:rPr>
        <w:t xml:space="preserve">De extra beloning </w:t>
      </w:r>
      <w:r w:rsidR="00AD2C27" w:rsidRPr="00001623">
        <w:rPr>
          <w:rFonts w:ascii="Arial" w:hAnsi="Arial" w:cs="Arial"/>
          <w:bCs/>
          <w:sz w:val="20"/>
          <w:szCs w:val="20"/>
          <w:lang w:val="nl-NL"/>
        </w:rPr>
        <w:t>op grond van de</w:t>
      </w:r>
      <w:r w:rsidRPr="00001623">
        <w:rPr>
          <w:rFonts w:ascii="Arial" w:hAnsi="Arial" w:cs="Arial"/>
          <w:bCs/>
          <w:sz w:val="20"/>
          <w:szCs w:val="20"/>
          <w:lang w:val="nl-NL"/>
        </w:rPr>
        <w:t xml:space="preserve"> retentieregeling </w:t>
      </w:r>
      <w:r w:rsidR="00AD2C27" w:rsidRPr="00001623">
        <w:rPr>
          <w:rFonts w:ascii="Arial" w:hAnsi="Arial" w:cs="Arial"/>
          <w:bCs/>
          <w:sz w:val="20"/>
          <w:szCs w:val="20"/>
          <w:lang w:val="nl-NL"/>
        </w:rPr>
        <w:t xml:space="preserve">is afhankelijk van het voldoen aan de voorwaarden als vastgelegd in deze regeling.  </w:t>
      </w:r>
    </w:p>
    <w:p w14:paraId="23833590" w14:textId="77777777" w:rsidR="00AD2C27" w:rsidRPr="00001623" w:rsidRDefault="00AD2C27" w:rsidP="006C4F3B">
      <w:pPr>
        <w:pStyle w:val="Geenafstand"/>
        <w:ind w:left="360"/>
        <w:rPr>
          <w:rFonts w:ascii="Arial" w:hAnsi="Arial" w:cs="Arial"/>
          <w:bCs/>
          <w:sz w:val="20"/>
          <w:szCs w:val="20"/>
          <w:lang w:val="nl-NL"/>
        </w:rPr>
      </w:pPr>
    </w:p>
    <w:p w14:paraId="7BAA9333" w14:textId="77777777" w:rsidR="00AD2C27" w:rsidRPr="00001623" w:rsidRDefault="00AD2C27" w:rsidP="006C4F3B">
      <w:pPr>
        <w:pStyle w:val="Geenafstand"/>
        <w:numPr>
          <w:ilvl w:val="0"/>
          <w:numId w:val="4"/>
        </w:numPr>
        <w:ind w:left="1080"/>
        <w:rPr>
          <w:rFonts w:ascii="Arial" w:hAnsi="Arial" w:cs="Arial"/>
          <w:bCs/>
          <w:sz w:val="20"/>
          <w:szCs w:val="20"/>
          <w:lang w:val="nl-NL"/>
        </w:rPr>
      </w:pPr>
      <w:r w:rsidRPr="00001623">
        <w:rPr>
          <w:rFonts w:ascii="Arial" w:hAnsi="Arial" w:cs="Arial"/>
          <w:bCs/>
          <w:sz w:val="20"/>
          <w:szCs w:val="20"/>
          <w:lang w:val="nl-NL"/>
        </w:rPr>
        <w:t xml:space="preserve">De toe te kennen bedragen zijn bruto, waarop loonbelasting en sociale premies in mindering zullen worden gebracht. </w:t>
      </w:r>
    </w:p>
    <w:p w14:paraId="59DE0D14" w14:textId="77777777" w:rsidR="00AD2C27" w:rsidRPr="00001623" w:rsidRDefault="00AD2C27" w:rsidP="006C4F3B">
      <w:pPr>
        <w:pStyle w:val="Geenafstand"/>
        <w:ind w:left="1080"/>
        <w:rPr>
          <w:rFonts w:ascii="Arial" w:hAnsi="Arial" w:cs="Arial"/>
          <w:bCs/>
          <w:sz w:val="20"/>
          <w:szCs w:val="20"/>
          <w:lang w:val="nl-NL"/>
        </w:rPr>
      </w:pPr>
    </w:p>
    <w:p w14:paraId="36A8945A" w14:textId="77777777" w:rsidR="00AD2C27" w:rsidRPr="00001623" w:rsidRDefault="00AD2C27" w:rsidP="006C4F3B">
      <w:pPr>
        <w:pStyle w:val="Geenafstand"/>
        <w:numPr>
          <w:ilvl w:val="0"/>
          <w:numId w:val="4"/>
        </w:numPr>
        <w:ind w:left="1080"/>
        <w:rPr>
          <w:rFonts w:ascii="Arial" w:hAnsi="Arial" w:cs="Arial"/>
          <w:bCs/>
          <w:sz w:val="20"/>
          <w:szCs w:val="20"/>
          <w:lang w:val="nl-NL"/>
        </w:rPr>
      </w:pPr>
      <w:r w:rsidRPr="00001623">
        <w:rPr>
          <w:rFonts w:ascii="Arial" w:hAnsi="Arial" w:cs="Arial"/>
          <w:bCs/>
          <w:sz w:val="20"/>
          <w:szCs w:val="20"/>
          <w:lang w:val="nl-NL"/>
        </w:rPr>
        <w:t xml:space="preserve">De bedragen maken geen deel uit van het salaris, het pensioengevend salaris, de grondslag voor de berekening van de vakantietoeslag en eventuele eindejaarsuitkering of enige andere arbeidsvoorwaardelijke grondslag. De uitbetaling zal plaatsvinden via de salarisadministratie, in principe in de maand na afloop van de overeengekomen retentieperiode waarvoor deze regeling van toepassing is. </w:t>
      </w:r>
    </w:p>
    <w:p w14:paraId="7C502399" w14:textId="77777777" w:rsidR="00AD2C27" w:rsidRPr="00001623" w:rsidRDefault="00AD2C27" w:rsidP="006C4F3B">
      <w:pPr>
        <w:pStyle w:val="Geenafstand"/>
        <w:ind w:left="360"/>
        <w:rPr>
          <w:rFonts w:ascii="Arial" w:hAnsi="Arial" w:cs="Arial"/>
          <w:bCs/>
          <w:sz w:val="20"/>
          <w:szCs w:val="20"/>
          <w:lang w:val="nl-NL"/>
        </w:rPr>
      </w:pPr>
    </w:p>
    <w:p w14:paraId="194BD875" w14:textId="0D165A1F" w:rsidR="000B5D1E" w:rsidRPr="00BC6C33" w:rsidRDefault="000B5D1E" w:rsidP="000B5D1E">
      <w:pPr>
        <w:pStyle w:val="Geenafstand"/>
        <w:numPr>
          <w:ilvl w:val="0"/>
          <w:numId w:val="4"/>
        </w:numPr>
        <w:ind w:left="1080"/>
        <w:rPr>
          <w:rFonts w:ascii="Arial" w:hAnsi="Arial" w:cs="Arial"/>
          <w:bCs/>
          <w:sz w:val="20"/>
          <w:szCs w:val="20"/>
          <w:lang w:val="nl-NL"/>
        </w:rPr>
      </w:pPr>
      <w:r w:rsidRPr="000B5D1E">
        <w:rPr>
          <w:rFonts w:ascii="Arial" w:hAnsi="Arial" w:cs="Arial"/>
          <w:bCs/>
          <w:sz w:val="20"/>
          <w:szCs w:val="20"/>
          <w:lang w:val="nl-NL"/>
        </w:rPr>
        <w:t>Bij tussentijdse beëindiging van het dienstverband op initiatief van de medewerker zal er een betaling plaatsvinden van de retentiebonus naar rato van de periode dat de medewerker in dienst is geweest als bedoeld in artikel</w:t>
      </w:r>
      <w:r w:rsidRPr="00BC6C33">
        <w:rPr>
          <w:rFonts w:ascii="Arial" w:hAnsi="Arial" w:cs="Arial"/>
          <w:bCs/>
          <w:sz w:val="20"/>
          <w:szCs w:val="20"/>
          <w:lang w:val="nl-NL"/>
        </w:rPr>
        <w:t xml:space="preserve"> 3 van deze paragraaf.</w:t>
      </w:r>
    </w:p>
    <w:p w14:paraId="2CCF9449" w14:textId="77777777" w:rsidR="00AD2C27" w:rsidRPr="00001623" w:rsidRDefault="00AD2C27" w:rsidP="006C4F3B">
      <w:pPr>
        <w:pStyle w:val="Geenafstand"/>
        <w:ind w:left="1080"/>
        <w:rPr>
          <w:rFonts w:ascii="Arial" w:hAnsi="Arial" w:cs="Arial"/>
          <w:bCs/>
          <w:sz w:val="20"/>
          <w:szCs w:val="20"/>
          <w:lang w:val="nl-NL"/>
        </w:rPr>
      </w:pPr>
    </w:p>
    <w:p w14:paraId="327890AF" w14:textId="56330819" w:rsidR="00AD2C27" w:rsidRPr="00001623" w:rsidRDefault="00AD2C27" w:rsidP="006C4F3B">
      <w:pPr>
        <w:pStyle w:val="Geenafstand"/>
        <w:numPr>
          <w:ilvl w:val="0"/>
          <w:numId w:val="4"/>
        </w:numPr>
        <w:ind w:left="1065" w:hanging="345"/>
        <w:rPr>
          <w:rFonts w:ascii="Arial" w:hAnsi="Arial" w:cs="Arial"/>
          <w:bCs/>
          <w:sz w:val="20"/>
          <w:szCs w:val="20"/>
          <w:lang w:val="nl-NL"/>
        </w:rPr>
      </w:pPr>
      <w:r w:rsidRPr="00001623">
        <w:rPr>
          <w:rFonts w:ascii="Arial" w:hAnsi="Arial" w:cs="Arial"/>
          <w:bCs/>
          <w:sz w:val="20"/>
          <w:szCs w:val="20"/>
          <w:lang w:val="nl-NL"/>
        </w:rPr>
        <w:t xml:space="preserve">Indien er duidelijke aanwijzingen zijn dat de medewerker onvoldoende functioneert, dit </w:t>
      </w:r>
      <w:r w:rsidR="00BF5D2F" w:rsidRPr="00001623">
        <w:rPr>
          <w:rFonts w:ascii="Arial" w:hAnsi="Arial" w:cs="Arial"/>
          <w:bCs/>
          <w:sz w:val="20"/>
          <w:szCs w:val="20"/>
          <w:lang w:val="nl-NL"/>
        </w:rPr>
        <w:t xml:space="preserve">is </w:t>
      </w:r>
      <w:r w:rsidRPr="00001623">
        <w:rPr>
          <w:rFonts w:ascii="Arial" w:hAnsi="Arial" w:cs="Arial"/>
          <w:bCs/>
          <w:sz w:val="20"/>
          <w:szCs w:val="20"/>
          <w:lang w:val="nl-NL"/>
        </w:rPr>
        <w:t xml:space="preserve">ter beoordeling </w:t>
      </w:r>
      <w:r w:rsidR="00BC593A" w:rsidRPr="00001623">
        <w:rPr>
          <w:rFonts w:ascii="Arial" w:hAnsi="Arial" w:cs="Arial"/>
          <w:bCs/>
          <w:sz w:val="20"/>
          <w:szCs w:val="20"/>
          <w:lang w:val="nl-NL"/>
        </w:rPr>
        <w:t>a</w:t>
      </w:r>
      <w:r w:rsidRPr="00001623">
        <w:rPr>
          <w:rFonts w:ascii="Arial" w:hAnsi="Arial" w:cs="Arial"/>
          <w:bCs/>
          <w:sz w:val="20"/>
          <w:szCs w:val="20"/>
          <w:lang w:val="nl-NL"/>
        </w:rPr>
        <w:t xml:space="preserve">an de </w:t>
      </w:r>
      <w:r w:rsidR="00BC593A" w:rsidRPr="00001623">
        <w:rPr>
          <w:rFonts w:ascii="Arial" w:hAnsi="Arial" w:cs="Arial"/>
          <w:bCs/>
          <w:sz w:val="20"/>
          <w:szCs w:val="20"/>
          <w:lang w:val="nl-NL"/>
        </w:rPr>
        <w:t>leidinggevende</w:t>
      </w:r>
      <w:r w:rsidRPr="00001623">
        <w:rPr>
          <w:rFonts w:ascii="Arial" w:hAnsi="Arial" w:cs="Arial"/>
          <w:bCs/>
          <w:sz w:val="20"/>
          <w:szCs w:val="20"/>
          <w:lang w:val="nl-NL"/>
        </w:rPr>
        <w:t xml:space="preserve">, kan er geen aanspraak gemaakt worden op een uitkering volgens deze regeling. De desbetreffende leidinggevende zal de medewerker tijdig te kennen geven van mening te zijn dat diens inzet en bijdrage onvoldoende is, op een zodanig tijdstip dat er tijd en gelegenheid is om tot verbetering te komen. </w:t>
      </w:r>
      <w:r w:rsidR="00151E9B" w:rsidRPr="00001623">
        <w:rPr>
          <w:rFonts w:ascii="Arial" w:hAnsi="Arial" w:cs="Arial"/>
          <w:bCs/>
          <w:sz w:val="20"/>
          <w:szCs w:val="20"/>
          <w:lang w:val="nl-NL"/>
        </w:rPr>
        <w:t xml:space="preserve">Dit zal – indien aan de orde – tijdens de reguliere Performance Management cyclus worden besproken. </w:t>
      </w:r>
      <w:r w:rsidRPr="00001623">
        <w:rPr>
          <w:rFonts w:ascii="Arial" w:hAnsi="Arial" w:cs="Arial"/>
          <w:bCs/>
          <w:sz w:val="20"/>
          <w:szCs w:val="20"/>
          <w:lang w:val="nl-NL"/>
        </w:rPr>
        <w:t>Communicatie in dit verband dient schriftelijk bevestigd te worden</w:t>
      </w:r>
      <w:r w:rsidR="00151E9B" w:rsidRPr="00001623">
        <w:rPr>
          <w:rFonts w:ascii="Arial" w:hAnsi="Arial" w:cs="Arial"/>
          <w:bCs/>
          <w:sz w:val="20"/>
          <w:szCs w:val="20"/>
          <w:lang w:val="nl-NL"/>
        </w:rPr>
        <w:t xml:space="preserve"> en door medewerker te worden bevestigd</w:t>
      </w:r>
      <w:r w:rsidRPr="00001623">
        <w:rPr>
          <w:rFonts w:ascii="Arial" w:hAnsi="Arial" w:cs="Arial"/>
          <w:bCs/>
          <w:sz w:val="20"/>
          <w:szCs w:val="20"/>
          <w:lang w:val="nl-NL"/>
        </w:rPr>
        <w:t xml:space="preserve">. </w:t>
      </w:r>
    </w:p>
    <w:p w14:paraId="0DD199B0" w14:textId="77777777" w:rsidR="00AD2C27" w:rsidRPr="00001623" w:rsidRDefault="00AD2C27" w:rsidP="006C4F3B">
      <w:pPr>
        <w:pStyle w:val="Geenafstand"/>
        <w:ind w:left="1065" w:hanging="345"/>
        <w:rPr>
          <w:rFonts w:ascii="Arial" w:hAnsi="Arial" w:cs="Arial"/>
          <w:bCs/>
          <w:sz w:val="20"/>
          <w:szCs w:val="20"/>
          <w:lang w:val="nl-NL"/>
        </w:rPr>
      </w:pPr>
    </w:p>
    <w:p w14:paraId="3D01A03F" w14:textId="09B1B874" w:rsidR="00AD2C27" w:rsidRPr="00001623" w:rsidRDefault="00AD2C27" w:rsidP="006C4F3B">
      <w:pPr>
        <w:pStyle w:val="Geenafstand"/>
        <w:numPr>
          <w:ilvl w:val="0"/>
          <w:numId w:val="4"/>
        </w:numPr>
        <w:ind w:left="1080"/>
        <w:rPr>
          <w:rFonts w:ascii="Arial" w:hAnsi="Arial" w:cs="Arial"/>
          <w:bCs/>
          <w:sz w:val="20"/>
          <w:szCs w:val="20"/>
          <w:lang w:val="nl-NL"/>
        </w:rPr>
      </w:pPr>
      <w:r w:rsidRPr="00001623">
        <w:rPr>
          <w:rFonts w:ascii="Arial" w:hAnsi="Arial" w:cs="Arial"/>
          <w:bCs/>
          <w:sz w:val="20"/>
          <w:szCs w:val="20"/>
          <w:lang w:val="nl-NL"/>
        </w:rPr>
        <w:t>Indien de medewerker tijdens de overeengekomen periode waarvoor deze regeling van toepassing is gedurende een periode van tenminste één maand aaneengesloten zijn werkzaamheden anders dan door ziekte heeft onderbroken, zullen de directie en de budgethouder vaststellen of en in welke mate de medewerker recht heeft op een beloning volgens deze regeling.</w:t>
      </w:r>
      <w:r w:rsidR="00233812" w:rsidRPr="00001623">
        <w:rPr>
          <w:rFonts w:ascii="Arial" w:hAnsi="Arial" w:cs="Arial"/>
          <w:bCs/>
          <w:sz w:val="20"/>
          <w:szCs w:val="20"/>
          <w:lang w:val="nl-NL"/>
        </w:rPr>
        <w:t xml:space="preserve"> Hierbij zijn verlofvormen als ouderschapsverlof, (aanvullend geboorteverlof), kortdurend zorgverlof uitgesloten.</w:t>
      </w:r>
      <w:r w:rsidR="007F7C9E" w:rsidRPr="00001623">
        <w:rPr>
          <w:rFonts w:ascii="Arial" w:hAnsi="Arial" w:cs="Arial"/>
          <w:bCs/>
          <w:sz w:val="20"/>
          <w:szCs w:val="20"/>
          <w:lang w:val="nl-NL"/>
        </w:rPr>
        <w:t xml:space="preserve"> De hoogte van de retentiebonus wordt </w:t>
      </w:r>
      <w:proofErr w:type="spellStart"/>
      <w:r w:rsidR="007F7C9E" w:rsidRPr="00001623">
        <w:rPr>
          <w:rFonts w:ascii="Arial" w:hAnsi="Arial" w:cs="Arial"/>
          <w:bCs/>
          <w:sz w:val="20"/>
          <w:szCs w:val="20"/>
          <w:lang w:val="nl-NL"/>
        </w:rPr>
        <w:t>n.b.</w:t>
      </w:r>
      <w:proofErr w:type="spellEnd"/>
      <w:r w:rsidR="007F7C9E" w:rsidRPr="00001623">
        <w:rPr>
          <w:rFonts w:ascii="Arial" w:hAnsi="Arial" w:cs="Arial"/>
          <w:bCs/>
          <w:sz w:val="20"/>
          <w:szCs w:val="20"/>
          <w:lang w:val="nl-NL"/>
        </w:rPr>
        <w:t xml:space="preserve"> gebaseerd op het aantal gewerkte uren.</w:t>
      </w:r>
    </w:p>
    <w:p w14:paraId="026D6A48" w14:textId="77777777" w:rsidR="00AD2C27" w:rsidRPr="00001623" w:rsidRDefault="00AD2C27" w:rsidP="006C4F3B">
      <w:pPr>
        <w:pStyle w:val="Geenafstand"/>
        <w:ind w:left="360"/>
        <w:rPr>
          <w:rFonts w:ascii="Arial" w:hAnsi="Arial" w:cs="Arial"/>
          <w:bCs/>
          <w:sz w:val="20"/>
          <w:szCs w:val="20"/>
          <w:lang w:val="nl-NL"/>
        </w:rPr>
      </w:pPr>
      <w:r w:rsidRPr="00001623">
        <w:rPr>
          <w:rFonts w:ascii="Arial" w:hAnsi="Arial" w:cs="Arial"/>
          <w:bCs/>
          <w:sz w:val="20"/>
          <w:szCs w:val="20"/>
          <w:lang w:val="nl-NL"/>
        </w:rPr>
        <w:t xml:space="preserve">  </w:t>
      </w:r>
    </w:p>
    <w:p w14:paraId="32A82F93" w14:textId="4BCDAEA4" w:rsidR="00AD2C27" w:rsidRPr="00001623" w:rsidRDefault="00AD2C27" w:rsidP="00AD2C27">
      <w:pPr>
        <w:pStyle w:val="Geenafstand"/>
        <w:numPr>
          <w:ilvl w:val="0"/>
          <w:numId w:val="4"/>
        </w:numPr>
        <w:ind w:left="1080"/>
        <w:rPr>
          <w:rFonts w:ascii="Arial" w:hAnsi="Arial" w:cs="Arial"/>
          <w:bCs/>
          <w:sz w:val="20"/>
          <w:szCs w:val="20"/>
          <w:lang w:val="nl-NL"/>
        </w:rPr>
      </w:pPr>
      <w:r w:rsidRPr="00001623">
        <w:rPr>
          <w:rFonts w:ascii="Arial" w:hAnsi="Arial" w:cs="Arial"/>
          <w:bCs/>
          <w:sz w:val="20"/>
          <w:szCs w:val="20"/>
          <w:lang w:val="nl-NL"/>
        </w:rPr>
        <w:t xml:space="preserve">In geval van ziekte (waaronder begrepen zwangerschapsverlof) langer dan één maand, vindt de beloning plaats naar rato van het aantal gewerkte maanden in de overeengekomen periode waarvoor deze regeling van toepassing is. Indien de deelnemer gedeeltelijk arbeidsongeschikt was, ontvangt hij de beloning naar rato van de periode dat hij gewerkt heeft. </w:t>
      </w:r>
    </w:p>
    <w:p w14:paraId="6EBE8489" w14:textId="4DD3E70D" w:rsidR="00996719" w:rsidRDefault="00996719" w:rsidP="00996719">
      <w:pPr>
        <w:pStyle w:val="Geenafstand"/>
        <w:rPr>
          <w:rFonts w:ascii="Arial" w:hAnsi="Arial" w:cs="Arial"/>
          <w:sz w:val="20"/>
          <w:szCs w:val="20"/>
          <w:lang w:val="nl-NL"/>
        </w:rPr>
      </w:pPr>
    </w:p>
    <w:p w14:paraId="5553AEDE" w14:textId="06686FFD" w:rsidR="00F360F2" w:rsidRDefault="00F360F2" w:rsidP="00996719">
      <w:pPr>
        <w:pStyle w:val="Geenafstand"/>
        <w:rPr>
          <w:rFonts w:ascii="Arial" w:hAnsi="Arial" w:cs="Arial"/>
          <w:sz w:val="20"/>
          <w:szCs w:val="20"/>
          <w:lang w:val="nl-NL"/>
        </w:rPr>
      </w:pPr>
    </w:p>
    <w:p w14:paraId="6F9D019E" w14:textId="7553F9E4" w:rsidR="00F360F2" w:rsidRDefault="00F360F2" w:rsidP="00996719">
      <w:pPr>
        <w:pStyle w:val="Geenafstand"/>
        <w:rPr>
          <w:rFonts w:ascii="Arial" w:hAnsi="Arial" w:cs="Arial"/>
          <w:sz w:val="20"/>
          <w:szCs w:val="20"/>
          <w:lang w:val="nl-NL"/>
        </w:rPr>
      </w:pPr>
    </w:p>
    <w:p w14:paraId="31A68475" w14:textId="5C34543E" w:rsidR="00F360F2" w:rsidRDefault="00F360F2" w:rsidP="00996719">
      <w:pPr>
        <w:pStyle w:val="Geenafstand"/>
        <w:rPr>
          <w:rFonts w:ascii="Arial" w:hAnsi="Arial" w:cs="Arial"/>
          <w:sz w:val="20"/>
          <w:szCs w:val="20"/>
          <w:lang w:val="nl-NL"/>
        </w:rPr>
      </w:pPr>
    </w:p>
    <w:p w14:paraId="5E90C343" w14:textId="77777777" w:rsidR="00F360F2" w:rsidRPr="00001623" w:rsidRDefault="00F360F2" w:rsidP="00996719">
      <w:pPr>
        <w:pStyle w:val="Geenafstand"/>
        <w:rPr>
          <w:rFonts w:ascii="Arial" w:hAnsi="Arial" w:cs="Arial"/>
          <w:sz w:val="20"/>
          <w:szCs w:val="20"/>
          <w:lang w:val="nl-NL"/>
        </w:rPr>
      </w:pPr>
    </w:p>
    <w:p w14:paraId="06A4DA85" w14:textId="03F073FF" w:rsidR="00996719" w:rsidRPr="00001623" w:rsidRDefault="00996719" w:rsidP="00996719">
      <w:pPr>
        <w:pStyle w:val="Geenafstand"/>
        <w:numPr>
          <w:ilvl w:val="0"/>
          <w:numId w:val="8"/>
        </w:numPr>
        <w:rPr>
          <w:rFonts w:ascii="Arial" w:hAnsi="Arial" w:cs="Arial"/>
          <w:b/>
          <w:bCs/>
          <w:sz w:val="20"/>
          <w:szCs w:val="20"/>
          <w:lang w:val="nl-NL"/>
        </w:rPr>
      </w:pPr>
      <w:r w:rsidRPr="00001623">
        <w:rPr>
          <w:rFonts w:ascii="Arial" w:hAnsi="Arial" w:cs="Arial"/>
          <w:b/>
          <w:bCs/>
          <w:sz w:val="20"/>
          <w:szCs w:val="20"/>
          <w:lang w:val="nl-NL"/>
        </w:rPr>
        <w:lastRenderedPageBreak/>
        <w:t>Medewerker gaat niet mee</w:t>
      </w:r>
    </w:p>
    <w:p w14:paraId="7290D2FF" w14:textId="6AD70891" w:rsidR="00996719" w:rsidRPr="00001623" w:rsidRDefault="00996719" w:rsidP="005B12E9">
      <w:pPr>
        <w:pStyle w:val="Geenafstand"/>
        <w:numPr>
          <w:ilvl w:val="0"/>
          <w:numId w:val="12"/>
        </w:numPr>
        <w:rPr>
          <w:rFonts w:ascii="Arial" w:hAnsi="Arial" w:cs="Arial"/>
          <w:sz w:val="20"/>
          <w:szCs w:val="20"/>
          <w:lang w:val="nl-NL"/>
        </w:rPr>
      </w:pPr>
      <w:r w:rsidRPr="00001623">
        <w:rPr>
          <w:rFonts w:ascii="Arial" w:hAnsi="Arial" w:cs="Arial"/>
          <w:sz w:val="20"/>
          <w:szCs w:val="20"/>
          <w:lang w:val="nl-NL"/>
        </w:rPr>
        <w:t>Indien de medewerker er voor kiest om niet mee te gaan naar</w:t>
      </w:r>
      <w:r w:rsidRPr="00001623">
        <w:rPr>
          <w:rFonts w:ascii="Arial" w:hAnsi="Arial" w:cs="Arial"/>
          <w:b/>
          <w:sz w:val="20"/>
          <w:szCs w:val="20"/>
          <w:lang w:val="nl-NL"/>
        </w:rPr>
        <w:t xml:space="preserve"> </w:t>
      </w:r>
      <w:r w:rsidRPr="00001623">
        <w:rPr>
          <w:rFonts w:ascii="Arial" w:hAnsi="Arial" w:cs="Arial"/>
          <w:bCs/>
          <w:sz w:val="20"/>
          <w:szCs w:val="20"/>
          <w:lang w:val="nl-NL"/>
        </w:rPr>
        <w:t>de nieuwe locatie,</w:t>
      </w:r>
      <w:r w:rsidRPr="00001623">
        <w:rPr>
          <w:rFonts w:ascii="Arial" w:hAnsi="Arial" w:cs="Arial"/>
          <w:sz w:val="20"/>
          <w:szCs w:val="20"/>
          <w:lang w:val="nl-NL"/>
        </w:rPr>
        <w:t xml:space="preserve"> wordt de mogelijkheid voor een passende functie op een andere locatie van de werkgever of onderneming van Brocacef Groep bezien. Hierbij geldt:</w:t>
      </w:r>
    </w:p>
    <w:p w14:paraId="225CB782" w14:textId="2C5680A8" w:rsidR="00996719" w:rsidRPr="00001623" w:rsidRDefault="00996719" w:rsidP="001D2F26">
      <w:pPr>
        <w:pStyle w:val="Lijstalinea"/>
        <w:numPr>
          <w:ilvl w:val="0"/>
          <w:numId w:val="9"/>
        </w:numPr>
      </w:pPr>
      <w:r w:rsidRPr="00001623">
        <w:t>deze locatie of onderneming verricht activiteiten waarbij de medewerker een functie kan uitoefenen die past bij zijn opleiding, ervaring en capaciteiten</w:t>
      </w:r>
      <w:r w:rsidRPr="00001623">
        <w:rPr>
          <w:b/>
        </w:rPr>
        <w:t xml:space="preserve"> (</w:t>
      </w:r>
      <w:r w:rsidRPr="00001623">
        <w:t xml:space="preserve">of waarvoor de </w:t>
      </w:r>
      <w:proofErr w:type="spellStart"/>
      <w:r w:rsidRPr="00001623">
        <w:t>medewer</w:t>
      </w:r>
      <w:r w:rsidR="006E325A">
        <w:t>-</w:t>
      </w:r>
      <w:r w:rsidRPr="00001623">
        <w:t>ker</w:t>
      </w:r>
      <w:proofErr w:type="spellEnd"/>
      <w:r w:rsidRPr="00001623">
        <w:t xml:space="preserve"> binnen een redelijke termijn door middel van scholing geschikt zal kunnen zijn).</w:t>
      </w:r>
    </w:p>
    <w:p w14:paraId="6E261887" w14:textId="0A9AB698" w:rsidR="00F30D13" w:rsidRPr="00001623" w:rsidRDefault="00996719" w:rsidP="001D2F26">
      <w:pPr>
        <w:pStyle w:val="Lijstalinea"/>
        <w:numPr>
          <w:ilvl w:val="0"/>
          <w:numId w:val="9"/>
        </w:numPr>
      </w:pPr>
      <w:r w:rsidRPr="00001623">
        <w:t xml:space="preserve">er staat een vacature open of de betreffende functie </w:t>
      </w:r>
      <w:r w:rsidR="00AC3AE7" w:rsidRPr="00001623">
        <w:t xml:space="preserve">wordt </w:t>
      </w:r>
      <w:r w:rsidRPr="00001623">
        <w:t>ingevuld door een flexkracht</w:t>
      </w:r>
      <w:r w:rsidR="009A08D6" w:rsidRPr="00001623">
        <w:t>.</w:t>
      </w:r>
    </w:p>
    <w:p w14:paraId="094A663C" w14:textId="63D1F2B6" w:rsidR="00C672A2" w:rsidRPr="00001623" w:rsidRDefault="00EA2CD7" w:rsidP="001D2F26">
      <w:pPr>
        <w:pStyle w:val="Lijstalinea"/>
        <w:numPr>
          <w:ilvl w:val="0"/>
          <w:numId w:val="9"/>
        </w:numPr>
      </w:pPr>
      <w:r w:rsidRPr="00001623">
        <w:t>d</w:t>
      </w:r>
      <w:r w:rsidR="00C672A2" w:rsidRPr="00001623">
        <w:t>e maximale reistijd die past voor het woon-werkverkeer bedraagt 1 uur enkele reis per auto</w:t>
      </w:r>
      <w:r w:rsidR="00C136A5" w:rsidRPr="00001623">
        <w:t xml:space="preserve"> – zie artikel 3.2</w:t>
      </w:r>
      <w:r w:rsidR="00C672A2" w:rsidRPr="00001623">
        <w:t>.</w:t>
      </w:r>
    </w:p>
    <w:p w14:paraId="7C195C0E" w14:textId="77777777" w:rsidR="00C672A2" w:rsidRPr="00001623" w:rsidRDefault="00C672A2" w:rsidP="001D2F26"/>
    <w:p w14:paraId="0A6F4325" w14:textId="77777777" w:rsidR="0044128A" w:rsidRDefault="00F30D13" w:rsidP="001D2F26">
      <w:r w:rsidRPr="00001623">
        <w:t>H</w:t>
      </w:r>
      <w:r w:rsidR="0005375A" w:rsidRPr="00001623">
        <w:t xml:space="preserve">et weigeren van een passende functie </w:t>
      </w:r>
      <w:r w:rsidR="00812B8B" w:rsidRPr="00001623">
        <w:t xml:space="preserve">kan </w:t>
      </w:r>
      <w:r w:rsidR="0005375A" w:rsidRPr="00001623">
        <w:t xml:space="preserve">aangemerkt worden als ernstig verwijtbaar </w:t>
      </w:r>
    </w:p>
    <w:p w14:paraId="3019C22A" w14:textId="321FD65C" w:rsidR="0005375A" w:rsidRPr="00001623" w:rsidRDefault="0005375A" w:rsidP="001D2F26">
      <w:r w:rsidRPr="00001623">
        <w:t xml:space="preserve">handelen, als gevolg waarvan de werkgever geen transitievergoeding is verschuldigd. </w:t>
      </w:r>
    </w:p>
    <w:p w14:paraId="7E2CDF59" w14:textId="77777777" w:rsidR="00BB3305" w:rsidRPr="00001623" w:rsidRDefault="00BB3305" w:rsidP="001D2F26"/>
    <w:p w14:paraId="0A010268" w14:textId="77777777" w:rsidR="00E4478E" w:rsidRDefault="00D240D0" w:rsidP="001D2F26">
      <w:r w:rsidRPr="00001623">
        <w:t xml:space="preserve">Als er geen passende functie beschikbaar is </w:t>
      </w:r>
      <w:r w:rsidR="006F1FB2" w:rsidRPr="00001623">
        <w:t xml:space="preserve">zal de werkgever in overleg treden met de </w:t>
      </w:r>
      <w:r w:rsidR="00E4478E">
        <w:t>m</w:t>
      </w:r>
      <w:r w:rsidR="006F1FB2" w:rsidRPr="00001623">
        <w:t>ede</w:t>
      </w:r>
      <w:r w:rsidR="00E4478E">
        <w:t>-</w:t>
      </w:r>
    </w:p>
    <w:p w14:paraId="4663023A" w14:textId="77777777" w:rsidR="00E4478E" w:rsidRDefault="006F1FB2" w:rsidP="001D2F26">
      <w:r w:rsidRPr="00001623">
        <w:t xml:space="preserve">werker over </w:t>
      </w:r>
      <w:r w:rsidR="00BB3305" w:rsidRPr="00001623">
        <w:t>beëindiging van de arbeidsovereenkomst middels een vaststellingsovereenkomst</w:t>
      </w:r>
      <w:r w:rsidR="008A4D5D" w:rsidRPr="00001623">
        <w:t xml:space="preserve">. In </w:t>
      </w:r>
    </w:p>
    <w:p w14:paraId="1A096470" w14:textId="77777777" w:rsidR="00E4478E" w:rsidRDefault="008A4D5D" w:rsidP="001D2F26">
      <w:r w:rsidRPr="00001623">
        <w:t xml:space="preserve">die vaststellingsovereenkomst zal dan worden opgenomen dat medewerker in aanmerking komt </w:t>
      </w:r>
    </w:p>
    <w:p w14:paraId="36E5C919" w14:textId="77777777" w:rsidR="00217AE2" w:rsidRDefault="008A4D5D" w:rsidP="001D2F26">
      <w:r w:rsidRPr="00001623">
        <w:t xml:space="preserve">voor </w:t>
      </w:r>
      <w:r w:rsidR="001B0566" w:rsidRPr="00001623">
        <w:t xml:space="preserve">1,5 x de </w:t>
      </w:r>
      <w:r w:rsidRPr="00001623">
        <w:t xml:space="preserve">wettelijke transitievergoeding, de vergoeding van de opzegtermijn evenals een </w:t>
      </w:r>
      <w:proofErr w:type="spellStart"/>
      <w:r w:rsidRPr="00001623">
        <w:t>bud</w:t>
      </w:r>
      <w:proofErr w:type="spellEnd"/>
      <w:r w:rsidR="00217AE2">
        <w:t>-</w:t>
      </w:r>
    </w:p>
    <w:p w14:paraId="101F732A" w14:textId="2605961F" w:rsidR="00217AE2" w:rsidRDefault="008A4D5D" w:rsidP="001D2F26">
      <w:r w:rsidRPr="003265C8">
        <w:rPr>
          <w:lang w:val="en-US"/>
        </w:rPr>
        <w:t xml:space="preserve">get </w:t>
      </w:r>
      <w:proofErr w:type="spellStart"/>
      <w:r w:rsidRPr="003265C8">
        <w:rPr>
          <w:lang w:val="en-US"/>
        </w:rPr>
        <w:t>voor</w:t>
      </w:r>
      <w:proofErr w:type="spellEnd"/>
      <w:r w:rsidRPr="003265C8">
        <w:rPr>
          <w:lang w:val="en-US"/>
        </w:rPr>
        <w:t xml:space="preserve"> </w:t>
      </w:r>
      <w:proofErr w:type="spellStart"/>
      <w:r w:rsidRPr="003265C8">
        <w:rPr>
          <w:lang w:val="en-US"/>
        </w:rPr>
        <w:t>omscholing</w:t>
      </w:r>
      <w:proofErr w:type="spellEnd"/>
      <w:r w:rsidRPr="003265C8">
        <w:rPr>
          <w:lang w:val="en-US"/>
        </w:rPr>
        <w:t xml:space="preserve">/outplacement </w:t>
      </w:r>
      <w:proofErr w:type="spellStart"/>
      <w:r w:rsidRPr="003265C8">
        <w:rPr>
          <w:lang w:val="en-US"/>
        </w:rPr>
        <w:t>t.w.v</w:t>
      </w:r>
      <w:proofErr w:type="spellEnd"/>
      <w:r w:rsidRPr="003265C8">
        <w:rPr>
          <w:lang w:val="en-US"/>
        </w:rPr>
        <w:t>. € 2</w:t>
      </w:r>
      <w:r w:rsidR="006A6974" w:rsidRPr="003265C8">
        <w:rPr>
          <w:lang w:val="en-US"/>
        </w:rPr>
        <w:t>.</w:t>
      </w:r>
      <w:r w:rsidRPr="003265C8">
        <w:rPr>
          <w:lang w:val="en-US"/>
        </w:rPr>
        <w:t>500,-</w:t>
      </w:r>
      <w:r w:rsidR="004026D7" w:rsidRPr="003265C8">
        <w:rPr>
          <w:lang w:val="en-US"/>
        </w:rPr>
        <w:t xml:space="preserve"> excl. </w:t>
      </w:r>
      <w:r w:rsidR="003265C8" w:rsidRPr="003265C8">
        <w:rPr>
          <w:lang w:val="en-US"/>
        </w:rPr>
        <w:t>b</w:t>
      </w:r>
      <w:r w:rsidR="003265C8">
        <w:rPr>
          <w:lang w:val="en-US"/>
        </w:rPr>
        <w:t>tw</w:t>
      </w:r>
      <w:r w:rsidR="006A6974" w:rsidRPr="003265C8">
        <w:rPr>
          <w:lang w:val="en-US"/>
        </w:rPr>
        <w:t>.</w:t>
      </w:r>
      <w:r w:rsidRPr="003265C8">
        <w:rPr>
          <w:lang w:val="en-US"/>
        </w:rPr>
        <w:t xml:space="preserve"> </w:t>
      </w:r>
      <w:r w:rsidR="00EB5E26" w:rsidRPr="003265C8">
        <w:rPr>
          <w:lang w:val="en-US"/>
        </w:rPr>
        <w:t xml:space="preserve"> </w:t>
      </w:r>
      <w:r w:rsidR="00EB5E26" w:rsidRPr="00001623">
        <w:t xml:space="preserve">Daarnaast zal </w:t>
      </w:r>
      <w:r w:rsidR="00D02B76">
        <w:t xml:space="preserve">er </w:t>
      </w:r>
      <w:r w:rsidR="00EB5E26" w:rsidRPr="00001623">
        <w:t xml:space="preserve">een vergoeding </w:t>
      </w:r>
    </w:p>
    <w:p w14:paraId="158B6F61" w14:textId="6067C2D2" w:rsidR="006E325A" w:rsidRDefault="00EB5E26" w:rsidP="001D2F26">
      <w:r w:rsidRPr="00001623">
        <w:t>beta</w:t>
      </w:r>
      <w:r w:rsidR="00D02B76">
        <w:t>ald worden v</w:t>
      </w:r>
      <w:r w:rsidRPr="00001623">
        <w:t>oor juridische kosten t</w:t>
      </w:r>
      <w:r w:rsidR="006A6974" w:rsidRPr="00001623">
        <w:t xml:space="preserve">er hoogte van </w:t>
      </w:r>
      <w:r w:rsidRPr="00001623">
        <w:t xml:space="preserve">€ 500,- </w:t>
      </w:r>
      <w:r w:rsidR="004026D7" w:rsidRPr="00001623">
        <w:t xml:space="preserve">excl. </w:t>
      </w:r>
      <w:r w:rsidR="003265C8">
        <w:t>btw</w:t>
      </w:r>
      <w:r w:rsidR="004026D7" w:rsidRPr="00001623">
        <w:t xml:space="preserve"> </w:t>
      </w:r>
      <w:r w:rsidR="00110487" w:rsidRPr="00001623">
        <w:t>in verband met de</w:t>
      </w:r>
    </w:p>
    <w:p w14:paraId="5A4A7C93" w14:textId="2B59918B" w:rsidR="00217AE2" w:rsidRDefault="00110487" w:rsidP="001D2F26">
      <w:r w:rsidRPr="00001623">
        <w:t>beoordeling van de vaststellingsovereenkomst. De</w:t>
      </w:r>
      <w:r w:rsidR="00D05592">
        <w:t xml:space="preserve"> factuur zal op naam van de medewerker </w:t>
      </w:r>
    </w:p>
    <w:p w14:paraId="4A931191" w14:textId="77777777" w:rsidR="006E325A" w:rsidRDefault="00D05592" w:rsidP="001D2F26">
      <w:r>
        <w:t xml:space="preserve">worden gesteld. De </w:t>
      </w:r>
      <w:r w:rsidR="00110487" w:rsidRPr="00001623">
        <w:t xml:space="preserve">medewerker kan deze declareren volgens de bij de werkgever geldende </w:t>
      </w:r>
    </w:p>
    <w:p w14:paraId="3BA487FC" w14:textId="263140E3" w:rsidR="00D240D0" w:rsidRPr="00001623" w:rsidRDefault="00110487" w:rsidP="001D2F26">
      <w:r w:rsidRPr="00001623">
        <w:t xml:space="preserve">declaratieprocedure. </w:t>
      </w:r>
    </w:p>
    <w:p w14:paraId="3733A64B" w14:textId="77777777" w:rsidR="00996719" w:rsidRPr="00001623" w:rsidRDefault="00996719" w:rsidP="001D2F26"/>
    <w:p w14:paraId="537F49E3" w14:textId="2E74F66E" w:rsidR="00996719" w:rsidRPr="00001623" w:rsidRDefault="00996719" w:rsidP="001D2F26">
      <w:pPr>
        <w:pStyle w:val="Lijstalinea"/>
        <w:numPr>
          <w:ilvl w:val="0"/>
          <w:numId w:val="12"/>
        </w:numPr>
      </w:pPr>
      <w:r w:rsidRPr="00001623">
        <w:t xml:space="preserve">De in deze regeling opgenomen retentieregeling en aangepaste reiskostenvergoeding zijn in </w:t>
      </w:r>
      <w:r w:rsidR="008127DA" w:rsidRPr="00001623">
        <w:t xml:space="preserve">bovenstaande </w:t>
      </w:r>
      <w:r w:rsidRPr="00001623">
        <w:t>situatie</w:t>
      </w:r>
      <w:r w:rsidR="008127DA" w:rsidRPr="00001623">
        <w:t>s</w:t>
      </w:r>
      <w:r w:rsidRPr="00001623">
        <w:t xml:space="preserve"> voor de medewerker niet van toepassing. </w:t>
      </w:r>
    </w:p>
    <w:p w14:paraId="2581346D" w14:textId="729FBB07" w:rsidR="00996719" w:rsidRDefault="00996719" w:rsidP="001D2F26"/>
    <w:p w14:paraId="74D6E5A3" w14:textId="77777777" w:rsidR="00F360F2" w:rsidRPr="00001623" w:rsidRDefault="00F360F2" w:rsidP="001D2F26"/>
    <w:p w14:paraId="08D649C5" w14:textId="17AE6B47" w:rsidR="007814A8" w:rsidRPr="00401BB1" w:rsidRDefault="007814A8" w:rsidP="001D2F26">
      <w:pPr>
        <w:pStyle w:val="Lijstalinea"/>
        <w:numPr>
          <w:ilvl w:val="0"/>
          <w:numId w:val="8"/>
        </w:numPr>
      </w:pPr>
      <w:r w:rsidRPr="00401BB1">
        <w:t>Hardheidsclausule</w:t>
      </w:r>
    </w:p>
    <w:p w14:paraId="1D651597" w14:textId="77777777" w:rsidR="0044128A" w:rsidRDefault="007814A8" w:rsidP="001D2F26">
      <w:r w:rsidRPr="00001623">
        <w:t>In</w:t>
      </w:r>
      <w:r w:rsidR="007030CC" w:rsidRPr="00001623">
        <w:t xml:space="preserve"> die</w:t>
      </w:r>
      <w:r w:rsidRPr="00001623">
        <w:t xml:space="preserve"> gevallen waarin deze regeling in een individueel geval leidt tot onbillijke situaties kan de </w:t>
      </w:r>
    </w:p>
    <w:p w14:paraId="2EA3DD78" w14:textId="77777777" w:rsidR="0044128A" w:rsidRDefault="007814A8" w:rsidP="001D2F26">
      <w:r w:rsidRPr="00001623">
        <w:t xml:space="preserve">medewerker daarover overleggen met de leidinggevende </w:t>
      </w:r>
      <w:r w:rsidR="007030CC" w:rsidRPr="00001623">
        <w:t>o</w:t>
      </w:r>
      <w:r w:rsidRPr="00001623">
        <w:t>m te zien of daarvoor een oplossing</w:t>
      </w:r>
      <w:r w:rsidR="0044128A">
        <w:t xml:space="preserve"> </w:t>
      </w:r>
    </w:p>
    <w:p w14:paraId="050556E5" w14:textId="77777777" w:rsidR="0044128A" w:rsidRDefault="007814A8" w:rsidP="001D2F26">
      <w:r w:rsidRPr="00001623">
        <w:t xml:space="preserve">bereikt kan worden. </w:t>
      </w:r>
      <w:r w:rsidR="007F0FE0" w:rsidRPr="00001623">
        <w:t xml:space="preserve">Het gaat hier expliciet om situaties die als uitzonderlijk worden aangemerkt </w:t>
      </w:r>
    </w:p>
    <w:p w14:paraId="3E0C1B62" w14:textId="77777777" w:rsidR="0044128A" w:rsidRDefault="007F0FE0" w:rsidP="001D2F26">
      <w:r w:rsidRPr="00001623">
        <w:t>en</w:t>
      </w:r>
      <w:r w:rsidR="0044128A">
        <w:t xml:space="preserve"> </w:t>
      </w:r>
      <w:r w:rsidRPr="00001623">
        <w:t xml:space="preserve">waar niet als vanzelfsprekend een beroep op kan worden gedaan. </w:t>
      </w:r>
      <w:r w:rsidR="007814A8" w:rsidRPr="00001623">
        <w:t xml:space="preserve">Als daarover geen </w:t>
      </w:r>
    </w:p>
    <w:p w14:paraId="53DF7B83" w14:textId="77777777" w:rsidR="0044128A" w:rsidRDefault="007814A8" w:rsidP="001D2F26">
      <w:r w:rsidRPr="00001623">
        <w:t xml:space="preserve">overeenstemming wordt bereikt kan de medewerker schriftelijk bij de directie van Brocacef Groep </w:t>
      </w:r>
    </w:p>
    <w:p w14:paraId="64CBD722" w14:textId="77777777" w:rsidR="0044128A" w:rsidRDefault="007814A8" w:rsidP="001D2F26">
      <w:r w:rsidRPr="00001623">
        <w:t xml:space="preserve">NV een beroep doen op de hardheidsclausule. Een dergelijk verzoek van de medewerker zal </w:t>
      </w:r>
    </w:p>
    <w:p w14:paraId="268DD3FD" w14:textId="77777777" w:rsidR="0044128A" w:rsidRDefault="007814A8" w:rsidP="001D2F26">
      <w:r w:rsidRPr="00001623">
        <w:t xml:space="preserve">voor advies worden voorgelegd aan de beroepscommissie. De Groepsdirectie kan vervolgens </w:t>
      </w:r>
    </w:p>
    <w:p w14:paraId="1FD8B49A" w14:textId="7B091594" w:rsidR="007814A8" w:rsidRPr="00001623" w:rsidRDefault="007814A8" w:rsidP="001D2F26">
      <w:pPr>
        <w:rPr>
          <w:bCs/>
        </w:rPr>
      </w:pPr>
      <w:r w:rsidRPr="00001623">
        <w:t>besluiten om ten gunste van de medewerker van deze regeling af te wijken.</w:t>
      </w:r>
    </w:p>
    <w:p w14:paraId="57954DF6" w14:textId="77777777" w:rsidR="007814A8" w:rsidRPr="00001623" w:rsidRDefault="007814A8" w:rsidP="001D2F26"/>
    <w:p w14:paraId="15DCC44A" w14:textId="77777777" w:rsidR="007814A8" w:rsidRPr="00001623" w:rsidRDefault="007814A8" w:rsidP="001D2F26">
      <w:r w:rsidRPr="00001623">
        <w:t>Samenstelling beroepscommissie</w:t>
      </w:r>
    </w:p>
    <w:p w14:paraId="0F9C9589" w14:textId="77777777" w:rsidR="00132DD1" w:rsidRDefault="004410B2" w:rsidP="001D2F26">
      <w:r>
        <w:t xml:space="preserve">De beroepscommissie bestaat uit twee door de directie van Brocacef Groep NV aangewezen </w:t>
      </w:r>
    </w:p>
    <w:p w14:paraId="6EE1EBC4" w14:textId="77777777" w:rsidR="00132DD1" w:rsidRDefault="004410B2" w:rsidP="001D2F26">
      <w:r>
        <w:t xml:space="preserve">leden en twee leden zijnde vakbondsbestuurders en/of kaderleden. Deze vier leden zullen een </w:t>
      </w:r>
    </w:p>
    <w:p w14:paraId="31730E1D" w14:textId="77777777" w:rsidR="00132DD1" w:rsidRDefault="004410B2" w:rsidP="001D2F26">
      <w:r>
        <w:t xml:space="preserve">vijfde lid aanwijzen als voorzitter. Er zullen geen leden benoemd worden waarop deze regeling </w:t>
      </w:r>
    </w:p>
    <w:p w14:paraId="12759D33" w14:textId="3ED2A0E4" w:rsidR="004410B2" w:rsidRDefault="004410B2" w:rsidP="001D2F26">
      <w:r>
        <w:t>van toepassing is.</w:t>
      </w:r>
    </w:p>
    <w:p w14:paraId="45D9332B" w14:textId="63BB31AF" w:rsidR="005B1F62" w:rsidRDefault="005B1F62" w:rsidP="001D2F26"/>
    <w:p w14:paraId="5BAA5FDB" w14:textId="6CFEF077" w:rsidR="001F3683" w:rsidRDefault="001F3683" w:rsidP="001D2F26">
      <w:r>
        <w:br w:type="page"/>
      </w:r>
    </w:p>
    <w:p w14:paraId="0B5BE405" w14:textId="77777777" w:rsidR="00F360F2" w:rsidRPr="00001623" w:rsidRDefault="00F360F2" w:rsidP="001D2F26"/>
    <w:p w14:paraId="0DABB0AD" w14:textId="1663467D" w:rsidR="009A2F74" w:rsidRPr="00032A25" w:rsidRDefault="009A2F74" w:rsidP="001D2F26">
      <w:pPr>
        <w:pStyle w:val="Lijstalinea"/>
        <w:numPr>
          <w:ilvl w:val="0"/>
          <w:numId w:val="8"/>
        </w:numPr>
      </w:pPr>
      <w:r w:rsidRPr="00032A25">
        <w:t>Spijtoptantenregeling</w:t>
      </w:r>
    </w:p>
    <w:p w14:paraId="4D238410" w14:textId="77777777" w:rsidR="0044128A" w:rsidRDefault="006015EF" w:rsidP="001D2F26">
      <w:r w:rsidRPr="00001623">
        <w:t xml:space="preserve">Indien een </w:t>
      </w:r>
      <w:r w:rsidR="009A2F74" w:rsidRPr="00001623">
        <w:t>medewerker om moverende redenen toch bij nader inzien niet k</w:t>
      </w:r>
      <w:r w:rsidR="00CD6985" w:rsidRPr="00001623">
        <w:t xml:space="preserve">an </w:t>
      </w:r>
      <w:r w:rsidR="009A2F74" w:rsidRPr="00001623">
        <w:t xml:space="preserve">blijven werken </w:t>
      </w:r>
      <w:r w:rsidR="00CD6985" w:rsidRPr="00001623">
        <w:t xml:space="preserve">op </w:t>
      </w:r>
    </w:p>
    <w:p w14:paraId="78BF3B12" w14:textId="77777777" w:rsidR="0044128A" w:rsidRDefault="00CD6985" w:rsidP="001D2F26">
      <w:r w:rsidRPr="00001623">
        <w:t>de</w:t>
      </w:r>
      <w:r w:rsidR="009A2F74" w:rsidRPr="00001623">
        <w:t xml:space="preserve"> nieuwe </w:t>
      </w:r>
      <w:r w:rsidRPr="00001623">
        <w:t>locatie</w:t>
      </w:r>
      <w:r w:rsidR="005C3BCA" w:rsidRPr="00001623">
        <w:t>, z</w:t>
      </w:r>
      <w:r w:rsidR="00FE3ADA" w:rsidRPr="00001623">
        <w:t xml:space="preserve">ullen </w:t>
      </w:r>
      <w:r w:rsidR="005C3BCA" w:rsidRPr="00001623">
        <w:t>wer</w:t>
      </w:r>
      <w:r w:rsidR="00300898" w:rsidRPr="00001623">
        <w:t>kgever</w:t>
      </w:r>
      <w:r w:rsidR="00FE3ADA" w:rsidRPr="00001623">
        <w:t xml:space="preserve"> en medewerker</w:t>
      </w:r>
      <w:r w:rsidR="00BB04EC" w:rsidRPr="00001623">
        <w:t xml:space="preserve"> overleggen over het vinden van een </w:t>
      </w:r>
    </w:p>
    <w:p w14:paraId="42CA0CB4" w14:textId="5C41825F" w:rsidR="0044128A" w:rsidRDefault="00FE114B" w:rsidP="001D2F26">
      <w:r w:rsidRPr="00001623">
        <w:t xml:space="preserve">passende </w:t>
      </w:r>
      <w:r w:rsidR="00BB04EC" w:rsidRPr="00001623">
        <w:t>oplossing</w:t>
      </w:r>
      <w:r w:rsidRPr="00001623">
        <w:t xml:space="preserve">. </w:t>
      </w:r>
      <w:r w:rsidR="00693711" w:rsidRPr="00001623">
        <w:t xml:space="preserve">De werk-/privé balans voor </w:t>
      </w:r>
      <w:r w:rsidR="00F35689" w:rsidRPr="00001623">
        <w:t xml:space="preserve">onze </w:t>
      </w:r>
      <w:r w:rsidR="00693711" w:rsidRPr="00001623">
        <w:t>medewerker</w:t>
      </w:r>
      <w:r w:rsidR="00C43058">
        <w:t>s</w:t>
      </w:r>
      <w:r w:rsidR="00693711" w:rsidRPr="00001623">
        <w:t xml:space="preserve"> is cruciaal en </w:t>
      </w:r>
      <w:r w:rsidR="00E73E36" w:rsidRPr="00001623">
        <w:t xml:space="preserve">er </w:t>
      </w:r>
      <w:r w:rsidR="00F35689" w:rsidRPr="00001623">
        <w:t xml:space="preserve">zal dan </w:t>
      </w:r>
      <w:r w:rsidR="00E73E36" w:rsidRPr="00001623">
        <w:t xml:space="preserve">ook </w:t>
      </w:r>
    </w:p>
    <w:p w14:paraId="712DDE4D" w14:textId="77777777" w:rsidR="0044128A" w:rsidRDefault="00E73E36" w:rsidP="001D2F26">
      <w:r w:rsidRPr="00001623">
        <w:t xml:space="preserve">nadrukkelijk onderzocht </w:t>
      </w:r>
      <w:r w:rsidR="00F35689" w:rsidRPr="00001623">
        <w:t xml:space="preserve">worden </w:t>
      </w:r>
      <w:r w:rsidRPr="00001623">
        <w:t>op voorhand voor welke medewerker de rol we</w:t>
      </w:r>
      <w:r w:rsidR="00110487" w:rsidRPr="00001623">
        <w:t>l</w:t>
      </w:r>
      <w:r w:rsidRPr="00001623">
        <w:t xml:space="preserve">/niet als passend </w:t>
      </w:r>
    </w:p>
    <w:p w14:paraId="6A24915D" w14:textId="77777777" w:rsidR="0044128A" w:rsidRDefault="00E73E36" w:rsidP="001D2F26">
      <w:r w:rsidRPr="00001623">
        <w:t xml:space="preserve">kan worden aangemerkt. </w:t>
      </w:r>
      <w:r w:rsidR="00F35689" w:rsidRPr="00001623">
        <w:t xml:space="preserve">Daarbij worden naast reistijd ook persoonlijke omstandigheden </w:t>
      </w:r>
    </w:p>
    <w:p w14:paraId="76979A55" w14:textId="77777777" w:rsidR="0044128A" w:rsidRDefault="00F35689" w:rsidP="001D2F26">
      <w:r w:rsidRPr="00001623">
        <w:t xml:space="preserve">zorgvuldig afgewogen. </w:t>
      </w:r>
      <w:r w:rsidR="00707CC8" w:rsidRPr="00001623">
        <w:t xml:space="preserve">Voor zowel werkgever als medewerker is het van belang een redelijke </w:t>
      </w:r>
    </w:p>
    <w:p w14:paraId="489B6BCA" w14:textId="77777777" w:rsidR="0044128A" w:rsidRDefault="00707CC8" w:rsidP="001D2F26">
      <w:r w:rsidRPr="00001623">
        <w:t xml:space="preserve">termijn in acht te nemen waarbinnen kan worden vastgesteld of de verhuizing ook succesvol is </w:t>
      </w:r>
    </w:p>
    <w:p w14:paraId="7A486F90" w14:textId="77777777" w:rsidR="0044128A" w:rsidRDefault="00707CC8" w:rsidP="001D2F26">
      <w:r w:rsidRPr="00001623">
        <w:t xml:space="preserve">geweest. </w:t>
      </w:r>
      <w:r w:rsidR="00300898" w:rsidRPr="00001623">
        <w:t>De looptijd van deze regeling is een half jaar</w:t>
      </w:r>
      <w:r w:rsidR="00FE114B" w:rsidRPr="00001623">
        <w:t xml:space="preserve"> na </w:t>
      </w:r>
      <w:r w:rsidR="007B73BC" w:rsidRPr="00001623">
        <w:t xml:space="preserve">de </w:t>
      </w:r>
      <w:r w:rsidR="00B74132" w:rsidRPr="00001623">
        <w:t xml:space="preserve">dag </w:t>
      </w:r>
      <w:r w:rsidR="007B73BC" w:rsidRPr="00001623">
        <w:t xml:space="preserve">waarop de medewerker zijn </w:t>
      </w:r>
    </w:p>
    <w:p w14:paraId="148B836F" w14:textId="2C560F3F" w:rsidR="002863A4" w:rsidRPr="00444238" w:rsidRDefault="007B73BC" w:rsidP="001D2F26">
      <w:r w:rsidRPr="00001623">
        <w:t>werkzaamheden op de nieuwe locatie heeft voortgezet</w:t>
      </w:r>
      <w:r w:rsidR="00C1078C" w:rsidRPr="00001623">
        <w:t>.</w:t>
      </w:r>
      <w:r w:rsidR="00707CC8" w:rsidRPr="00001623">
        <w:t xml:space="preserve"> </w:t>
      </w:r>
    </w:p>
    <w:p w14:paraId="57A40048" w14:textId="388CD276" w:rsidR="00207684" w:rsidRDefault="00207684" w:rsidP="001D2F26"/>
    <w:p w14:paraId="0D72CA8B" w14:textId="77777777" w:rsidR="00F360F2" w:rsidRDefault="00F360F2" w:rsidP="001D2F26"/>
    <w:p w14:paraId="085B93E0" w14:textId="77124F7A" w:rsidR="00835022" w:rsidRPr="00BC6C33" w:rsidRDefault="00835022" w:rsidP="001D2F26">
      <w:pPr>
        <w:pStyle w:val="Lijstalinea"/>
        <w:numPr>
          <w:ilvl w:val="0"/>
          <w:numId w:val="8"/>
        </w:numPr>
      </w:pPr>
      <w:r w:rsidRPr="00BC6C33">
        <w:t>Evaluatie</w:t>
      </w:r>
    </w:p>
    <w:p w14:paraId="0D3F443D" w14:textId="77777777" w:rsidR="008E2AF2" w:rsidRDefault="00835022" w:rsidP="001D2F26">
      <w:r w:rsidRPr="00F02CD3">
        <w:t xml:space="preserve">Na 6 maanden zal er een evaluatie </w:t>
      </w:r>
      <w:r>
        <w:t xml:space="preserve">van deze regeling </w:t>
      </w:r>
      <w:r w:rsidRPr="00F02CD3">
        <w:t>plaatsvinden met de vakbonden</w:t>
      </w:r>
      <w:r>
        <w:t>,</w:t>
      </w:r>
      <w:r w:rsidRPr="00F02CD3">
        <w:t xml:space="preserve"> </w:t>
      </w:r>
    </w:p>
    <w:p w14:paraId="3FC51FA3" w14:textId="322C49AC" w:rsidR="00835022" w:rsidRPr="00B574BD" w:rsidRDefault="00835022" w:rsidP="001D2F26">
      <w:r w:rsidRPr="00F02CD3">
        <w:t>waarbij gezamenlijke conclusies worden getrokken</w:t>
      </w:r>
      <w:r w:rsidR="005B1F62">
        <w:t>.</w:t>
      </w:r>
    </w:p>
    <w:sectPr w:rsidR="00835022" w:rsidRPr="00B57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D52"/>
    <w:multiLevelType w:val="hybridMultilevel"/>
    <w:tmpl w:val="4DA62FF0"/>
    <w:lvl w:ilvl="0" w:tplc="04130001">
      <w:start w:val="1"/>
      <w:numFmt w:val="bullet"/>
      <w:lvlText w:val=""/>
      <w:lvlJc w:val="left"/>
      <w:pPr>
        <w:ind w:left="841" w:hanging="360"/>
      </w:pPr>
      <w:rPr>
        <w:rFonts w:ascii="Symbol" w:hAnsi="Symbol"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1" w15:restartNumberingAfterBreak="0">
    <w:nsid w:val="0EB84C06"/>
    <w:multiLevelType w:val="hybridMultilevel"/>
    <w:tmpl w:val="1B364E1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7220618"/>
    <w:multiLevelType w:val="hybridMultilevel"/>
    <w:tmpl w:val="CF84A0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FC55B9B"/>
    <w:multiLevelType w:val="hybridMultilevel"/>
    <w:tmpl w:val="24566030"/>
    <w:lvl w:ilvl="0" w:tplc="04130001">
      <w:start w:val="1"/>
      <w:numFmt w:val="bullet"/>
      <w:lvlText w:val=""/>
      <w:lvlJc w:val="left"/>
      <w:pPr>
        <w:ind w:left="841" w:hanging="360"/>
      </w:pPr>
      <w:rPr>
        <w:rFonts w:ascii="Symbol" w:hAnsi="Symbol"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4" w15:restartNumberingAfterBreak="0">
    <w:nsid w:val="36EF1C8F"/>
    <w:multiLevelType w:val="hybridMultilevel"/>
    <w:tmpl w:val="9E080910"/>
    <w:lvl w:ilvl="0" w:tplc="04130001">
      <w:start w:val="1"/>
      <w:numFmt w:val="bullet"/>
      <w:lvlText w:val=""/>
      <w:lvlJc w:val="left"/>
      <w:pPr>
        <w:ind w:left="841" w:hanging="360"/>
      </w:pPr>
      <w:rPr>
        <w:rFonts w:ascii="Symbol" w:hAnsi="Symbol"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5" w15:restartNumberingAfterBreak="0">
    <w:nsid w:val="39D908F2"/>
    <w:multiLevelType w:val="hybridMultilevel"/>
    <w:tmpl w:val="78BC2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A8371C"/>
    <w:multiLevelType w:val="hybridMultilevel"/>
    <w:tmpl w:val="E3B05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1E0058"/>
    <w:multiLevelType w:val="hybridMultilevel"/>
    <w:tmpl w:val="A49EF01E"/>
    <w:lvl w:ilvl="0" w:tplc="04130001">
      <w:start w:val="1"/>
      <w:numFmt w:val="bullet"/>
      <w:lvlText w:val=""/>
      <w:lvlJc w:val="left"/>
      <w:pPr>
        <w:ind w:left="841" w:hanging="360"/>
      </w:pPr>
      <w:rPr>
        <w:rFonts w:ascii="Symbol" w:hAnsi="Symbol"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8" w15:restartNumberingAfterBreak="0">
    <w:nsid w:val="5D2105EB"/>
    <w:multiLevelType w:val="hybridMultilevel"/>
    <w:tmpl w:val="DD28CE22"/>
    <w:lvl w:ilvl="0" w:tplc="33D608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7E6551"/>
    <w:multiLevelType w:val="hybridMultilevel"/>
    <w:tmpl w:val="E6167A0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D30A92"/>
    <w:multiLevelType w:val="hybridMultilevel"/>
    <w:tmpl w:val="4E1AC8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FBC7AE7"/>
    <w:multiLevelType w:val="hybridMultilevel"/>
    <w:tmpl w:val="5FE419D2"/>
    <w:lvl w:ilvl="0" w:tplc="04130001">
      <w:start w:val="1"/>
      <w:numFmt w:val="bullet"/>
      <w:lvlText w:val=""/>
      <w:lvlJc w:val="left"/>
      <w:pPr>
        <w:ind w:left="841" w:hanging="360"/>
      </w:pPr>
      <w:rPr>
        <w:rFonts w:ascii="Symbol" w:hAnsi="Symbol"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12" w15:restartNumberingAfterBreak="0">
    <w:nsid w:val="6E9F15C7"/>
    <w:multiLevelType w:val="hybridMultilevel"/>
    <w:tmpl w:val="E75AE54C"/>
    <w:lvl w:ilvl="0" w:tplc="A51A6B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6E7956"/>
    <w:multiLevelType w:val="hybridMultilevel"/>
    <w:tmpl w:val="26969FB8"/>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175C60"/>
    <w:multiLevelType w:val="hybridMultilevel"/>
    <w:tmpl w:val="1D58297A"/>
    <w:lvl w:ilvl="0" w:tplc="04130001">
      <w:start w:val="1"/>
      <w:numFmt w:val="bullet"/>
      <w:lvlText w:val=""/>
      <w:lvlJc w:val="left"/>
      <w:pPr>
        <w:ind w:left="841" w:hanging="360"/>
      </w:pPr>
      <w:rPr>
        <w:rFonts w:ascii="Symbol" w:hAnsi="Symbol" w:hint="default"/>
      </w:rPr>
    </w:lvl>
    <w:lvl w:ilvl="1" w:tplc="04130003">
      <w:start w:val="1"/>
      <w:numFmt w:val="bullet"/>
      <w:lvlText w:val="o"/>
      <w:lvlJc w:val="left"/>
      <w:pPr>
        <w:ind w:left="1561" w:hanging="360"/>
      </w:pPr>
      <w:rPr>
        <w:rFonts w:ascii="Courier New" w:hAnsi="Courier New" w:cs="Courier New" w:hint="default"/>
      </w:rPr>
    </w:lvl>
    <w:lvl w:ilvl="2" w:tplc="04130005">
      <w:start w:val="1"/>
      <w:numFmt w:val="bullet"/>
      <w:lvlText w:val=""/>
      <w:lvlJc w:val="left"/>
      <w:pPr>
        <w:ind w:left="2281" w:hanging="360"/>
      </w:pPr>
      <w:rPr>
        <w:rFonts w:ascii="Wingdings" w:hAnsi="Wingdings" w:hint="default"/>
      </w:rPr>
    </w:lvl>
    <w:lvl w:ilvl="3" w:tplc="04130001">
      <w:start w:val="1"/>
      <w:numFmt w:val="bullet"/>
      <w:lvlText w:val=""/>
      <w:lvlJc w:val="left"/>
      <w:pPr>
        <w:ind w:left="3001" w:hanging="360"/>
      </w:pPr>
      <w:rPr>
        <w:rFonts w:ascii="Symbol" w:hAnsi="Symbol" w:hint="default"/>
      </w:rPr>
    </w:lvl>
    <w:lvl w:ilvl="4" w:tplc="04130003">
      <w:start w:val="1"/>
      <w:numFmt w:val="bullet"/>
      <w:lvlText w:val="o"/>
      <w:lvlJc w:val="left"/>
      <w:pPr>
        <w:ind w:left="3721" w:hanging="360"/>
      </w:pPr>
      <w:rPr>
        <w:rFonts w:ascii="Courier New" w:hAnsi="Courier New" w:cs="Courier New" w:hint="default"/>
      </w:rPr>
    </w:lvl>
    <w:lvl w:ilvl="5" w:tplc="04130005">
      <w:start w:val="1"/>
      <w:numFmt w:val="bullet"/>
      <w:lvlText w:val=""/>
      <w:lvlJc w:val="left"/>
      <w:pPr>
        <w:ind w:left="4441" w:hanging="360"/>
      </w:pPr>
      <w:rPr>
        <w:rFonts w:ascii="Wingdings" w:hAnsi="Wingdings" w:hint="default"/>
      </w:rPr>
    </w:lvl>
    <w:lvl w:ilvl="6" w:tplc="04130001">
      <w:start w:val="1"/>
      <w:numFmt w:val="bullet"/>
      <w:lvlText w:val=""/>
      <w:lvlJc w:val="left"/>
      <w:pPr>
        <w:ind w:left="5161" w:hanging="360"/>
      </w:pPr>
      <w:rPr>
        <w:rFonts w:ascii="Symbol" w:hAnsi="Symbol" w:hint="default"/>
      </w:rPr>
    </w:lvl>
    <w:lvl w:ilvl="7" w:tplc="04130003">
      <w:start w:val="1"/>
      <w:numFmt w:val="bullet"/>
      <w:lvlText w:val="o"/>
      <w:lvlJc w:val="left"/>
      <w:pPr>
        <w:ind w:left="5881" w:hanging="360"/>
      </w:pPr>
      <w:rPr>
        <w:rFonts w:ascii="Courier New" w:hAnsi="Courier New" w:cs="Courier New" w:hint="default"/>
      </w:rPr>
    </w:lvl>
    <w:lvl w:ilvl="8" w:tplc="04130005">
      <w:start w:val="1"/>
      <w:numFmt w:val="bullet"/>
      <w:lvlText w:val=""/>
      <w:lvlJc w:val="left"/>
      <w:pPr>
        <w:ind w:left="6601" w:hanging="360"/>
      </w:pPr>
      <w:rPr>
        <w:rFonts w:ascii="Wingdings" w:hAnsi="Wingdings" w:hint="default"/>
      </w:rPr>
    </w:lvl>
  </w:abstractNum>
  <w:abstractNum w:abstractNumId="15" w15:restartNumberingAfterBreak="0">
    <w:nsid w:val="7742798D"/>
    <w:multiLevelType w:val="hybridMultilevel"/>
    <w:tmpl w:val="72E8A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22780431">
    <w:abstractNumId w:val="0"/>
  </w:num>
  <w:num w:numId="2" w16cid:durableId="1467817013">
    <w:abstractNumId w:val="4"/>
  </w:num>
  <w:num w:numId="3" w16cid:durableId="1678992897">
    <w:abstractNumId w:val="3"/>
  </w:num>
  <w:num w:numId="4" w16cid:durableId="1798335330">
    <w:abstractNumId w:val="5"/>
  </w:num>
  <w:num w:numId="5" w16cid:durableId="567616627">
    <w:abstractNumId w:val="11"/>
  </w:num>
  <w:num w:numId="6" w16cid:durableId="1435133811">
    <w:abstractNumId w:val="7"/>
  </w:num>
  <w:num w:numId="7" w16cid:durableId="413473582">
    <w:abstractNumId w:val="6"/>
  </w:num>
  <w:num w:numId="8" w16cid:durableId="438837310">
    <w:abstractNumId w:val="8"/>
  </w:num>
  <w:num w:numId="9" w16cid:durableId="123087765">
    <w:abstractNumId w:val="10"/>
  </w:num>
  <w:num w:numId="10" w16cid:durableId="317998070">
    <w:abstractNumId w:val="9"/>
  </w:num>
  <w:num w:numId="11" w16cid:durableId="1050958929">
    <w:abstractNumId w:val="13"/>
  </w:num>
  <w:num w:numId="12" w16cid:durableId="893321488">
    <w:abstractNumId w:val="15"/>
  </w:num>
  <w:num w:numId="13" w16cid:durableId="548105746">
    <w:abstractNumId w:val="0"/>
  </w:num>
  <w:num w:numId="14" w16cid:durableId="1008407442">
    <w:abstractNumId w:val="14"/>
  </w:num>
  <w:num w:numId="15" w16cid:durableId="409469540">
    <w:abstractNumId w:val="11"/>
  </w:num>
  <w:num w:numId="16" w16cid:durableId="1848713243">
    <w:abstractNumId w:val="2"/>
  </w:num>
  <w:num w:numId="17" w16cid:durableId="845824498">
    <w:abstractNumId w:val="12"/>
  </w:num>
  <w:num w:numId="18" w16cid:durableId="1229001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27"/>
    <w:rsid w:val="00001623"/>
    <w:rsid w:val="00006EB7"/>
    <w:rsid w:val="00011845"/>
    <w:rsid w:val="00013AB4"/>
    <w:rsid w:val="00014751"/>
    <w:rsid w:val="00030D9D"/>
    <w:rsid w:val="00032462"/>
    <w:rsid w:val="00032A25"/>
    <w:rsid w:val="00040BB4"/>
    <w:rsid w:val="000515F3"/>
    <w:rsid w:val="0005375A"/>
    <w:rsid w:val="00061498"/>
    <w:rsid w:val="00063978"/>
    <w:rsid w:val="00066BE3"/>
    <w:rsid w:val="0007578E"/>
    <w:rsid w:val="00084BAA"/>
    <w:rsid w:val="00093973"/>
    <w:rsid w:val="00094C19"/>
    <w:rsid w:val="000962CF"/>
    <w:rsid w:val="000B5D1E"/>
    <w:rsid w:val="000E3F29"/>
    <w:rsid w:val="000F1D01"/>
    <w:rsid w:val="001012C1"/>
    <w:rsid w:val="00105AB2"/>
    <w:rsid w:val="00106CA5"/>
    <w:rsid w:val="00110487"/>
    <w:rsid w:val="0011203E"/>
    <w:rsid w:val="001279D5"/>
    <w:rsid w:val="00130754"/>
    <w:rsid w:val="00132DD1"/>
    <w:rsid w:val="00133D31"/>
    <w:rsid w:val="00135E2A"/>
    <w:rsid w:val="00140B9E"/>
    <w:rsid w:val="001449AC"/>
    <w:rsid w:val="00151E9B"/>
    <w:rsid w:val="001673F3"/>
    <w:rsid w:val="00175B6E"/>
    <w:rsid w:val="001776F8"/>
    <w:rsid w:val="0018595B"/>
    <w:rsid w:val="001A4568"/>
    <w:rsid w:val="001A594E"/>
    <w:rsid w:val="001B0566"/>
    <w:rsid w:val="001B2C7A"/>
    <w:rsid w:val="001B5C28"/>
    <w:rsid w:val="001C26E1"/>
    <w:rsid w:val="001C64B3"/>
    <w:rsid w:val="001D27A4"/>
    <w:rsid w:val="001D2F26"/>
    <w:rsid w:val="001D3151"/>
    <w:rsid w:val="001D710B"/>
    <w:rsid w:val="001E6C73"/>
    <w:rsid w:val="001F03AA"/>
    <w:rsid w:val="001F3683"/>
    <w:rsid w:val="001F5600"/>
    <w:rsid w:val="002014E5"/>
    <w:rsid w:val="00207684"/>
    <w:rsid w:val="002171A8"/>
    <w:rsid w:val="00217AE2"/>
    <w:rsid w:val="00233812"/>
    <w:rsid w:val="00234EC8"/>
    <w:rsid w:val="00246568"/>
    <w:rsid w:val="0027388F"/>
    <w:rsid w:val="00276B01"/>
    <w:rsid w:val="002863A4"/>
    <w:rsid w:val="00294116"/>
    <w:rsid w:val="00295273"/>
    <w:rsid w:val="00297BAE"/>
    <w:rsid w:val="00297CBC"/>
    <w:rsid w:val="002C3601"/>
    <w:rsid w:val="002E4510"/>
    <w:rsid w:val="002E578C"/>
    <w:rsid w:val="002F265F"/>
    <w:rsid w:val="002F3CE9"/>
    <w:rsid w:val="00300898"/>
    <w:rsid w:val="0030363E"/>
    <w:rsid w:val="00310FCE"/>
    <w:rsid w:val="0031735C"/>
    <w:rsid w:val="003240D9"/>
    <w:rsid w:val="003265C8"/>
    <w:rsid w:val="00344D10"/>
    <w:rsid w:val="003540D6"/>
    <w:rsid w:val="00354E4A"/>
    <w:rsid w:val="00357BA2"/>
    <w:rsid w:val="00372CF6"/>
    <w:rsid w:val="00374FFD"/>
    <w:rsid w:val="00375B8D"/>
    <w:rsid w:val="00383AF7"/>
    <w:rsid w:val="00391019"/>
    <w:rsid w:val="003B399F"/>
    <w:rsid w:val="003B4308"/>
    <w:rsid w:val="003C3F21"/>
    <w:rsid w:val="003E7A42"/>
    <w:rsid w:val="003E7D10"/>
    <w:rsid w:val="003F48D6"/>
    <w:rsid w:val="003F5879"/>
    <w:rsid w:val="003F6E62"/>
    <w:rsid w:val="003F7470"/>
    <w:rsid w:val="00401BB1"/>
    <w:rsid w:val="00401D92"/>
    <w:rsid w:val="004026D7"/>
    <w:rsid w:val="0040376B"/>
    <w:rsid w:val="00413CD8"/>
    <w:rsid w:val="0044109D"/>
    <w:rsid w:val="004410B2"/>
    <w:rsid w:val="0044128A"/>
    <w:rsid w:val="00443BD6"/>
    <w:rsid w:val="00443CA7"/>
    <w:rsid w:val="00444238"/>
    <w:rsid w:val="00444324"/>
    <w:rsid w:val="004468C6"/>
    <w:rsid w:val="004547EA"/>
    <w:rsid w:val="00457A5C"/>
    <w:rsid w:val="00467D0A"/>
    <w:rsid w:val="00475B58"/>
    <w:rsid w:val="00480F29"/>
    <w:rsid w:val="004832B9"/>
    <w:rsid w:val="004864D9"/>
    <w:rsid w:val="00497AD7"/>
    <w:rsid w:val="004A2E84"/>
    <w:rsid w:val="004A5B99"/>
    <w:rsid w:val="004A75B4"/>
    <w:rsid w:val="004C29D2"/>
    <w:rsid w:val="004C47B1"/>
    <w:rsid w:val="004E1CDE"/>
    <w:rsid w:val="004E3C38"/>
    <w:rsid w:val="004F1036"/>
    <w:rsid w:val="005004CC"/>
    <w:rsid w:val="005211E4"/>
    <w:rsid w:val="00523B25"/>
    <w:rsid w:val="0055763B"/>
    <w:rsid w:val="0056446B"/>
    <w:rsid w:val="00572BCC"/>
    <w:rsid w:val="0057359A"/>
    <w:rsid w:val="0057375B"/>
    <w:rsid w:val="0057484B"/>
    <w:rsid w:val="00574C3D"/>
    <w:rsid w:val="00577FA9"/>
    <w:rsid w:val="005A12A3"/>
    <w:rsid w:val="005A4C04"/>
    <w:rsid w:val="005B12E9"/>
    <w:rsid w:val="005B1F62"/>
    <w:rsid w:val="005C3BCA"/>
    <w:rsid w:val="005C3D5D"/>
    <w:rsid w:val="005E15CA"/>
    <w:rsid w:val="005E2839"/>
    <w:rsid w:val="005E39FF"/>
    <w:rsid w:val="005E4C6B"/>
    <w:rsid w:val="005E680A"/>
    <w:rsid w:val="005F3FC1"/>
    <w:rsid w:val="006015EF"/>
    <w:rsid w:val="00602FA7"/>
    <w:rsid w:val="006078C6"/>
    <w:rsid w:val="006126BB"/>
    <w:rsid w:val="006225CF"/>
    <w:rsid w:val="00623C73"/>
    <w:rsid w:val="0063226A"/>
    <w:rsid w:val="006335A5"/>
    <w:rsid w:val="00634539"/>
    <w:rsid w:val="006352C5"/>
    <w:rsid w:val="00640A20"/>
    <w:rsid w:val="006710BB"/>
    <w:rsid w:val="00685FFC"/>
    <w:rsid w:val="00687A94"/>
    <w:rsid w:val="00690B34"/>
    <w:rsid w:val="00692CA4"/>
    <w:rsid w:val="00693711"/>
    <w:rsid w:val="006A6974"/>
    <w:rsid w:val="006C0064"/>
    <w:rsid w:val="006C4F3B"/>
    <w:rsid w:val="006D137F"/>
    <w:rsid w:val="006D2E5A"/>
    <w:rsid w:val="006E325A"/>
    <w:rsid w:val="006F1FB2"/>
    <w:rsid w:val="007002D6"/>
    <w:rsid w:val="007030CC"/>
    <w:rsid w:val="00707CC8"/>
    <w:rsid w:val="00711BB7"/>
    <w:rsid w:val="0072264D"/>
    <w:rsid w:val="007257ED"/>
    <w:rsid w:val="00733134"/>
    <w:rsid w:val="00735F9B"/>
    <w:rsid w:val="00750139"/>
    <w:rsid w:val="00757D48"/>
    <w:rsid w:val="00761267"/>
    <w:rsid w:val="0077273C"/>
    <w:rsid w:val="007738DF"/>
    <w:rsid w:val="007814A8"/>
    <w:rsid w:val="007817B7"/>
    <w:rsid w:val="00784E50"/>
    <w:rsid w:val="00786011"/>
    <w:rsid w:val="0079748A"/>
    <w:rsid w:val="007A38A8"/>
    <w:rsid w:val="007A748E"/>
    <w:rsid w:val="007B73BC"/>
    <w:rsid w:val="007D2C05"/>
    <w:rsid w:val="007D58E6"/>
    <w:rsid w:val="007E2560"/>
    <w:rsid w:val="007F0FE0"/>
    <w:rsid w:val="007F7C9E"/>
    <w:rsid w:val="008111BE"/>
    <w:rsid w:val="008127DA"/>
    <w:rsid w:val="00812B8B"/>
    <w:rsid w:val="008268B1"/>
    <w:rsid w:val="008346FC"/>
    <w:rsid w:val="00835022"/>
    <w:rsid w:val="00844A0A"/>
    <w:rsid w:val="00844E29"/>
    <w:rsid w:val="008527F5"/>
    <w:rsid w:val="0085567C"/>
    <w:rsid w:val="008608D0"/>
    <w:rsid w:val="00866ACC"/>
    <w:rsid w:val="00873850"/>
    <w:rsid w:val="008745D3"/>
    <w:rsid w:val="00877478"/>
    <w:rsid w:val="0089042E"/>
    <w:rsid w:val="00891FAF"/>
    <w:rsid w:val="008A0938"/>
    <w:rsid w:val="008A1491"/>
    <w:rsid w:val="008A2347"/>
    <w:rsid w:val="008A4A85"/>
    <w:rsid w:val="008A4D5D"/>
    <w:rsid w:val="008C2DB4"/>
    <w:rsid w:val="008D14AF"/>
    <w:rsid w:val="008E270E"/>
    <w:rsid w:val="008E2AF2"/>
    <w:rsid w:val="008E5130"/>
    <w:rsid w:val="008F073C"/>
    <w:rsid w:val="008F2DD8"/>
    <w:rsid w:val="00901A4D"/>
    <w:rsid w:val="009050B5"/>
    <w:rsid w:val="00915AAC"/>
    <w:rsid w:val="00924221"/>
    <w:rsid w:val="009265EF"/>
    <w:rsid w:val="00932D3F"/>
    <w:rsid w:val="00934BA1"/>
    <w:rsid w:val="00946921"/>
    <w:rsid w:val="009559B1"/>
    <w:rsid w:val="00962065"/>
    <w:rsid w:val="00963D61"/>
    <w:rsid w:val="009642F8"/>
    <w:rsid w:val="00971137"/>
    <w:rsid w:val="0098456E"/>
    <w:rsid w:val="00986443"/>
    <w:rsid w:val="009873F8"/>
    <w:rsid w:val="009875FB"/>
    <w:rsid w:val="00996719"/>
    <w:rsid w:val="009A08D6"/>
    <w:rsid w:val="009A2615"/>
    <w:rsid w:val="009A2F74"/>
    <w:rsid w:val="009B2C01"/>
    <w:rsid w:val="009C4B90"/>
    <w:rsid w:val="009D2CDE"/>
    <w:rsid w:val="009F5A33"/>
    <w:rsid w:val="00A12621"/>
    <w:rsid w:val="00A1508A"/>
    <w:rsid w:val="00A1517C"/>
    <w:rsid w:val="00A15B6E"/>
    <w:rsid w:val="00A219BD"/>
    <w:rsid w:val="00A230B5"/>
    <w:rsid w:val="00A27930"/>
    <w:rsid w:val="00A375CD"/>
    <w:rsid w:val="00A41DF0"/>
    <w:rsid w:val="00A45EE8"/>
    <w:rsid w:val="00A46F36"/>
    <w:rsid w:val="00A514EB"/>
    <w:rsid w:val="00A53831"/>
    <w:rsid w:val="00A61FF9"/>
    <w:rsid w:val="00A7331D"/>
    <w:rsid w:val="00A7644A"/>
    <w:rsid w:val="00A930E1"/>
    <w:rsid w:val="00A941E0"/>
    <w:rsid w:val="00AA0919"/>
    <w:rsid w:val="00AC3AE7"/>
    <w:rsid w:val="00AC4C40"/>
    <w:rsid w:val="00AC6CCA"/>
    <w:rsid w:val="00AD2C27"/>
    <w:rsid w:val="00AE310F"/>
    <w:rsid w:val="00AE5E9F"/>
    <w:rsid w:val="00AE63B7"/>
    <w:rsid w:val="00AF0413"/>
    <w:rsid w:val="00AF079C"/>
    <w:rsid w:val="00B22227"/>
    <w:rsid w:val="00B272DD"/>
    <w:rsid w:val="00B35331"/>
    <w:rsid w:val="00B4132C"/>
    <w:rsid w:val="00B52699"/>
    <w:rsid w:val="00B574BD"/>
    <w:rsid w:val="00B62BF3"/>
    <w:rsid w:val="00B74132"/>
    <w:rsid w:val="00B935AE"/>
    <w:rsid w:val="00BA7D13"/>
    <w:rsid w:val="00BB04EC"/>
    <w:rsid w:val="00BB116E"/>
    <w:rsid w:val="00BB229E"/>
    <w:rsid w:val="00BB2780"/>
    <w:rsid w:val="00BB3305"/>
    <w:rsid w:val="00BC593A"/>
    <w:rsid w:val="00BE0FB7"/>
    <w:rsid w:val="00BE41E9"/>
    <w:rsid w:val="00BE50C9"/>
    <w:rsid w:val="00BE562D"/>
    <w:rsid w:val="00BF311F"/>
    <w:rsid w:val="00BF5D2F"/>
    <w:rsid w:val="00BF655C"/>
    <w:rsid w:val="00C0244A"/>
    <w:rsid w:val="00C1078C"/>
    <w:rsid w:val="00C120F6"/>
    <w:rsid w:val="00C136A5"/>
    <w:rsid w:val="00C137F0"/>
    <w:rsid w:val="00C16B6B"/>
    <w:rsid w:val="00C3012A"/>
    <w:rsid w:val="00C30257"/>
    <w:rsid w:val="00C36259"/>
    <w:rsid w:val="00C43058"/>
    <w:rsid w:val="00C624B2"/>
    <w:rsid w:val="00C62FF4"/>
    <w:rsid w:val="00C64566"/>
    <w:rsid w:val="00C672A2"/>
    <w:rsid w:val="00C70972"/>
    <w:rsid w:val="00C7389A"/>
    <w:rsid w:val="00C74CA2"/>
    <w:rsid w:val="00C76EC4"/>
    <w:rsid w:val="00C831C5"/>
    <w:rsid w:val="00C91E7C"/>
    <w:rsid w:val="00C92DA6"/>
    <w:rsid w:val="00C95CC2"/>
    <w:rsid w:val="00CA08BE"/>
    <w:rsid w:val="00CA1575"/>
    <w:rsid w:val="00CA2CB9"/>
    <w:rsid w:val="00CC3AA8"/>
    <w:rsid w:val="00CC3CBE"/>
    <w:rsid w:val="00CC3F68"/>
    <w:rsid w:val="00CD6985"/>
    <w:rsid w:val="00CE6202"/>
    <w:rsid w:val="00CF4DB4"/>
    <w:rsid w:val="00D02B76"/>
    <w:rsid w:val="00D05592"/>
    <w:rsid w:val="00D12DA8"/>
    <w:rsid w:val="00D240D0"/>
    <w:rsid w:val="00D25E32"/>
    <w:rsid w:val="00D41397"/>
    <w:rsid w:val="00D41994"/>
    <w:rsid w:val="00D42018"/>
    <w:rsid w:val="00D449F1"/>
    <w:rsid w:val="00D46671"/>
    <w:rsid w:val="00D555B7"/>
    <w:rsid w:val="00D61CD5"/>
    <w:rsid w:val="00D644E6"/>
    <w:rsid w:val="00D76F65"/>
    <w:rsid w:val="00D91FD0"/>
    <w:rsid w:val="00DB4910"/>
    <w:rsid w:val="00DC2417"/>
    <w:rsid w:val="00DD4BBC"/>
    <w:rsid w:val="00DF53EC"/>
    <w:rsid w:val="00DF79D3"/>
    <w:rsid w:val="00E10941"/>
    <w:rsid w:val="00E17277"/>
    <w:rsid w:val="00E21B1C"/>
    <w:rsid w:val="00E26099"/>
    <w:rsid w:val="00E31D36"/>
    <w:rsid w:val="00E31E8A"/>
    <w:rsid w:val="00E410EF"/>
    <w:rsid w:val="00E42B0C"/>
    <w:rsid w:val="00E4478E"/>
    <w:rsid w:val="00E465DA"/>
    <w:rsid w:val="00E55BBF"/>
    <w:rsid w:val="00E633A6"/>
    <w:rsid w:val="00E70687"/>
    <w:rsid w:val="00E73E36"/>
    <w:rsid w:val="00E81103"/>
    <w:rsid w:val="00E90C38"/>
    <w:rsid w:val="00EA2CD7"/>
    <w:rsid w:val="00EB045B"/>
    <w:rsid w:val="00EB5E26"/>
    <w:rsid w:val="00EC5B13"/>
    <w:rsid w:val="00EC7DD4"/>
    <w:rsid w:val="00EE19F6"/>
    <w:rsid w:val="00F002F0"/>
    <w:rsid w:val="00F030A1"/>
    <w:rsid w:val="00F137D8"/>
    <w:rsid w:val="00F203C3"/>
    <w:rsid w:val="00F24B6B"/>
    <w:rsid w:val="00F30D13"/>
    <w:rsid w:val="00F31CC0"/>
    <w:rsid w:val="00F331EB"/>
    <w:rsid w:val="00F35689"/>
    <w:rsid w:val="00F360F2"/>
    <w:rsid w:val="00F36AC4"/>
    <w:rsid w:val="00F63CB9"/>
    <w:rsid w:val="00F659C6"/>
    <w:rsid w:val="00F71210"/>
    <w:rsid w:val="00F7225B"/>
    <w:rsid w:val="00F72B5B"/>
    <w:rsid w:val="00F823BF"/>
    <w:rsid w:val="00F97A14"/>
    <w:rsid w:val="00F97A30"/>
    <w:rsid w:val="00FB309B"/>
    <w:rsid w:val="00FD7294"/>
    <w:rsid w:val="00FE114B"/>
    <w:rsid w:val="00FE3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FB83"/>
  <w15:chartTrackingRefBased/>
  <w15:docId w15:val="{1883EE7D-C9C0-4B76-99A9-79EBDFDA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1D2F26"/>
    <w:pPr>
      <w:overflowPunct w:val="0"/>
      <w:autoSpaceDE w:val="0"/>
      <w:autoSpaceDN w:val="0"/>
      <w:adjustRightInd w:val="0"/>
      <w:spacing w:before="56" w:after="0" w:line="240" w:lineRule="auto"/>
      <w:ind w:left="360" w:right="89"/>
      <w:textAlignment w:val="baseline"/>
    </w:pPr>
    <w:rPr>
      <w:rFonts w:ascii="Arial" w:hAnsi="Arial" w:cs="Arial"/>
      <w:color w:val="000000"/>
      <w:sz w:val="20"/>
      <w:szCs w:val="20"/>
    </w:rPr>
  </w:style>
  <w:style w:type="paragraph" w:styleId="Kop2">
    <w:name w:val="heading 2"/>
    <w:basedOn w:val="Standaard"/>
    <w:next w:val="Standaard"/>
    <w:link w:val="Kop2Char"/>
    <w:uiPriority w:val="9"/>
    <w:unhideWhenUsed/>
    <w:qFormat/>
    <w:rsid w:val="005F3F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C27"/>
    <w:pPr>
      <w:ind w:left="720"/>
      <w:contextualSpacing/>
    </w:pPr>
  </w:style>
  <w:style w:type="character" w:styleId="Verwijzingopmerking">
    <w:name w:val="annotation reference"/>
    <w:basedOn w:val="Standaardalinea-lettertype"/>
    <w:rsid w:val="00AD2C27"/>
    <w:rPr>
      <w:sz w:val="16"/>
      <w:szCs w:val="16"/>
    </w:rPr>
  </w:style>
  <w:style w:type="paragraph" w:styleId="Tekstopmerking">
    <w:name w:val="annotation text"/>
    <w:basedOn w:val="Standaard"/>
    <w:link w:val="TekstopmerkingChar"/>
    <w:rsid w:val="00AD2C27"/>
  </w:style>
  <w:style w:type="character" w:customStyle="1" w:styleId="TekstopmerkingChar">
    <w:name w:val="Tekst opmerking Char"/>
    <w:basedOn w:val="Standaardalinea-lettertype"/>
    <w:link w:val="Tekstopmerking"/>
    <w:rsid w:val="00AD2C27"/>
    <w:rPr>
      <w:rFonts w:ascii="Arial" w:eastAsia="Times New Roman" w:hAnsi="Arial" w:cs="Arial"/>
      <w:b/>
      <w:sz w:val="20"/>
      <w:szCs w:val="20"/>
      <w:lang w:eastAsia="nl-NL"/>
    </w:rPr>
  </w:style>
  <w:style w:type="paragraph" w:styleId="Geenafstand">
    <w:name w:val="No Spacing"/>
    <w:uiPriority w:val="1"/>
    <w:qFormat/>
    <w:rsid w:val="00AD2C27"/>
    <w:pPr>
      <w:spacing w:after="0" w:line="240" w:lineRule="auto"/>
    </w:pPr>
    <w:rPr>
      <w:lang w:val="en-US"/>
    </w:rPr>
  </w:style>
  <w:style w:type="paragraph" w:customStyle="1" w:styleId="Default">
    <w:name w:val="Default"/>
    <w:rsid w:val="005E15CA"/>
    <w:pPr>
      <w:autoSpaceDE w:val="0"/>
      <w:autoSpaceDN w:val="0"/>
      <w:adjustRightInd w:val="0"/>
      <w:spacing w:after="0" w:line="240" w:lineRule="auto"/>
    </w:pPr>
    <w:rPr>
      <w:rFonts w:ascii="Arial" w:hAnsi="Arial" w:cs="Arial"/>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CC3CBE"/>
    <w:rPr>
      <w:b/>
      <w:bCs/>
    </w:rPr>
  </w:style>
  <w:style w:type="character" w:customStyle="1" w:styleId="OnderwerpvanopmerkingChar">
    <w:name w:val="Onderwerp van opmerking Char"/>
    <w:basedOn w:val="TekstopmerkingChar"/>
    <w:link w:val="Onderwerpvanopmerking"/>
    <w:uiPriority w:val="99"/>
    <w:semiHidden/>
    <w:rsid w:val="00CC3CBE"/>
    <w:rPr>
      <w:rFonts w:ascii="Arial" w:eastAsia="Times New Roman" w:hAnsi="Arial" w:cs="Arial"/>
      <w:b/>
      <w:bCs/>
      <w:color w:val="000000"/>
      <w:sz w:val="20"/>
      <w:szCs w:val="20"/>
      <w:lang w:eastAsia="nl-NL"/>
    </w:rPr>
  </w:style>
  <w:style w:type="character" w:customStyle="1" w:styleId="Kop2Char">
    <w:name w:val="Kop 2 Char"/>
    <w:basedOn w:val="Standaardalinea-lettertype"/>
    <w:link w:val="Kop2"/>
    <w:uiPriority w:val="9"/>
    <w:rsid w:val="005F3FC1"/>
    <w:rPr>
      <w:rFonts w:asciiTheme="majorHAnsi" w:eastAsiaTheme="majorEastAsia" w:hAnsiTheme="majorHAnsi" w:cstheme="majorBidi"/>
      <w:color w:val="2E74B5" w:themeColor="accent1" w:themeShade="BF"/>
      <w:sz w:val="26"/>
      <w:szCs w:val="26"/>
    </w:rPr>
  </w:style>
  <w:style w:type="paragraph" w:styleId="Revisie">
    <w:name w:val="Revision"/>
    <w:hidden/>
    <w:uiPriority w:val="99"/>
    <w:semiHidden/>
    <w:rsid w:val="00F63CB9"/>
    <w:pPr>
      <w:spacing w:after="0" w:line="240" w:lineRule="auto"/>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7675">
      <w:bodyDiv w:val="1"/>
      <w:marLeft w:val="0"/>
      <w:marRight w:val="0"/>
      <w:marTop w:val="0"/>
      <w:marBottom w:val="0"/>
      <w:divBdr>
        <w:top w:val="none" w:sz="0" w:space="0" w:color="auto"/>
        <w:left w:val="none" w:sz="0" w:space="0" w:color="auto"/>
        <w:bottom w:val="none" w:sz="0" w:space="0" w:color="auto"/>
        <w:right w:val="none" w:sz="0" w:space="0" w:color="auto"/>
      </w:divBdr>
    </w:div>
    <w:div w:id="262877925">
      <w:bodyDiv w:val="1"/>
      <w:marLeft w:val="0"/>
      <w:marRight w:val="0"/>
      <w:marTop w:val="0"/>
      <w:marBottom w:val="0"/>
      <w:divBdr>
        <w:top w:val="none" w:sz="0" w:space="0" w:color="auto"/>
        <w:left w:val="none" w:sz="0" w:space="0" w:color="auto"/>
        <w:bottom w:val="none" w:sz="0" w:space="0" w:color="auto"/>
        <w:right w:val="none" w:sz="0" w:space="0" w:color="auto"/>
      </w:divBdr>
    </w:div>
    <w:div w:id="1170871607">
      <w:bodyDiv w:val="1"/>
      <w:marLeft w:val="0"/>
      <w:marRight w:val="0"/>
      <w:marTop w:val="0"/>
      <w:marBottom w:val="0"/>
      <w:divBdr>
        <w:top w:val="none" w:sz="0" w:space="0" w:color="auto"/>
        <w:left w:val="none" w:sz="0" w:space="0" w:color="auto"/>
        <w:bottom w:val="none" w:sz="0" w:space="0" w:color="auto"/>
        <w:right w:val="none" w:sz="0" w:space="0" w:color="auto"/>
      </w:divBdr>
    </w:div>
    <w:div w:id="1427724504">
      <w:bodyDiv w:val="1"/>
      <w:marLeft w:val="0"/>
      <w:marRight w:val="0"/>
      <w:marTop w:val="0"/>
      <w:marBottom w:val="0"/>
      <w:divBdr>
        <w:top w:val="none" w:sz="0" w:space="0" w:color="auto"/>
        <w:left w:val="none" w:sz="0" w:space="0" w:color="auto"/>
        <w:bottom w:val="none" w:sz="0" w:space="0" w:color="auto"/>
        <w:right w:val="none" w:sz="0" w:space="0" w:color="auto"/>
      </w:divBdr>
    </w:div>
    <w:div w:id="1563446816">
      <w:bodyDiv w:val="1"/>
      <w:marLeft w:val="0"/>
      <w:marRight w:val="0"/>
      <w:marTop w:val="0"/>
      <w:marBottom w:val="0"/>
      <w:divBdr>
        <w:top w:val="none" w:sz="0" w:space="0" w:color="auto"/>
        <w:left w:val="none" w:sz="0" w:space="0" w:color="auto"/>
        <w:bottom w:val="none" w:sz="0" w:space="0" w:color="auto"/>
        <w:right w:val="none" w:sz="0" w:space="0" w:color="auto"/>
      </w:divBdr>
    </w:div>
    <w:div w:id="20563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A12C-C796-436B-A78B-4FB38C13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1999</Words>
  <Characters>10999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Brocacef</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Bart van</dc:creator>
  <cp:keywords/>
  <dc:description/>
  <cp:lastModifiedBy>Klazina Tulner</cp:lastModifiedBy>
  <cp:revision>2</cp:revision>
  <cp:lastPrinted>2023-03-15T09:40:00Z</cp:lastPrinted>
  <dcterms:created xsi:type="dcterms:W3CDTF">2023-03-20T13:52:00Z</dcterms:created>
  <dcterms:modified xsi:type="dcterms:W3CDTF">2023-03-20T13:52:00Z</dcterms:modified>
</cp:coreProperties>
</file>